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137074" w:rsidRDefault="00137074" w:rsidP="00137074">
      <w:pPr>
        <w:jc w:val="center"/>
        <w:rPr>
          <w:b/>
          <w:sz w:val="28"/>
        </w:rPr>
      </w:pPr>
      <w:r w:rsidRPr="00137074">
        <w:rPr>
          <w:rFonts w:hint="eastAsia"/>
          <w:b/>
          <w:sz w:val="28"/>
        </w:rPr>
        <w:t>Stage-1 Experiment Results</w:t>
      </w:r>
    </w:p>
    <w:p w:rsidR="0030107B" w:rsidRPr="0030107B" w:rsidRDefault="0030107B" w:rsidP="0030107B">
      <w:pPr>
        <w:rPr>
          <w:b/>
          <w:sz w:val="28"/>
        </w:rPr>
      </w:pPr>
      <w:r w:rsidRPr="0030107B">
        <w:rPr>
          <w:b/>
          <w:sz w:val="28"/>
        </w:rPr>
        <w:t>1 Evaluation dataset</w:t>
      </w:r>
      <w:r w:rsidR="00AC0778">
        <w:rPr>
          <w:b/>
          <w:sz w:val="28"/>
        </w:rPr>
        <w:t xml:space="preserve"> and Metric</w:t>
      </w:r>
    </w:p>
    <w:p w:rsidR="0030107B" w:rsidRDefault="00AC0778" w:rsidP="00AC0778">
      <w:pPr>
        <w:pStyle w:val="a5"/>
        <w:numPr>
          <w:ilvl w:val="1"/>
          <w:numId w:val="2"/>
        </w:numPr>
        <w:ind w:firstLineChars="0"/>
        <w:rPr>
          <w:b/>
        </w:rPr>
      </w:pPr>
      <w:r w:rsidRPr="002F1EE5">
        <w:rPr>
          <w:rFonts w:hint="eastAsia"/>
          <w:b/>
        </w:rPr>
        <w:t>Oxford Flower 102</w:t>
      </w:r>
    </w:p>
    <w:p w:rsidR="00DC72ED" w:rsidRDefault="0083088D" w:rsidP="00DC72ED">
      <w:pPr>
        <w:pStyle w:val="a5"/>
        <w:ind w:left="360" w:firstLineChars="0" w:firstLine="0"/>
      </w:pPr>
      <w:r>
        <w:rPr>
          <w:rFonts w:hint="eastAsia"/>
        </w:rPr>
        <w:t xml:space="preserve">The oxford flower 102 consists of 102 flower categories, each class consists of between 40 and 258 images. </w:t>
      </w:r>
      <w:r>
        <w:t>Each class have been split into training set, validation set and test set, respectively.</w:t>
      </w:r>
      <w:r w:rsidR="00BF0E7A">
        <w:t xml:space="preserve"> Besides, the segmentation</w:t>
      </w:r>
      <w:r w:rsidR="005B68F6">
        <w:t xml:space="preserve"> result</w:t>
      </w:r>
      <w:r w:rsidR="00FE077B">
        <w:t>s</w:t>
      </w:r>
      <w:r w:rsidR="005B68F6">
        <w:t xml:space="preserve"> using BiCoS approa</w:t>
      </w:r>
      <w:r w:rsidR="00DC72ED">
        <w:t>ch</w:t>
      </w:r>
      <w:r w:rsidR="00FE077B">
        <w:t xml:space="preserve"> are</w:t>
      </w:r>
      <w:r w:rsidR="00BF0E7A">
        <w:t xml:space="preserve"> also provided</w:t>
      </w:r>
      <w:r w:rsidR="00FE077B">
        <w:t xml:space="preserve"> in </w:t>
      </w:r>
      <w:r w:rsidR="00FE077B">
        <w:fldChar w:fldCharType="begin"/>
      </w:r>
      <w:r w:rsidR="00FE077B">
        <w:instrText xml:space="preserve"> REF _Ref419311087 \r \h </w:instrText>
      </w:r>
      <w:r w:rsidR="00FE077B">
        <w:fldChar w:fldCharType="separate"/>
      </w:r>
      <w:r w:rsidR="00FE077B">
        <w:t>[1]</w:t>
      </w:r>
      <w:r w:rsidR="00FE077B">
        <w:fldChar w:fldCharType="end"/>
      </w:r>
      <w:r w:rsidR="00FE077B">
        <w:t xml:space="preserve"> </w:t>
      </w:r>
      <w:r w:rsidR="00BF0E7A">
        <w:t xml:space="preserve">. </w:t>
      </w:r>
    </w:p>
    <w:p w:rsidR="0083088D" w:rsidRPr="002F1EE5" w:rsidRDefault="0083088D" w:rsidP="002F1EE5">
      <w:pPr>
        <w:pStyle w:val="a5"/>
        <w:ind w:left="360" w:firstLineChars="0" w:firstLine="0"/>
      </w:pPr>
    </w:p>
    <w:p w:rsidR="00AC0778" w:rsidRPr="002F1EE5" w:rsidRDefault="00AC0778" w:rsidP="00AC0778">
      <w:pPr>
        <w:pStyle w:val="a5"/>
        <w:numPr>
          <w:ilvl w:val="1"/>
          <w:numId w:val="2"/>
        </w:numPr>
        <w:ind w:firstLineChars="0"/>
        <w:rPr>
          <w:b/>
        </w:rPr>
      </w:pPr>
      <w:r w:rsidRPr="002F1EE5">
        <w:rPr>
          <w:rFonts w:hint="eastAsia"/>
          <w:b/>
        </w:rPr>
        <w:t>UCSD Bird</w:t>
      </w:r>
      <w:r w:rsidRPr="002F1EE5">
        <w:rPr>
          <w:b/>
        </w:rPr>
        <w:t xml:space="preserve"> 200</w:t>
      </w:r>
    </w:p>
    <w:p w:rsidR="00AC0778" w:rsidRDefault="00DC72ED" w:rsidP="00665A9C">
      <w:pPr>
        <w:ind w:leftChars="150" w:left="315"/>
      </w:pPr>
      <w:r>
        <w:t>The recently published Caltech-UCSD Birds 200</w:t>
      </w:r>
      <w:r>
        <w:rPr>
          <w:rFonts w:hint="eastAsia"/>
        </w:rPr>
        <w:t xml:space="preserve"> </w:t>
      </w:r>
      <w:r>
        <w:t>contains 200 bird categories and 6033 images in total. The segmentation</w:t>
      </w:r>
      <w:r w:rsidR="005B68F6">
        <w:t xml:space="preserve"> result using BiCoS approa</w:t>
      </w:r>
      <w:r>
        <w:t>ch</w:t>
      </w:r>
      <w:r w:rsidR="00E22BAA">
        <w:t>, set splits and labels</w:t>
      </w:r>
      <w:r w:rsidR="00FE077B">
        <w:t xml:space="preserve"> are</w:t>
      </w:r>
      <w:r w:rsidR="00665A9C">
        <w:t xml:space="preserve"> offered </w:t>
      </w:r>
      <w:r w:rsidR="00FE077B">
        <w:fldChar w:fldCharType="begin"/>
      </w:r>
      <w:r w:rsidR="00FE077B">
        <w:instrText xml:space="preserve"> REF _Ref419311087 \r \h </w:instrText>
      </w:r>
      <w:r w:rsidR="00FE077B">
        <w:fldChar w:fldCharType="separate"/>
      </w:r>
      <w:r w:rsidR="00FE077B">
        <w:t>[1]</w:t>
      </w:r>
      <w:r w:rsidR="00FE077B">
        <w:fldChar w:fldCharType="end"/>
      </w:r>
      <w:r>
        <w:t>.</w:t>
      </w:r>
    </w:p>
    <w:p w:rsidR="00665A9C" w:rsidRPr="00064B4E" w:rsidRDefault="00665A9C" w:rsidP="00DC72ED"/>
    <w:p w:rsidR="00665A9C" w:rsidRDefault="00062DF7" w:rsidP="00665A9C">
      <w:r>
        <w:rPr>
          <w:rFonts w:hint="eastAsia"/>
        </w:rPr>
        <w:t>In the following experiments, all the training data, validation data and test data</w:t>
      </w:r>
      <w:r>
        <w:t xml:space="preserve"> and other irrelevant parameters</w:t>
      </w:r>
      <w:r>
        <w:rPr>
          <w:rFonts w:hint="eastAsia"/>
        </w:rPr>
        <w:t xml:space="preserve"> are as same as that mentioned in </w:t>
      </w:r>
      <w:r w:rsidR="008B54AF">
        <w:fldChar w:fldCharType="begin"/>
      </w:r>
      <w:r w:rsidR="008B54AF">
        <w:instrText xml:space="preserve"> </w:instrText>
      </w:r>
      <w:r w:rsidR="008B54AF">
        <w:rPr>
          <w:rFonts w:hint="eastAsia"/>
        </w:rPr>
        <w:instrText>REF _Ref419311789 \r \h</w:instrText>
      </w:r>
      <w:r w:rsidR="008B54AF">
        <w:instrText xml:space="preserve"> </w:instrText>
      </w:r>
      <w:r w:rsidR="008B54AF">
        <w:fldChar w:fldCharType="separate"/>
      </w:r>
      <w:r w:rsidR="008B54AF">
        <w:t>[2]</w:t>
      </w:r>
      <w:r w:rsidR="008B54AF">
        <w:fldChar w:fldCharType="end"/>
      </w:r>
    </w:p>
    <w:p w:rsidR="00AC0778" w:rsidRDefault="002F1EE5" w:rsidP="00AC0778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Exper</w:t>
      </w:r>
      <w:r w:rsidR="00AC0778" w:rsidRPr="00AC0778">
        <w:rPr>
          <w:rFonts w:hint="eastAsia"/>
          <w:b/>
          <w:sz w:val="28"/>
        </w:rPr>
        <w:t>iment Result</w:t>
      </w:r>
    </w:p>
    <w:p w:rsidR="007E72FC" w:rsidRDefault="007E72FC" w:rsidP="007E72FC">
      <w:pPr>
        <w:pStyle w:val="a5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23E28E3" wp14:editId="65B3621B">
            <wp:extent cx="5047820" cy="171748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474" cy="17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FC" w:rsidRDefault="007E72FC" w:rsidP="007E72FC">
      <w:pPr>
        <w:pStyle w:val="a5"/>
        <w:ind w:left="360" w:firstLineChars="0" w:firstLine="0"/>
      </w:pPr>
      <w:r>
        <w:rPr>
          <w:rFonts w:hint="eastAsia"/>
        </w:rPr>
        <w:t>(see .xls file for more detail)</w:t>
      </w:r>
    </w:p>
    <w:p w:rsidR="007E72FC" w:rsidRDefault="007E72FC" w:rsidP="007E72FC">
      <w:pPr>
        <w:pStyle w:val="a5"/>
        <w:ind w:left="360" w:firstLineChars="0" w:firstLine="0"/>
      </w:pPr>
    </w:p>
    <w:p w:rsidR="00C057E9" w:rsidRPr="00BF599C" w:rsidRDefault="00C057E9" w:rsidP="00C057E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rPr>
          <w:rFonts w:hint="eastAsia"/>
        </w:rPr>
        <w:t xml:space="preserve">All experiments are conducted under pre-trained </w:t>
      </w:r>
      <w:hyperlink r:id="rId9" w:history="1">
        <w:r w:rsidRPr="00C057E9">
          <w:t>imagenet-vgg-m-1024</w:t>
        </w:r>
      </w:hyperlink>
      <w:r w:rsidRPr="00C057E9">
        <w:t xml:space="preserve"> net framework</w:t>
      </w:r>
      <w:r w:rsidR="00BF599C">
        <w:t xml:space="preserve"> </w:t>
      </w:r>
      <w:r w:rsidR="00BF599C">
        <w:fldChar w:fldCharType="begin"/>
      </w:r>
      <w:r w:rsidR="00BF599C">
        <w:instrText xml:space="preserve"> REF _Ref419313190 \r \h </w:instrText>
      </w:r>
      <w:r w:rsidR="00BF599C">
        <w:fldChar w:fldCharType="separate"/>
      </w:r>
      <w:r w:rsidR="00BF599C">
        <w:t>[3]</w:t>
      </w:r>
      <w:r w:rsidR="00BF599C">
        <w:fldChar w:fldCharType="end"/>
      </w:r>
      <w:r w:rsidRPr="00C057E9">
        <w:t>.</w:t>
      </w:r>
    </w:p>
    <w:p w:rsidR="00BF599C" w:rsidRPr="00BF599C" w:rsidRDefault="00E43E1D" w:rsidP="00C057E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t>For feature types with</w:t>
      </w:r>
      <w:r w:rsidR="003A2DBC">
        <w:t xml:space="preserve"> raw</w:t>
      </w:r>
      <w:r w:rsidR="00BF599C" w:rsidRPr="00E43E1D">
        <w:rPr>
          <w:b/>
        </w:rPr>
        <w:t xml:space="preserve"> image</w:t>
      </w:r>
      <w:r w:rsidR="003A2DBC" w:rsidRPr="00E43E1D">
        <w:rPr>
          <w:b/>
        </w:rPr>
        <w:t>/foreground only/background only</w:t>
      </w:r>
      <w:r w:rsidR="00BF599C">
        <w:t>, we directly send the image into the CNN, and get the last fully connected layer (1024-d) as output feature, and then train linear SVMs to conduct final classification task.</w:t>
      </w:r>
    </w:p>
    <w:p w:rsidR="00E43E1D" w:rsidRPr="00E43E1D" w:rsidRDefault="00BF599C" w:rsidP="00E43E1D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t xml:space="preserve">For feature types with two features, the two kind of images are send into a same CNN and extract individual features, respectively. Later, we employee </w:t>
      </w:r>
      <w:r w:rsidR="004401E1">
        <w:t xml:space="preserve">early fusion strategy ( concatenate </w:t>
      </w:r>
      <w:r>
        <w:t xml:space="preserve">two kinds of features directly followed by training a uniform SVM) or late fusion(train two independent SVM for two kinds of features and </w:t>
      </w:r>
      <w:r w:rsidR="00BE6EB8">
        <w:t xml:space="preserve">average weighted </w:t>
      </w:r>
      <w:r w:rsidR="00E43E1D">
        <w:t>voting at prediction stage) to compare the performance.</w:t>
      </w:r>
    </w:p>
    <w:p w:rsidR="00BF599C" w:rsidRPr="00C13315" w:rsidRDefault="008C0517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b/>
          <w:color w:val="333333"/>
          <w:szCs w:val="21"/>
        </w:rPr>
      </w:pPr>
      <w:r>
        <w:t xml:space="preserve">SPP Pooling: </w:t>
      </w:r>
      <w:r w:rsidR="00796857">
        <w:t xml:space="preserve">Similar with </w:t>
      </w:r>
      <w:r w:rsidR="00796857">
        <w:fldChar w:fldCharType="begin"/>
      </w:r>
      <w:r w:rsidR="00796857">
        <w:instrText xml:space="preserve"> REF _Ref419314050 \r \h </w:instrText>
      </w:r>
      <w:r w:rsidR="00796857">
        <w:fldChar w:fldCharType="separate"/>
      </w:r>
      <w:r w:rsidR="00796857">
        <w:t>[4]</w:t>
      </w:r>
      <w:r w:rsidR="00796857">
        <w:fldChar w:fldCharType="end"/>
      </w:r>
      <w:r w:rsidR="00796857">
        <w:t>, carry on spatial pyramid pooling after the 5</w:t>
      </w:r>
      <w:r w:rsidR="00796857" w:rsidRPr="00796857">
        <w:rPr>
          <w:vertAlign w:val="superscript"/>
        </w:rPr>
        <w:t>th</w:t>
      </w:r>
      <w:r w:rsidR="00796857">
        <w:t xml:space="preserve"> convolutional layer with a recurrent depth at three. Thereby, the feature dimension is (16+4+1)*512=10752 dim. For the sake of the fact that the later fine-tuning work of two fully connected layers requires large amount of training data to avoid over-fitting issue, we </w:t>
      </w:r>
      <w:r w:rsidR="00796857" w:rsidRPr="00C13315">
        <w:rPr>
          <w:b/>
        </w:rPr>
        <w:t>directly utilize the 10752 dim raw feature as the SPP-Pooling feature.</w:t>
      </w:r>
    </w:p>
    <w:p w:rsidR="00885BDA" w:rsidRPr="003E635C" w:rsidRDefault="00885BDA" w:rsidP="00885BDA">
      <w:pPr>
        <w:widowControl/>
        <w:shd w:val="clear" w:color="auto" w:fill="FFFFFF"/>
        <w:spacing w:before="100" w:beforeAutospacing="1" w:after="100" w:afterAutospacing="1" w:line="300" w:lineRule="atLeast"/>
        <w:ind w:left="720"/>
        <w:jc w:val="left"/>
        <w:rPr>
          <w:rFonts w:ascii="Helvetica" w:hAnsi="Helvetica" w:cs="Helvetica"/>
          <w:color w:val="333333"/>
          <w:szCs w:val="21"/>
        </w:rPr>
      </w:pPr>
    </w:p>
    <w:p w:rsidR="003E635C" w:rsidRPr="00D105C3" w:rsidRDefault="00885BDA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333333"/>
          <w:szCs w:val="21"/>
        </w:rPr>
      </w:pPr>
      <w:r>
        <w:t>======</w:t>
      </w:r>
      <w:r w:rsidR="003E635C">
        <w:t>====The following part detailed describes the input features========</w:t>
      </w:r>
    </w:p>
    <w:p w:rsidR="00D105C3" w:rsidRDefault="00D105C3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FB679E">
        <w:rPr>
          <w:rFonts w:hint="eastAsia"/>
          <w:b/>
        </w:rPr>
        <w:t>Raw Image input</w:t>
      </w:r>
      <w:r w:rsidRPr="00D105C3">
        <w:rPr>
          <w:rFonts w:hint="eastAsia"/>
        </w:rPr>
        <w:t xml:space="preserve">: </w:t>
      </w:r>
      <w:r w:rsidR="003E635C">
        <w:t>resize to fixed size 224*224</w:t>
      </w:r>
      <w:r w:rsidR="00885BDA">
        <w:t>, feed to CNN and get 1024-dim feature.</w:t>
      </w:r>
    </w:p>
    <w:p w:rsidR="00885BDA" w:rsidRDefault="00885BDA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FB679E">
        <w:rPr>
          <w:b/>
        </w:rPr>
        <w:t>Foreground</w:t>
      </w:r>
      <w:r>
        <w:t xml:space="preserve">: </w:t>
      </w:r>
      <w:r w:rsidR="00BE6EB8">
        <w:t>using BiCoS segmentation result</w:t>
      </w:r>
      <w:r w:rsidR="00FB679E">
        <w:t>(</w:t>
      </w:r>
      <w:r w:rsidR="00C13315">
        <w:t xml:space="preserve">binary image, </w:t>
      </w:r>
      <w:r w:rsidR="00FB679E">
        <w:t>0 is background, 1 is foreground) to bitwise multiply with</w:t>
      </w:r>
      <w:r w:rsidR="00BE6EB8">
        <w:t xml:space="preserve"> the raw image(get foreground), and the background part are filled with mean image.</w:t>
      </w:r>
    </w:p>
    <w:p w:rsidR="00885BDA" w:rsidRDefault="00885BDA" w:rsidP="00FB679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FB679E">
        <w:rPr>
          <w:b/>
        </w:rPr>
        <w:t>Background</w:t>
      </w:r>
      <w:r>
        <w:t>:</w:t>
      </w:r>
      <w:r w:rsidR="00BE6EB8">
        <w:t xml:space="preserve"> </w:t>
      </w:r>
      <w:r w:rsidR="00FB679E">
        <w:t>using inverse-BiCoS segmentation result(</w:t>
      </w:r>
      <w:r w:rsidR="00C13315">
        <w:t xml:space="preserve">binary image, </w:t>
      </w:r>
      <w:r w:rsidR="00FB679E">
        <w:t xml:space="preserve">1 is background, 0 is foreground) to bitwise multiply with the raw image(get background), the foreground part are filled with mean image whereas the background. </w:t>
      </w:r>
    </w:p>
    <w:p w:rsidR="00885BDA" w:rsidRDefault="00885BDA" w:rsidP="00BF599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jc w:val="left"/>
      </w:pPr>
      <w:r w:rsidRPr="00640903">
        <w:rPr>
          <w:b/>
        </w:rPr>
        <w:t>Foreground SPP:</w:t>
      </w:r>
      <w:r>
        <w:t xml:space="preserve"> </w:t>
      </w:r>
      <w:r w:rsidR="00FB679E">
        <w:t>first get the circumscribed re</w:t>
      </w:r>
      <w:r w:rsidR="00640903">
        <w:t xml:space="preserve">ctangle of the foreground part; send the whole image into CNN, </w:t>
      </w:r>
      <w:r w:rsidR="00640903" w:rsidRPr="00154699">
        <w:rPr>
          <w:b/>
        </w:rPr>
        <w:t>get SPP featu</w:t>
      </w:r>
      <w:r w:rsidR="00154699" w:rsidRPr="00154699">
        <w:rPr>
          <w:b/>
        </w:rPr>
        <w:t>re in</w:t>
      </w:r>
      <w:r w:rsidR="00640903" w:rsidRPr="00154699">
        <w:rPr>
          <w:b/>
        </w:rPr>
        <w:t xml:space="preserve"> </w:t>
      </w:r>
      <w:r w:rsidR="00154699" w:rsidRPr="00154699">
        <w:rPr>
          <w:b/>
        </w:rPr>
        <w:t>the circumscribed rectangle</w:t>
      </w:r>
      <w:r w:rsidR="00640903">
        <w:t xml:space="preserve"> on the 5</w:t>
      </w:r>
      <w:r w:rsidR="00640903" w:rsidRPr="00640903">
        <w:rPr>
          <w:vertAlign w:val="superscript"/>
        </w:rPr>
        <w:t>th</w:t>
      </w:r>
      <w:r w:rsidR="00640903">
        <w:t xml:space="preserve"> convolution layer. Similar with the following figure:</w:t>
      </w:r>
    </w:p>
    <w:p w:rsidR="00640903" w:rsidRPr="00D105C3" w:rsidRDefault="00640903" w:rsidP="00640903">
      <w:pPr>
        <w:widowControl/>
        <w:shd w:val="clear" w:color="auto" w:fill="FFFFFF"/>
        <w:spacing w:before="100" w:beforeAutospacing="1" w:after="100" w:afterAutospacing="1" w:line="300" w:lineRule="atLeast"/>
        <w:ind w:left="720"/>
        <w:jc w:val="left"/>
      </w:pPr>
      <w:r>
        <w:rPr>
          <w:noProof/>
        </w:rPr>
        <w:drawing>
          <wp:inline distT="0" distB="0" distL="0" distR="0" wp14:anchorId="67F7840D" wp14:editId="179BE9CF">
            <wp:extent cx="5274310" cy="247967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F72" w:rsidRPr="00640903" w:rsidRDefault="00373F72" w:rsidP="00640903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640903">
        <w:rPr>
          <w:rFonts w:hint="eastAsia"/>
          <w:b/>
          <w:sz w:val="28"/>
        </w:rPr>
        <w:t>Experiment Observations</w:t>
      </w:r>
    </w:p>
    <w:p w:rsidR="00062DF7" w:rsidRDefault="00E72590" w:rsidP="00E72590">
      <w:pPr>
        <w:pStyle w:val="a5"/>
        <w:numPr>
          <w:ilvl w:val="0"/>
          <w:numId w:val="7"/>
        </w:numPr>
        <w:ind w:firstLineChars="0"/>
      </w:pPr>
      <w:r>
        <w:t>Using raw image directly with CNN feature can achieve the benchmark results on two datasets.</w:t>
      </w:r>
    </w:p>
    <w:p w:rsidR="00E72590" w:rsidRDefault="00E72590" w:rsidP="00E72590">
      <w:pPr>
        <w:pStyle w:val="a5"/>
        <w:numPr>
          <w:ilvl w:val="0"/>
          <w:numId w:val="7"/>
        </w:numPr>
        <w:ind w:firstLineChars="0"/>
      </w:pPr>
      <w:r>
        <w:t>The best performance</w:t>
      </w:r>
      <w:r w:rsidR="00672874">
        <w:t>s</w:t>
      </w:r>
      <w:r>
        <w:t xml:space="preserve"> on both datasets are achieved with </w:t>
      </w:r>
      <w:r w:rsidRPr="00E72590">
        <w:rPr>
          <w:b/>
        </w:rPr>
        <w:t>Foreground SPP Pooling+Raw Image(Late Fusion)</w:t>
      </w:r>
      <w:r w:rsidR="00CA4A6E">
        <w:t xml:space="preserve"> strategy(improv</w:t>
      </w:r>
      <w:r w:rsidR="0048450B">
        <w:t xml:space="preserve">ing the </w:t>
      </w:r>
      <w:r w:rsidR="00CA4A6E">
        <w:t>performance on flower and bird dataset by 3.37% and 15.7%, respectively)</w:t>
      </w:r>
    </w:p>
    <w:p w:rsidR="0015480F" w:rsidRDefault="0015480F" w:rsidP="00E72590">
      <w:pPr>
        <w:pStyle w:val="a5"/>
        <w:numPr>
          <w:ilvl w:val="0"/>
          <w:numId w:val="7"/>
        </w:numPr>
        <w:ind w:firstLineChars="0"/>
      </w:pPr>
      <w:r>
        <w:t xml:space="preserve">Nevertheless, apart from combinations of </w:t>
      </w:r>
      <w:r w:rsidRPr="0015480F">
        <w:rPr>
          <w:b/>
        </w:rPr>
        <w:t>Foreground SPP+Raw Image</w:t>
      </w:r>
      <w:r>
        <w:t xml:space="preserve"> , early fusion strategy outperforms the late counterpart in other feature combination types.</w:t>
      </w:r>
    </w:p>
    <w:p w:rsidR="0015480F" w:rsidRPr="007E72FC" w:rsidRDefault="0015480F" w:rsidP="00D57033">
      <w:pPr>
        <w:pStyle w:val="a5"/>
        <w:numPr>
          <w:ilvl w:val="0"/>
          <w:numId w:val="14"/>
        </w:numPr>
        <w:ind w:firstLineChars="0"/>
      </w:pPr>
      <w:r>
        <w:t xml:space="preserve">Although the </w:t>
      </w:r>
      <w:r w:rsidRPr="00D57033">
        <w:rPr>
          <w:b/>
        </w:rPr>
        <w:t>background Image+Foreground SPP pooling</w:t>
      </w:r>
      <w:r>
        <w:t xml:space="preserve"> combination seems more reasonable than others, its actual performance is not as well as we </w:t>
      </w:r>
      <w:r w:rsidR="00672874">
        <w:t xml:space="preserve">have </w:t>
      </w:r>
      <w:r>
        <w:t>expected.</w:t>
      </w:r>
      <w:r w:rsidR="00656297">
        <w:t xml:space="preserve"> </w:t>
      </w:r>
    </w:p>
    <w:p w:rsidR="00AC0778" w:rsidRPr="00373F72" w:rsidRDefault="00640903" w:rsidP="00373F72">
      <w:pPr>
        <w:rPr>
          <w:rFonts w:hint="eastAsia"/>
          <w:b/>
          <w:sz w:val="28"/>
        </w:rPr>
      </w:pPr>
      <w:r>
        <w:rPr>
          <w:b/>
          <w:sz w:val="28"/>
        </w:rPr>
        <w:t xml:space="preserve">4  </w:t>
      </w:r>
      <w:r w:rsidR="007E72FC" w:rsidRPr="00373F72">
        <w:rPr>
          <w:rFonts w:hint="eastAsia"/>
          <w:b/>
          <w:sz w:val="28"/>
        </w:rPr>
        <w:t>Further work</w:t>
      </w:r>
      <w:r w:rsidR="00D23CE8">
        <w:rPr>
          <w:b/>
          <w:sz w:val="28"/>
        </w:rPr>
        <w:t>(valse</w:t>
      </w:r>
      <w:r w:rsidR="00D23CE8">
        <w:rPr>
          <w:b/>
          <w:sz w:val="28"/>
        </w:rPr>
        <w:t>会议后初步讨论的结果</w:t>
      </w:r>
      <w:r w:rsidR="00D23CE8">
        <w:rPr>
          <w:rFonts w:hint="eastAsia"/>
          <w:b/>
          <w:sz w:val="28"/>
        </w:rPr>
        <w:t>)</w:t>
      </w:r>
    </w:p>
    <w:p w:rsidR="007E72FC" w:rsidRDefault="005A528C" w:rsidP="005A528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Parameter </w:t>
      </w:r>
      <w:r>
        <w:t xml:space="preserve">examination on the late fusion voting weight, manually find the </w:t>
      </w:r>
      <w:r w:rsidR="004469B4">
        <w:t xml:space="preserve">weight </w:t>
      </w:r>
      <w:r>
        <w:t>between background information and foreground information.</w:t>
      </w:r>
    </w:p>
    <w:p w:rsidR="001E5F7C" w:rsidRDefault="00154699" w:rsidP="001E5F7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左老师的观点：</w:t>
      </w:r>
      <w:r w:rsidR="001E5F7C">
        <w:rPr>
          <w:rFonts w:hint="eastAsia"/>
        </w:rPr>
        <w:t>我们拿到</w:t>
      </w:r>
      <w:r w:rsidR="001E5F7C">
        <w:rPr>
          <w:rFonts w:hint="eastAsia"/>
        </w:rPr>
        <w:t>foreground</w:t>
      </w:r>
      <w:r w:rsidR="001E5F7C">
        <w:t xml:space="preserve"> SPP feature</w:t>
      </w:r>
      <w:r w:rsidR="001E5F7C">
        <w:t>（</w:t>
      </w:r>
      <w:r w:rsidR="001E5F7C">
        <w:t>10752</w:t>
      </w:r>
      <w:r w:rsidR="001E5F7C">
        <w:t>维）和</w:t>
      </w:r>
      <w:r w:rsidR="001E5F7C">
        <w:t>raw/background feature</w:t>
      </w:r>
      <w:r w:rsidR="001E5F7C">
        <w:t>（</w:t>
      </w:r>
      <w:r w:rsidR="001E5F7C">
        <w:t>1024</w:t>
      </w:r>
      <w:r w:rsidR="001E5F7C">
        <w:t>维度）以后，</w:t>
      </w:r>
      <w:r w:rsidR="00440EA9">
        <w:t>做三</w:t>
      </w:r>
      <w:r w:rsidR="001E5F7C">
        <w:t>件事：</w:t>
      </w:r>
      <w:r w:rsidR="001E5F7C">
        <w:t xml:space="preserve">1. </w:t>
      </w:r>
      <w:r w:rsidR="001E5F7C">
        <w:t>分别训练</w:t>
      </w:r>
      <w:r w:rsidR="00CF6671">
        <w:rPr>
          <w:rFonts w:hint="eastAsia"/>
        </w:rPr>
        <w:t>1v1</w:t>
      </w:r>
      <w:r w:rsidR="001E5F7C">
        <w:t>线性</w:t>
      </w:r>
      <w:r w:rsidR="001E5F7C">
        <w:rPr>
          <w:rFonts w:hint="eastAsia"/>
        </w:rPr>
        <w:t>SVM(</w:t>
      </w:r>
      <w:r w:rsidR="001E5F7C">
        <w:rPr>
          <w:rFonts w:hint="eastAsia"/>
        </w:rPr>
        <w:t>和</w:t>
      </w:r>
      <w:r w:rsidR="001E5F7C" w:rsidRPr="0042685B">
        <w:rPr>
          <w:rFonts w:hint="eastAsia"/>
          <w:b/>
        </w:rPr>
        <w:t>之前一样</w:t>
      </w:r>
      <w:r w:rsidR="00A9123D" w:rsidRPr="0042685B">
        <w:rPr>
          <w:rFonts w:hint="eastAsia"/>
          <w:b/>
        </w:rPr>
        <w:t>，训</w:t>
      </w:r>
      <w:r w:rsidR="00A9123D" w:rsidRPr="0042685B">
        <w:rPr>
          <w:rFonts w:hint="eastAsia"/>
          <w:b/>
        </w:rPr>
        <w:lastRenderedPageBreak/>
        <w:t>练完就不变了</w:t>
      </w:r>
      <w:r w:rsidR="001E5F7C" w:rsidRPr="0042685B">
        <w:rPr>
          <w:rFonts w:hint="eastAsia"/>
          <w:b/>
        </w:rPr>
        <w:t>)</w:t>
      </w:r>
      <w:r w:rsidR="001E5F7C">
        <w:rPr>
          <w:rFonts w:hint="eastAsia"/>
        </w:rPr>
        <w:t>；</w:t>
      </w:r>
      <w:r w:rsidR="001E5F7C">
        <w:rPr>
          <w:rFonts w:hint="eastAsia"/>
        </w:rPr>
        <w:t xml:space="preserve"> 2.</w:t>
      </w:r>
      <w:r w:rsidR="001E5F7C">
        <w:t xml:space="preserve"> </w:t>
      </w:r>
      <w:r w:rsidR="00CF6671">
        <w:t>对于每个线性的</w:t>
      </w:r>
      <w:r w:rsidR="00CF6671">
        <w:t>1v1 SVM</w:t>
      </w:r>
      <w:r w:rsidR="00CF6671">
        <w:t>，</w:t>
      </w:r>
      <w:r w:rsidR="001E5F7C">
        <w:t>根据</w:t>
      </w:r>
      <w:r w:rsidR="00CF6671">
        <w:t xml:space="preserve">foreground </w:t>
      </w:r>
      <w:r w:rsidR="00440EA9">
        <w:t>feature</w:t>
      </w:r>
      <w:r w:rsidR="00CF6671">
        <w:t>和</w:t>
      </w:r>
      <w:r w:rsidR="00CF6671">
        <w:t>raw/background image feature</w:t>
      </w:r>
      <w:r w:rsidR="001E5F7C">
        <w:t>，</w:t>
      </w:r>
      <w:r w:rsidR="00A9123D">
        <w:t>再学习</w:t>
      </w:r>
      <w:r w:rsidR="001E5F7C">
        <w:t>一个</w:t>
      </w:r>
      <w:r w:rsidR="00A9123D">
        <w:t>回归的</w:t>
      </w:r>
      <w:r w:rsidR="001E5F7C">
        <w:t>模型（</w:t>
      </w:r>
      <w:r w:rsidR="00A9123D">
        <w:t>比如</w:t>
      </w:r>
      <w:r w:rsidR="00A9123D">
        <w:t>logistic regression</w:t>
      </w:r>
      <w:r w:rsidR="00A9123D">
        <w:t>？保证输出范围在</w:t>
      </w:r>
      <w:r w:rsidR="00A9123D">
        <w:t>0</w:t>
      </w:r>
      <w:r w:rsidR="00A9123D">
        <w:t>到</w:t>
      </w:r>
      <w:r w:rsidR="00A9123D">
        <w:t>1</w:t>
      </w:r>
      <w:r w:rsidR="00A9123D">
        <w:t>之间</w:t>
      </w:r>
      <w:r w:rsidR="001E5F7C">
        <w:t>）</w:t>
      </w:r>
      <w:r w:rsidR="00C65B52">
        <w:t>，</w:t>
      </w:r>
      <w:r w:rsidR="00440EA9">
        <w:t>对于每个输入图片的</w:t>
      </w:r>
      <w:r w:rsidR="00440EA9">
        <w:t>SPP feature</w:t>
      </w:r>
      <w:r w:rsidR="00440EA9">
        <w:t>和</w:t>
      </w:r>
      <w:r w:rsidR="00440EA9">
        <w:t>raw image feature</w:t>
      </w:r>
      <w:r w:rsidR="00440EA9">
        <w:t>可以得到一个对应的</w:t>
      </w:r>
      <w:r w:rsidR="001E5F7C">
        <w:t>weight theta(0&lt;theta&lt;1</w:t>
      </w:r>
      <w:r w:rsidR="00A9123D">
        <w:t>，</w:t>
      </w:r>
      <w:r w:rsidR="00A9123D">
        <w:rPr>
          <w:rFonts w:hint="eastAsia"/>
        </w:rPr>
        <w:t>也就是对前景</w:t>
      </w:r>
      <w:r w:rsidR="00A9123D">
        <w:rPr>
          <w:rFonts w:hint="eastAsia"/>
        </w:rPr>
        <w:t>SPP feature</w:t>
      </w:r>
      <w:r w:rsidR="00A9123D">
        <w:rPr>
          <w:rFonts w:hint="eastAsia"/>
        </w:rPr>
        <w:t>分类</w:t>
      </w:r>
      <w:r w:rsidR="00C65B52">
        <w:rPr>
          <w:rFonts w:hint="eastAsia"/>
        </w:rPr>
        <w:t>结果</w:t>
      </w:r>
      <w:r w:rsidR="00A9123D">
        <w:rPr>
          <w:rFonts w:hint="eastAsia"/>
        </w:rPr>
        <w:t>的</w:t>
      </w:r>
      <w:r w:rsidR="00A9123D">
        <w:rPr>
          <w:rFonts w:hint="eastAsia"/>
        </w:rPr>
        <w:t>confidence</w:t>
      </w:r>
      <w:r w:rsidR="00C65B52">
        <w:t xml:space="preserve"> index</w:t>
      </w:r>
      <w:r w:rsidR="001E5F7C">
        <w:t>)</w:t>
      </w:r>
      <w:r w:rsidR="001E5F7C">
        <w:t>；</w:t>
      </w:r>
      <w:r w:rsidR="001E5F7C">
        <w:t>3.</w:t>
      </w:r>
      <w:r w:rsidR="001E5F7C">
        <w:t>根据</w:t>
      </w:r>
      <w:r w:rsidR="001E5F7C">
        <w:t>theta</w:t>
      </w:r>
      <w:r w:rsidR="001E5F7C">
        <w:t>和学习到的</w:t>
      </w:r>
      <w:r w:rsidR="00A9123D">
        <w:t>两个线性</w:t>
      </w:r>
      <w:r w:rsidR="001E5F7C">
        <w:t>model</w:t>
      </w:r>
      <w:r w:rsidR="001E5F7C">
        <w:t>去做</w:t>
      </w:r>
      <w:r w:rsidR="001E5F7C">
        <w:t>vote</w:t>
      </w:r>
      <w:r w:rsidR="001E5F7C">
        <w:t>，得到最终的</w:t>
      </w:r>
      <w:r w:rsidR="001E5F7C">
        <w:t>decision_value(1v1 SVM</w:t>
      </w:r>
      <w:r w:rsidR="001E5F7C">
        <w:t>中，</w:t>
      </w:r>
      <w:r w:rsidR="00A9123D">
        <w:t>大于</w:t>
      </w:r>
      <w:r w:rsidR="00A9123D">
        <w:t>0</w:t>
      </w:r>
      <w:r w:rsidR="001E5F7C">
        <w:t>为正样本，</w:t>
      </w:r>
      <w:r w:rsidR="00A9123D">
        <w:t>小于</w:t>
      </w:r>
      <w:r w:rsidR="00A9123D">
        <w:t>0</w:t>
      </w:r>
      <w:r w:rsidR="001E5F7C">
        <w:t>为负样本</w:t>
      </w:r>
      <w:r w:rsidR="001E5F7C">
        <w:rPr>
          <w:rFonts w:hint="eastAsia"/>
        </w:rPr>
        <w:t>)</w:t>
      </w:r>
    </w:p>
    <w:p w:rsidR="001E5F7C" w:rsidRDefault="001E5F7C" w:rsidP="001E5F7C">
      <w:pPr>
        <w:pStyle w:val="a5"/>
        <w:ind w:left="846" w:firstLineChars="0" w:firstLine="0"/>
      </w:pPr>
    </w:p>
    <w:p w:rsidR="001E5F7C" w:rsidRDefault="001E5F7C" w:rsidP="001E5F7C">
      <w:pPr>
        <w:pStyle w:val="a5"/>
        <w:ind w:left="846" w:firstLineChars="0" w:firstLine="0"/>
      </w:pPr>
      <w:r>
        <w:t>Decision_value=theta*decision_value_SPP+(1-theta)*decision_value_raw_image.</w:t>
      </w:r>
    </w:p>
    <w:p w:rsidR="001E5F7C" w:rsidRDefault="001E5F7C" w:rsidP="001E5F7C">
      <w:pPr>
        <w:pStyle w:val="a5"/>
        <w:ind w:left="846" w:firstLineChars="0" w:firstLine="0"/>
      </w:pPr>
      <w:r>
        <w:rPr>
          <w:rFonts w:hint="eastAsia"/>
        </w:rPr>
        <w:t>（当</w:t>
      </w:r>
      <w:r>
        <w:rPr>
          <w:rFonts w:hint="eastAsia"/>
        </w:rPr>
        <w:t>decision</w:t>
      </w:r>
      <w:r>
        <w:t>_value=0.5</w:t>
      </w:r>
      <w:r>
        <w:t>时，和之前的</w:t>
      </w:r>
      <w:r>
        <w:t>average voting</w:t>
      </w:r>
      <w:r>
        <w:t>相同）</w:t>
      </w:r>
    </w:p>
    <w:p w:rsidR="005376AD" w:rsidRDefault="005376AD" w:rsidP="004C2ED7">
      <w:pPr>
        <w:rPr>
          <w:rFonts w:hint="eastAsia"/>
        </w:rPr>
      </w:pPr>
    </w:p>
    <w:p w:rsidR="005376AD" w:rsidRPr="00D57033" w:rsidRDefault="005376AD" w:rsidP="00D57033">
      <w:pPr>
        <w:rPr>
          <w:b/>
          <w:sz w:val="28"/>
        </w:rPr>
      </w:pPr>
      <w:r w:rsidRPr="00D57033">
        <w:rPr>
          <w:rFonts w:hint="eastAsia"/>
          <w:b/>
          <w:sz w:val="28"/>
        </w:rPr>
        <w:t>Mathematic form:</w:t>
      </w:r>
    </w:p>
    <w:p w:rsidR="005376AD" w:rsidRPr="00D57033" w:rsidRDefault="004C2ED7" w:rsidP="00D57033">
      <w:pPr>
        <w:rPr>
          <w:b/>
        </w:rPr>
      </w:pPr>
      <w:r>
        <w:rPr>
          <w:b/>
        </w:rPr>
        <w:t>Minimize the following o</w:t>
      </w:r>
      <w:r w:rsidR="005376AD" w:rsidRPr="00D57033">
        <w:rPr>
          <w:b/>
        </w:rPr>
        <w:t>bject</w:t>
      </w:r>
      <w:r w:rsidR="00D23CE8">
        <w:rPr>
          <w:b/>
        </w:rPr>
        <w:t>ive</w:t>
      </w:r>
      <w:r w:rsidR="005376AD" w:rsidRPr="00D57033">
        <w:rPr>
          <w:b/>
        </w:rPr>
        <w:t xml:space="preserve"> function:</w:t>
      </w:r>
    </w:p>
    <w:p w:rsidR="006C3B4F" w:rsidRDefault="005376AD" w:rsidP="005376AD">
      <w:r>
        <w:t xml:space="preserve"> </w:t>
      </w:r>
      <w:r w:rsidR="00CD34C1" w:rsidRPr="00CD34C1">
        <w:object w:dxaOrig="180" w:dyaOrig="279">
          <v:shape id="_x0000_i1025" type="#_x0000_t75" style="width:8.35pt;height:13.4pt" o:ole="">
            <v:imagedata r:id="rId11" o:title=""/>
          </v:shape>
          <o:OLEObject Type="Embed" ProgID="Equation.DSMT4" ShapeID="_x0000_i1025" DrawAspect="Content" ObjectID="_1493406507" r:id="rId12"/>
        </w:object>
      </w:r>
      <w:r w:rsidR="00CD34C1">
        <w:t xml:space="preserve"> </w:t>
      </w:r>
      <w:r w:rsidR="00B81C23">
        <w:rPr>
          <w:noProof/>
        </w:rPr>
        <w:drawing>
          <wp:inline distT="0" distB="0" distL="0" distR="0">
            <wp:extent cx="4913386" cy="374905"/>
            <wp:effectExtent l="0" t="0" r="1905" b="6350"/>
            <wp:docPr id="17" name="图片 17" descr="%FontSize=10&#10;%TeXFontSize=10&#10;\documentclass{article}&#10;\pagestyle{empty}&#10;\begin{document}&#10;\[&#10;\min _{w1,b1,w2,b2,\theta}\left\{ \sum _{i}\left[ 1-y_{i}\theta(x_{i}) \left( w_{1}x_{1,i}+b_{1}\right) -\left( 1-\theta(x_{i}) \right) y_{i}\left( w_{2}x_{2,i}+b_{2}\right) \right]_{+} +\lambda _{1}\left\| w_{1}\right\| ^{2}+\lambda _{2}\left\| w_{2}\right\| ^{2}\right\}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386" cy="3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AD" w:rsidRDefault="005376AD" w:rsidP="005376AD">
      <w:r>
        <w:t>Where:</w:t>
      </w:r>
    </w:p>
    <w:p w:rsidR="004C2ED7" w:rsidRDefault="002D72BF" w:rsidP="005376AD">
      <w:r>
        <w:t xml:space="preserve">Model’s </w:t>
      </w:r>
      <w:r w:rsidR="004C2ED7">
        <w:t>Inputs</w:t>
      </w:r>
      <w:r w:rsidR="004C2ED7">
        <w:t>：</w:t>
      </w:r>
    </w:p>
    <w:p w:rsidR="005376AD" w:rsidRDefault="005376AD" w:rsidP="005376AD">
      <w:pPr>
        <w:pStyle w:val="a5"/>
        <w:numPr>
          <w:ilvl w:val="0"/>
          <w:numId w:val="11"/>
        </w:numPr>
        <w:ind w:firstLineChars="0"/>
      </w:pPr>
      <w:r>
        <w:t>is the foreground feature of the i-th image.</w:t>
      </w:r>
    </w:p>
    <w:p w:rsidR="005376AD" w:rsidRDefault="005376AD" w:rsidP="005376AD">
      <w:pPr>
        <w:pStyle w:val="a5"/>
        <w:numPr>
          <w:ilvl w:val="0"/>
          <w:numId w:val="12"/>
        </w:numPr>
        <w:ind w:firstLineChars="0"/>
      </w:pPr>
      <w:r>
        <w:t>is the raw image feature of the i-th image.</w:t>
      </w:r>
    </w:p>
    <w:p w:rsidR="005376AD" w:rsidRDefault="005376AD" w:rsidP="005376AD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722377" cy="121920"/>
            <wp:effectExtent l="0" t="0" r="1905" b="0"/>
            <wp:docPr id="10" name="图片 10" descr="%FontSize=10.5&#10;%TeXFontSize=10.5&#10;\documentclass{article}&#10;\pagestyle{empty}&#10;\begin{document}&#10;\[&#10;x_{i}=(x_{1,i},x_{2,i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7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is the concatenate version of two features. </w:t>
      </w:r>
    </w:p>
    <w:p w:rsidR="005376AD" w:rsidRDefault="005376AD" w:rsidP="005376AD">
      <w:pPr>
        <w:pStyle w:val="a5"/>
        <w:numPr>
          <w:ilvl w:val="0"/>
          <w:numId w:val="13"/>
        </w:numPr>
        <w:ind w:firstLineChars="0"/>
      </w:pPr>
      <w:r>
        <w:t>is the label of the i-th image.(1/-1)</w:t>
      </w:r>
    </w:p>
    <w:p w:rsidR="002D72BF" w:rsidRDefault="002D72BF" w:rsidP="002D72BF">
      <w:pPr>
        <w:ind w:left="420"/>
        <w:rPr>
          <w:rFonts w:hint="eastAsia"/>
        </w:rPr>
      </w:pPr>
    </w:p>
    <w:p w:rsidR="005376AD" w:rsidRDefault="009D4358" w:rsidP="005376AD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30124" cy="108204"/>
            <wp:effectExtent l="0" t="0" r="0" b="6350"/>
            <wp:docPr id="13" name="图片 13" descr="%FontSize=10.5&#10;%TeXFontSize=10.5&#10;\documentclass{article}&#10;\pagestyle{empty}&#10;\begin{document}&#10;\[&#10;\theta(x_{i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" cy="1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i</w:t>
      </w:r>
      <w:r>
        <w:t xml:space="preserve">s the weight of two kinds of feature. </w:t>
      </w:r>
      <w:r>
        <w:rPr>
          <w:noProof/>
        </w:rPr>
        <w:drawing>
          <wp:inline distT="0" distB="0" distL="0" distR="0">
            <wp:extent cx="652273" cy="108204"/>
            <wp:effectExtent l="0" t="0" r="0" b="6350"/>
            <wp:docPr id="14" name="图片 14" descr="%FontSize=10.5&#10;%TeXFontSize=10.5&#10;\documentclass{article}&#10;\pagestyle{empty}&#10;\begin{document}&#10;\[&#10;0&lt;\theta(x_{i})&lt;1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3" cy="1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AD" w:rsidRDefault="005376AD" w:rsidP="005376AD">
      <w:pPr>
        <w:pStyle w:val="a5"/>
        <w:ind w:left="420" w:firstLineChars="0" w:firstLine="0"/>
      </w:pPr>
    </w:p>
    <w:p w:rsidR="005376AD" w:rsidRDefault="0023756C" w:rsidP="005376AD">
      <w:r>
        <w:rPr>
          <w:noProof/>
        </w:rPr>
        <w:drawing>
          <wp:inline distT="0" distB="0" distL="0" distR="0">
            <wp:extent cx="672085" cy="111252"/>
            <wp:effectExtent l="0" t="0" r="0" b="3175"/>
            <wp:docPr id="15" name="图片 15" descr="%FontSize=10.5&#10;%TeXFontSize=10.5&#10;\documentclass{article}&#10;\pagestyle{empty}&#10;\begin{document}&#10;\[&#10;w_{1},b_{1},w_{2},b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5" cy="1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5376AD">
        <w:t xml:space="preserve">are the ordinary linear SVM parameters for foreground feature and background feature, respectively. </w:t>
      </w:r>
    </w:p>
    <w:p w:rsidR="005376AD" w:rsidRDefault="005376AD" w:rsidP="005376AD"/>
    <w:p w:rsidR="004A64C1" w:rsidRDefault="004A64C1" w:rsidP="005376AD"/>
    <w:p w:rsidR="004A64C1" w:rsidRPr="002D72BF" w:rsidRDefault="004A64C1" w:rsidP="005376AD">
      <w:pPr>
        <w:rPr>
          <w:b/>
          <w:color w:val="FF0000"/>
        </w:rPr>
      </w:pPr>
      <w:r w:rsidRPr="002D72BF">
        <w:rPr>
          <w:b/>
          <w:color w:val="FF0000"/>
        </w:rPr>
        <w:t xml:space="preserve">Modelling of </w:t>
      </w:r>
      <w:r w:rsidRPr="002D72BF">
        <w:rPr>
          <w:b/>
          <w:noProof/>
          <w:color w:val="FF0000"/>
        </w:rPr>
        <w:drawing>
          <wp:inline distT="0" distB="0" distL="0" distR="0" wp14:anchorId="7B5DBEA6" wp14:editId="5667E741">
            <wp:extent cx="230124" cy="108204"/>
            <wp:effectExtent l="0" t="0" r="0" b="6350"/>
            <wp:docPr id="16" name="图片 16" descr="%FontSize=10.5&#10;%TeXFontSize=10.5&#10;\documentclass{article}&#10;\pagestyle{empty}&#10;\begin{document}&#10;\[&#10;\theta(x_{i}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" cy="1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2BF">
        <w:rPr>
          <w:b/>
          <w:color w:val="FF0000"/>
        </w:rPr>
        <w:t>:</w:t>
      </w:r>
      <w:r w:rsidR="00F54369" w:rsidRPr="002D72BF">
        <w:rPr>
          <w:b/>
          <w:color w:val="FF0000"/>
        </w:rPr>
        <w:t xml:space="preserve"> </w:t>
      </w:r>
    </w:p>
    <w:p w:rsidR="00D21C13" w:rsidRPr="002D72BF" w:rsidRDefault="00F54369" w:rsidP="005376AD">
      <w:pPr>
        <w:rPr>
          <w:b/>
          <w:color w:val="FF0000"/>
        </w:rPr>
      </w:pPr>
      <w:r w:rsidRPr="002D72BF">
        <w:rPr>
          <w:b/>
          <w:color w:val="FF0000"/>
        </w:rPr>
        <w:t>Remaining Question : How to modelling theta?</w:t>
      </w:r>
      <w:r w:rsidR="00941BB9" w:rsidRPr="002D72BF">
        <w:rPr>
          <w:b/>
          <w:color w:val="FF0000"/>
        </w:rPr>
        <w:t>(E.g. simple logistic model?</w:t>
      </w:r>
      <w:r w:rsidR="004B7E08">
        <w:rPr>
          <w:b/>
          <w:color w:val="FF0000"/>
        </w:rPr>
        <w:t xml:space="preserve"> OR just training theta as a constant,</w:t>
      </w:r>
      <w:r w:rsidR="004B7E08">
        <w:rPr>
          <w:b/>
          <w:color w:val="FF0000"/>
        </w:rPr>
        <w:t>类似孟老师</w:t>
      </w:r>
      <w:r w:rsidR="004B7E08">
        <w:rPr>
          <w:b/>
          <w:color w:val="FF0000"/>
        </w:rPr>
        <w:t>optimal pooling</w:t>
      </w:r>
      <w:r w:rsidR="004B7E08">
        <w:rPr>
          <w:b/>
          <w:color w:val="FF0000"/>
        </w:rPr>
        <w:t>中的</w:t>
      </w:r>
      <w:r w:rsidR="004B7E08">
        <w:rPr>
          <w:b/>
          <w:color w:val="FF0000"/>
        </w:rPr>
        <w:t>theta</w:t>
      </w:r>
      <w:r w:rsidR="004B7E08">
        <w:rPr>
          <w:b/>
          <w:color w:val="FF0000"/>
        </w:rPr>
        <w:t>参数</w:t>
      </w:r>
      <w:bookmarkStart w:id="0" w:name="_GoBack"/>
      <w:bookmarkEnd w:id="0"/>
      <w:r w:rsidR="00941BB9" w:rsidRPr="002D72BF">
        <w:rPr>
          <w:b/>
          <w:color w:val="FF0000"/>
        </w:rPr>
        <w:t>)</w:t>
      </w:r>
    </w:p>
    <w:p w:rsidR="00F54369" w:rsidRDefault="00F54369" w:rsidP="005376AD"/>
    <w:p w:rsidR="00D21C13" w:rsidRDefault="00CF47CE" w:rsidP="005376AD">
      <w:pPr>
        <w:rPr>
          <w:b/>
          <w:sz w:val="22"/>
        </w:rPr>
      </w:pPr>
      <w:r>
        <w:rPr>
          <w:b/>
          <w:sz w:val="22"/>
        </w:rPr>
        <w:t>Algori</w:t>
      </w:r>
      <w:r w:rsidR="00D21C13" w:rsidRPr="00D21C13">
        <w:rPr>
          <w:b/>
          <w:sz w:val="22"/>
        </w:rPr>
        <w:t>thm:</w:t>
      </w:r>
      <w:r>
        <w:rPr>
          <w:b/>
          <w:sz w:val="22"/>
        </w:rPr>
        <w:t xml:space="preserve"> </w:t>
      </w:r>
    </w:p>
    <w:p w:rsidR="00925931" w:rsidRDefault="00CF47CE" w:rsidP="005376AD">
      <w:pPr>
        <w:rPr>
          <w:sz w:val="22"/>
        </w:rPr>
      </w:pPr>
      <w:r w:rsidRPr="00CF47CE">
        <w:rPr>
          <w:sz w:val="22"/>
        </w:rPr>
        <w:t>STEP 1:</w:t>
      </w:r>
      <w:r w:rsidRPr="00BF067D">
        <w:rPr>
          <w:sz w:val="22"/>
        </w:rPr>
        <w:t xml:space="preserve">  </w:t>
      </w:r>
      <w:r w:rsidR="00BF067D">
        <w:rPr>
          <w:sz w:val="22"/>
        </w:rPr>
        <w:t>Solve the common linear SVM</w:t>
      </w:r>
      <w:r w:rsidR="00925931">
        <w:rPr>
          <w:sz w:val="22"/>
        </w:rPr>
        <w:t xml:space="preserve"> model</w:t>
      </w:r>
      <w:r w:rsidR="00BF067D">
        <w:rPr>
          <w:sz w:val="22"/>
        </w:rPr>
        <w:t xml:space="preserve"> for foreground image and raw/background image</w:t>
      </w:r>
      <w:r w:rsidR="00925931">
        <w:rPr>
          <w:sz w:val="22"/>
        </w:rPr>
        <w:t xml:space="preserve"> independently</w:t>
      </w:r>
      <w:r w:rsidR="00BF067D">
        <w:rPr>
          <w:sz w:val="22"/>
        </w:rPr>
        <w:t xml:space="preserve">, and acquire </w:t>
      </w:r>
      <w:r w:rsidR="00BF067D">
        <w:rPr>
          <w:noProof/>
        </w:rPr>
        <w:drawing>
          <wp:inline distT="0" distB="0" distL="0" distR="0" wp14:anchorId="21467573" wp14:editId="27148143">
            <wp:extent cx="672085" cy="111252"/>
            <wp:effectExtent l="0" t="0" r="0" b="3175"/>
            <wp:docPr id="18" name="图片 18" descr="%FontSize=10.5&#10;%TeXFontSize=10.5&#10;\documentclass{article}&#10;\pagestyle{empty}&#10;\begin{document}&#10;\[&#10;w_{1},b_{1},w_{2},b_{2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5" cy="1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931">
        <w:rPr>
          <w:rFonts w:hint="eastAsia"/>
          <w:sz w:val="22"/>
        </w:rPr>
        <w:t xml:space="preserve"> </w:t>
      </w:r>
      <w:r w:rsidR="002D72BF">
        <w:rPr>
          <w:sz w:val="22"/>
        </w:rPr>
        <w:t xml:space="preserve">(with </w:t>
      </w:r>
      <w:r w:rsidR="002D72BF">
        <w:rPr>
          <w:noProof/>
          <w:sz w:val="22"/>
        </w:rPr>
        <w:drawing>
          <wp:inline distT="0" distB="0" distL="0" distR="0">
            <wp:extent cx="60960" cy="92964"/>
            <wp:effectExtent l="0" t="0" r="0" b="2540"/>
            <wp:docPr id="3" name="图片 3" descr="%FontSize=11&#10;%TeXFontSize=11&#10;\documentclass{article}&#10;\pagestyle{empty}&#10;\begin{document}&#10;\[&#10;\theta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2BF">
        <w:rPr>
          <w:sz w:val="22"/>
        </w:rPr>
        <w:t xml:space="preserve"> fixed at 0.5 for all input features)</w:t>
      </w:r>
    </w:p>
    <w:p w:rsidR="007F20AB" w:rsidRDefault="007F20AB" w:rsidP="005376AD">
      <w:pPr>
        <w:rPr>
          <w:sz w:val="22"/>
        </w:rPr>
      </w:pPr>
    </w:p>
    <w:p w:rsidR="007F20AB" w:rsidRDefault="00AC3065" w:rsidP="005376A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298197" cy="374905"/>
            <wp:effectExtent l="0" t="0" r="6985" b="6350"/>
            <wp:docPr id="2" name="图片 2" descr="%FontSize=10&#10;%TeXFontSize=10&#10;\documentclass{article}&#10;\pagestyle{empty}&#10;\begin{document}&#10;\[&#10;\min _{w1,b1}\left\{ \sum _{i}\left[ 1-y_{i}\left( w_{1}x_{1,i}+b_{1}\right)\right]_{+} +\lambda _{1}\left\| w_{1}\right\| ^{2}\right\}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97" cy="3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B6" w:rsidRDefault="00AC3065" w:rsidP="005376A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298197" cy="374905"/>
            <wp:effectExtent l="0" t="0" r="6985" b="6350"/>
            <wp:docPr id="4" name="图片 4" descr="%FontSize=10&#10;%TeXFontSize=10&#10;\documentclass{article}&#10;\pagestyle{empty}&#10;\begin{document}&#10;\[&#10;\min _{w2,b2}\left\{ \sum _{i}\left[ 1-y_{i}\left( w_{2}x_{2,i}+b_{2}\right)\right]_{+} +\lambda _{2}\left\| w_{2}\right\| ^{2}\right\}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0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197" cy="3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BF" w:rsidRPr="00BF067D" w:rsidRDefault="002D72BF" w:rsidP="005376AD">
      <w:pPr>
        <w:rPr>
          <w:rFonts w:hint="eastAsia"/>
          <w:sz w:val="22"/>
        </w:rPr>
      </w:pPr>
    </w:p>
    <w:p w:rsidR="00CF47CE" w:rsidRDefault="00925931" w:rsidP="005376AD">
      <w:pPr>
        <w:rPr>
          <w:sz w:val="22"/>
        </w:rPr>
      </w:pPr>
      <w:r w:rsidRPr="00925931">
        <w:rPr>
          <w:rFonts w:hint="eastAsia"/>
          <w:sz w:val="22"/>
        </w:rPr>
        <w:t>STEP 2:</w:t>
      </w:r>
      <w:r>
        <w:rPr>
          <w:sz w:val="22"/>
        </w:rPr>
        <w:t xml:space="preserve">  </w:t>
      </w:r>
      <w:r w:rsidR="008D57C4">
        <w:rPr>
          <w:sz w:val="22"/>
        </w:rPr>
        <w:t>minimize over theta:</w:t>
      </w:r>
    </w:p>
    <w:p w:rsidR="008D57C4" w:rsidRPr="00925931" w:rsidRDefault="008D57C4" w:rsidP="005376AD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361951" cy="374905"/>
            <wp:effectExtent l="0" t="0" r="0" b="6350"/>
            <wp:docPr id="9" name="图片 9" descr="%FontSize=10&#10;%TeXFontSize=10&#10;\documentclass{article}&#10;\pagestyle{empty}&#10;\begin{document}&#10;\[&#10;\min _{\theta}\left\{ \sum _{i}\left[ 1-y_{i}\theta(x_{i}) \left( w_{1}x_{1,i}+b_{1}\right) -\left( 1-\theta(x_{i}) \right) y_{i}\left( w_{2}x_{2,i}+b_{2}\right) \right]_{+} \right\}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51" cy="37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46E" w:rsidRDefault="002C446E" w:rsidP="007C0CB5">
      <w:pPr>
        <w:rPr>
          <w:b/>
          <w:sz w:val="28"/>
        </w:rPr>
      </w:pPr>
    </w:p>
    <w:p w:rsidR="00DC5B39" w:rsidRPr="007C0CB5" w:rsidRDefault="00DC5B39" w:rsidP="007C0CB5">
      <w:pPr>
        <w:rPr>
          <w:b/>
          <w:sz w:val="28"/>
        </w:rPr>
      </w:pPr>
      <w:r w:rsidRPr="007C0CB5">
        <w:rPr>
          <w:rFonts w:hint="eastAsia"/>
          <w:b/>
          <w:sz w:val="28"/>
        </w:rPr>
        <w:t>References</w:t>
      </w:r>
    </w:p>
    <w:p w:rsidR="00665A9C" w:rsidRDefault="00FE077B" w:rsidP="00FE077B">
      <w:pPr>
        <w:pStyle w:val="a5"/>
        <w:numPr>
          <w:ilvl w:val="0"/>
          <w:numId w:val="3"/>
        </w:numPr>
        <w:wordWrap w:val="0"/>
        <w:ind w:firstLineChars="0"/>
      </w:pPr>
      <w:bookmarkStart w:id="1" w:name="_Ref419311087"/>
      <w:r>
        <w:t xml:space="preserve">BiCoS: Segmentations </w:t>
      </w:r>
      <w:r w:rsidR="00665A9C" w:rsidRPr="00665A9C">
        <w:t>for Flower Image Datasets and Others</w:t>
      </w:r>
      <w:r w:rsidR="00665A9C">
        <w:t xml:space="preserve"> </w:t>
      </w:r>
      <w:hyperlink r:id="rId22" w:history="1">
        <w:r w:rsidR="00665A9C" w:rsidRPr="00064B4E">
          <w:rPr>
            <w:rStyle w:val="a6"/>
          </w:rPr>
          <w:t>http://www.robots.ox.ac.uk/~vgg/data/bicos/</w:t>
        </w:r>
        <w:bookmarkEnd w:id="1"/>
      </w:hyperlink>
    </w:p>
    <w:p w:rsidR="00DC5B39" w:rsidRPr="00C057E9" w:rsidRDefault="00DC5B39" w:rsidP="00DC5B39">
      <w:pPr>
        <w:pStyle w:val="a5"/>
        <w:numPr>
          <w:ilvl w:val="0"/>
          <w:numId w:val="3"/>
        </w:numPr>
        <w:wordWrap w:val="0"/>
        <w:ind w:firstLineChars="0"/>
      </w:pPr>
      <w:bookmarkStart w:id="2" w:name="_Ref419311789"/>
      <w:r w:rsidRPr="00BF599C">
        <w:t>Yuning, C., et al. (2011). "BiCoS: A Bi-level co-segmentation method for image classification." 2579-2586.</w:t>
      </w:r>
      <w:bookmarkEnd w:id="2"/>
    </w:p>
    <w:p w:rsidR="00FF1715" w:rsidRDefault="00C057E9" w:rsidP="00FF1715">
      <w:pPr>
        <w:pStyle w:val="a5"/>
        <w:numPr>
          <w:ilvl w:val="0"/>
          <w:numId w:val="3"/>
        </w:numPr>
        <w:wordWrap w:val="0"/>
        <w:ind w:firstLineChars="0"/>
      </w:pPr>
      <w:bookmarkStart w:id="3" w:name="_Ref419313190"/>
      <w:r w:rsidRPr="00BF599C">
        <w:t>Ken Chatfield, Karen Simonyan, Andrea Vedaldi, and Andrew Zisserman. Return of the Devil in the Details: Delving Deep into Convolutional Nets. Proceedings of the British Machine Vision Conference. BMVA Press, September 2014.</w:t>
      </w:r>
      <w:bookmarkEnd w:id="3"/>
    </w:p>
    <w:p w:rsidR="00FF1715" w:rsidRDefault="00FF1715" w:rsidP="00FF1715">
      <w:pPr>
        <w:pStyle w:val="a5"/>
        <w:numPr>
          <w:ilvl w:val="0"/>
          <w:numId w:val="3"/>
        </w:numPr>
        <w:wordWrap w:val="0"/>
        <w:ind w:firstLineChars="0"/>
      </w:pPr>
      <w:bookmarkStart w:id="4" w:name="_Ref419314050"/>
      <w:r w:rsidRPr="00FF1715">
        <w:rPr>
          <w:noProof/>
        </w:rPr>
        <w:t xml:space="preserve">He, K., et al. (2015). "Spatial Pyramid Pooling in Deep Convolutional Networks for Visual Recognition." </w:t>
      </w:r>
      <w:r w:rsidRPr="00FF1715">
        <w:rPr>
          <w:noProof/>
          <w:u w:val="single"/>
        </w:rPr>
        <w:t>IEEE Transactions on Pattern Analysis and Machine Intelligence</w:t>
      </w:r>
      <w:r w:rsidRPr="00FF1715">
        <w:rPr>
          <w:noProof/>
        </w:rPr>
        <w:t>: 1-1</w:t>
      </w:r>
      <w:bookmarkEnd w:id="4"/>
    </w:p>
    <w:p w:rsidR="00062DF7" w:rsidRDefault="00FF1715" w:rsidP="00FF1715">
      <w:r>
        <w:fldChar w:fldCharType="begin"/>
      </w:r>
      <w:r>
        <w:instrText xml:space="preserve"> ADDIN EN.REFLIST </w:instrText>
      </w:r>
      <w:r>
        <w:fldChar w:fldCharType="end"/>
      </w:r>
    </w:p>
    <w:sectPr w:rsidR="00062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72D" w:rsidRDefault="0020272D" w:rsidP="003A2477">
      <w:r>
        <w:separator/>
      </w:r>
    </w:p>
  </w:endnote>
  <w:endnote w:type="continuationSeparator" w:id="0">
    <w:p w:rsidR="0020272D" w:rsidRDefault="0020272D" w:rsidP="003A2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72D" w:rsidRDefault="0020272D" w:rsidP="003A2477">
      <w:r>
        <w:separator/>
      </w:r>
    </w:p>
  </w:footnote>
  <w:footnote w:type="continuationSeparator" w:id="0">
    <w:p w:rsidR="0020272D" w:rsidRDefault="0020272D" w:rsidP="003A2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%FontSize=10&#10;%TeXFontSize=10&#10;\documentclass{article}&#10;\pagestyle{empty}&#10;\begin{document}&#10;\[&#10;x_{1,i}&#10;\]&#10;\end{document}" style="width:12.55pt;height:7.55pt;visibility:visible" o:bullet="t">
        <v:imagedata r:id="rId1" o:title="end{document}"/>
      </v:shape>
    </w:pict>
  </w:numPicBullet>
  <w:numPicBullet w:numPicBulletId="1">
    <w:pict>
      <v:shape id="_x0000_i1046" type="#_x0000_t75" alt="%FontSize=10.5&#10;%TeXFontSize=10.5&#10;\documentclass{article}&#10;\pagestyle{empty}&#10;\begin{document}&#10;\[&#10;x_{2,i}&#10;\]&#10;\end{document}" style="width:12.55pt;height:7.55pt;visibility:visible" o:bullet="t">
        <v:imagedata r:id="rId2" o:title="end{document}"/>
      </v:shape>
    </w:pict>
  </w:numPicBullet>
  <w:numPicBullet w:numPicBulletId="2">
    <w:pict>
      <v:shape id="_x0000_i1047" type="#_x0000_t75" alt="%FontSize=10.5&#10;%TeXFontSize=10.5&#10;\documentclass{article}&#10;\pagestyle{empty}&#10;\begin{document}&#10;\[&#10;y_{i}&#10;\]&#10;\end{document}" style="width:6.7pt;height:6.7pt;visibility:visible" o:bullet="t">
        <v:imagedata r:id="rId3" o:title="end{document}"/>
      </v:shape>
    </w:pict>
  </w:numPicBullet>
  <w:abstractNum w:abstractNumId="0" w15:restartNumberingAfterBreak="0">
    <w:nsid w:val="142F729E"/>
    <w:multiLevelType w:val="hybridMultilevel"/>
    <w:tmpl w:val="ACB87F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5760ECF"/>
    <w:multiLevelType w:val="hybridMultilevel"/>
    <w:tmpl w:val="BEA2CB76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16AF7315"/>
    <w:multiLevelType w:val="hybridMultilevel"/>
    <w:tmpl w:val="2ACA020A"/>
    <w:lvl w:ilvl="0" w:tplc="0D7EED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55D2"/>
    <w:multiLevelType w:val="hybridMultilevel"/>
    <w:tmpl w:val="238406D4"/>
    <w:lvl w:ilvl="0" w:tplc="4054440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DFC250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40861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46EAC4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9E24E1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5E537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B360A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4FE28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D52E7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1ECF1001"/>
    <w:multiLevelType w:val="hybridMultilevel"/>
    <w:tmpl w:val="646C1718"/>
    <w:lvl w:ilvl="0" w:tplc="0C940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C64B31"/>
    <w:multiLevelType w:val="hybridMultilevel"/>
    <w:tmpl w:val="ACB87F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E7D384C"/>
    <w:multiLevelType w:val="hybridMultilevel"/>
    <w:tmpl w:val="0D8899B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7" w15:restartNumberingAfterBreak="0">
    <w:nsid w:val="35DC76C6"/>
    <w:multiLevelType w:val="hybridMultilevel"/>
    <w:tmpl w:val="6F5EDA3E"/>
    <w:lvl w:ilvl="0" w:tplc="95B256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390000AC"/>
    <w:multiLevelType w:val="multilevel"/>
    <w:tmpl w:val="03A2BE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7CB70FA"/>
    <w:multiLevelType w:val="hybridMultilevel"/>
    <w:tmpl w:val="977A8B72"/>
    <w:lvl w:ilvl="0" w:tplc="64CAF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182011B"/>
    <w:multiLevelType w:val="hybridMultilevel"/>
    <w:tmpl w:val="377842AE"/>
    <w:lvl w:ilvl="0" w:tplc="968A98A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4E445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2AEA0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D5C7F9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F785D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E029FF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D1EA3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15279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CA21EC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6BF13C85"/>
    <w:multiLevelType w:val="hybridMultilevel"/>
    <w:tmpl w:val="F7BA4178"/>
    <w:lvl w:ilvl="0" w:tplc="FD30CEE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15500"/>
    <w:multiLevelType w:val="hybridMultilevel"/>
    <w:tmpl w:val="4AB675FC"/>
    <w:lvl w:ilvl="0" w:tplc="BFF845A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E02AAE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8D003A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274C69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63C495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070E61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EA6465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41A5A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7F4A86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 w15:restartNumberingAfterBreak="0">
    <w:nsid w:val="734F67B1"/>
    <w:multiLevelType w:val="multilevel"/>
    <w:tmpl w:val="878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  <w:num w:numId="11">
    <w:abstractNumId w:val="10"/>
  </w:num>
  <w:num w:numId="12">
    <w:abstractNumId w:val="1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dxat5s5zf55w1eztr1vwa5ft9922zvs0e0e&quot;&gt;My EndNote Library&lt;record-ids&gt;&lt;item&gt;100&lt;/item&gt;&lt;/record-ids&gt;&lt;/item&gt;&lt;/Libraries&gt;"/>
  </w:docVars>
  <w:rsids>
    <w:rsidRoot w:val="00430F17"/>
    <w:rsid w:val="00024500"/>
    <w:rsid w:val="00062DF7"/>
    <w:rsid w:val="00064B4E"/>
    <w:rsid w:val="00137074"/>
    <w:rsid w:val="00154699"/>
    <w:rsid w:val="0015480F"/>
    <w:rsid w:val="001652D7"/>
    <w:rsid w:val="001871BE"/>
    <w:rsid w:val="001B5BC8"/>
    <w:rsid w:val="001D5C0E"/>
    <w:rsid w:val="001E5F7C"/>
    <w:rsid w:val="0020272D"/>
    <w:rsid w:val="0023756C"/>
    <w:rsid w:val="002C446E"/>
    <w:rsid w:val="002D72BF"/>
    <w:rsid w:val="002E39E8"/>
    <w:rsid w:val="002F1EE5"/>
    <w:rsid w:val="0030107B"/>
    <w:rsid w:val="003414A6"/>
    <w:rsid w:val="00373F72"/>
    <w:rsid w:val="003A2477"/>
    <w:rsid w:val="003A2DBC"/>
    <w:rsid w:val="003E635C"/>
    <w:rsid w:val="0042685B"/>
    <w:rsid w:val="00430F17"/>
    <w:rsid w:val="004401E1"/>
    <w:rsid w:val="00440EA9"/>
    <w:rsid w:val="004469B4"/>
    <w:rsid w:val="00464061"/>
    <w:rsid w:val="0048450B"/>
    <w:rsid w:val="004A64C1"/>
    <w:rsid w:val="004B7E08"/>
    <w:rsid w:val="004C2ED7"/>
    <w:rsid w:val="004D6886"/>
    <w:rsid w:val="005376AD"/>
    <w:rsid w:val="005A528C"/>
    <w:rsid w:val="005B68F6"/>
    <w:rsid w:val="00640903"/>
    <w:rsid w:val="00656297"/>
    <w:rsid w:val="00665A9C"/>
    <w:rsid w:val="00672874"/>
    <w:rsid w:val="006C3B4F"/>
    <w:rsid w:val="00796857"/>
    <w:rsid w:val="007B28E7"/>
    <w:rsid w:val="007C0CB5"/>
    <w:rsid w:val="007D4554"/>
    <w:rsid w:val="007E72FC"/>
    <w:rsid w:val="007F20AB"/>
    <w:rsid w:val="007F677D"/>
    <w:rsid w:val="0083088D"/>
    <w:rsid w:val="00885BDA"/>
    <w:rsid w:val="008958B3"/>
    <w:rsid w:val="008B54AF"/>
    <w:rsid w:val="008C0517"/>
    <w:rsid w:val="008D57C4"/>
    <w:rsid w:val="008E0132"/>
    <w:rsid w:val="00925931"/>
    <w:rsid w:val="00941BB9"/>
    <w:rsid w:val="009D4358"/>
    <w:rsid w:val="00A05DB4"/>
    <w:rsid w:val="00A1296D"/>
    <w:rsid w:val="00A9123D"/>
    <w:rsid w:val="00AC0778"/>
    <w:rsid w:val="00AC3065"/>
    <w:rsid w:val="00B00985"/>
    <w:rsid w:val="00B672D7"/>
    <w:rsid w:val="00B81C23"/>
    <w:rsid w:val="00B92DB4"/>
    <w:rsid w:val="00BE1D1E"/>
    <w:rsid w:val="00BE6EB8"/>
    <w:rsid w:val="00BF067D"/>
    <w:rsid w:val="00BF0E7A"/>
    <w:rsid w:val="00BF599C"/>
    <w:rsid w:val="00C057E9"/>
    <w:rsid w:val="00C059C0"/>
    <w:rsid w:val="00C13315"/>
    <w:rsid w:val="00C370AD"/>
    <w:rsid w:val="00C65B52"/>
    <w:rsid w:val="00C7684D"/>
    <w:rsid w:val="00CA4A6E"/>
    <w:rsid w:val="00CD34C1"/>
    <w:rsid w:val="00CE7800"/>
    <w:rsid w:val="00CF47CE"/>
    <w:rsid w:val="00CF6671"/>
    <w:rsid w:val="00D06A14"/>
    <w:rsid w:val="00D105C3"/>
    <w:rsid w:val="00D21C13"/>
    <w:rsid w:val="00D23CE8"/>
    <w:rsid w:val="00D45205"/>
    <w:rsid w:val="00D57033"/>
    <w:rsid w:val="00DB5AAD"/>
    <w:rsid w:val="00DC5B39"/>
    <w:rsid w:val="00DC72ED"/>
    <w:rsid w:val="00DF086A"/>
    <w:rsid w:val="00E22BAA"/>
    <w:rsid w:val="00E43E1D"/>
    <w:rsid w:val="00E72590"/>
    <w:rsid w:val="00EA32E1"/>
    <w:rsid w:val="00F1399F"/>
    <w:rsid w:val="00F54369"/>
    <w:rsid w:val="00F615B6"/>
    <w:rsid w:val="00FB679E"/>
    <w:rsid w:val="00FE077B"/>
    <w:rsid w:val="00F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941D1-35C1-4DA0-BF85-3FA43F7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477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0107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4B4E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062DF7"/>
    <w:pPr>
      <w:jc w:val="center"/>
    </w:pPr>
    <w:rPr>
      <w:rFonts w:ascii="Calibri" w:hAnsi="Calibri"/>
      <w:noProof/>
      <w:sz w:val="20"/>
    </w:rPr>
  </w:style>
  <w:style w:type="character" w:customStyle="1" w:styleId="Char1">
    <w:name w:val="列出段落 Char"/>
    <w:basedOn w:val="a0"/>
    <w:link w:val="a5"/>
    <w:uiPriority w:val="34"/>
    <w:rsid w:val="00062DF7"/>
  </w:style>
  <w:style w:type="character" w:customStyle="1" w:styleId="EndNoteBibliographyTitleChar">
    <w:name w:val="EndNote Bibliography Title Char"/>
    <w:basedOn w:val="Char1"/>
    <w:link w:val="EndNoteBibliographyTitle"/>
    <w:rsid w:val="00062DF7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062DF7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Char1"/>
    <w:link w:val="EndNoteBibliography"/>
    <w:rsid w:val="00062DF7"/>
    <w:rPr>
      <w:rFonts w:ascii="Calibri" w:hAnsi="Calibri"/>
      <w:noProof/>
      <w:sz w:val="20"/>
    </w:rPr>
  </w:style>
  <w:style w:type="table" w:styleId="a7">
    <w:name w:val="Table Grid"/>
    <w:basedOn w:val="a1"/>
    <w:uiPriority w:val="39"/>
    <w:rsid w:val="006C3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www.vlfeat.org/matconvnet/models/imagenet-vgg-m-1024.mat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www.robots.ox.ac.uk/~vgg/data/bicos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323E6-E0CD-4093-B3D8-407504F6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864</Words>
  <Characters>4929</Characters>
  <Application>Microsoft Office Word</Application>
  <DocSecurity>0</DocSecurity>
  <Lines>41</Lines>
  <Paragraphs>11</Paragraphs>
  <ScaleCrop>false</ScaleCrop>
  <Company>CQUPT</Company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13</cp:revision>
  <dcterms:created xsi:type="dcterms:W3CDTF">2015-05-11T13:18:00Z</dcterms:created>
  <dcterms:modified xsi:type="dcterms:W3CDTF">2015-05-17T14:22:00Z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