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946" w:rsidRDefault="00782946">
      <w:pPr>
        <w:rPr>
          <w:rFonts w:ascii="Arial" w:hAnsi="Arial"/>
          <w:sz w:val="24"/>
        </w:rPr>
      </w:pPr>
      <w:r>
        <w:rPr>
          <w:rFonts w:ascii="Arial" w:hAnsi="Arial"/>
          <w:sz w:val="24"/>
        </w:rPr>
        <w:t xml:space="preserve">Requesting </w:t>
      </w:r>
      <w:r w:rsidR="00BD3C72">
        <w:rPr>
          <w:rFonts w:ascii="Arial" w:hAnsi="Arial"/>
          <w:sz w:val="24"/>
        </w:rPr>
        <w:t>Personnel</w:t>
      </w:r>
      <w:r w:rsidR="00193998">
        <w:rPr>
          <w:rFonts w:ascii="Arial" w:hAnsi="Arial"/>
          <w:sz w:val="24"/>
        </w:rPr>
        <w:t>/Author</w:t>
      </w:r>
      <w:r>
        <w:rPr>
          <w:rFonts w:ascii="Arial" w:hAnsi="Arial"/>
          <w:sz w:val="24"/>
          <w:u w:val="single"/>
        </w:rPr>
        <w:t xml:space="preserve">  </w:t>
      </w:r>
      <w:r w:rsidR="00253A68">
        <w:rPr>
          <w:rFonts w:ascii="Arial" w:hAnsi="Arial"/>
          <w:sz w:val="24"/>
          <w:u w:val="single"/>
        </w:rPr>
        <w:t>K. Gage</w:t>
      </w:r>
      <w:r>
        <w:rPr>
          <w:rFonts w:ascii="Arial" w:hAnsi="Arial"/>
          <w:sz w:val="24"/>
          <w:u w:val="single"/>
        </w:rPr>
        <w:t xml:space="preserve">          </w:t>
      </w:r>
      <w:r w:rsidR="00193998">
        <w:rPr>
          <w:rFonts w:ascii="Arial" w:hAnsi="Arial"/>
          <w:sz w:val="24"/>
        </w:rPr>
        <w:t>Date:_</w:t>
      </w:r>
      <w:r w:rsidR="00601A91">
        <w:rPr>
          <w:rFonts w:ascii="Arial" w:hAnsi="Arial"/>
          <w:sz w:val="24"/>
          <w:u w:val="single"/>
        </w:rPr>
        <w:t>09</w:t>
      </w:r>
      <w:r w:rsidR="003715A8">
        <w:rPr>
          <w:rFonts w:ascii="Arial" w:hAnsi="Arial"/>
          <w:sz w:val="24"/>
          <w:u w:val="single"/>
        </w:rPr>
        <w:t>/</w:t>
      </w:r>
      <w:r w:rsidR="00EB2075">
        <w:rPr>
          <w:rFonts w:ascii="Arial" w:hAnsi="Arial"/>
          <w:sz w:val="24"/>
          <w:u w:val="single"/>
        </w:rPr>
        <w:t>25</w:t>
      </w:r>
      <w:r w:rsidR="003433C6">
        <w:rPr>
          <w:rFonts w:ascii="Arial" w:hAnsi="Arial"/>
          <w:sz w:val="24"/>
          <w:u w:val="single"/>
        </w:rPr>
        <w:t>/20</w:t>
      </w:r>
      <w:r w:rsidR="00193998">
        <w:rPr>
          <w:rFonts w:ascii="Arial" w:hAnsi="Arial"/>
          <w:sz w:val="24"/>
        </w:rPr>
        <w:t xml:space="preserve">_ </w:t>
      </w:r>
      <w:r>
        <w:rPr>
          <w:rFonts w:ascii="Arial" w:hAnsi="Arial"/>
          <w:sz w:val="24"/>
        </w:rPr>
        <w:t>Request Number:</w:t>
      </w:r>
      <w:r>
        <w:rPr>
          <w:rFonts w:ascii="Arial" w:hAnsi="Arial"/>
          <w:sz w:val="24"/>
          <w:u w:val="single"/>
        </w:rPr>
        <w:tab/>
      </w:r>
      <w:r>
        <w:rPr>
          <w:rFonts w:ascii="Arial" w:hAnsi="Arial"/>
          <w:sz w:val="24"/>
          <w:u w:val="single"/>
        </w:rPr>
        <w:tab/>
      </w:r>
    </w:p>
    <w:p w:rsidR="00782946" w:rsidRDefault="00782946">
      <w:pPr>
        <w:rPr>
          <w:rFonts w:ascii="Arial" w:hAnsi="Arial"/>
          <w:sz w:val="24"/>
        </w:rPr>
      </w:pPr>
    </w:p>
    <w:p w:rsidR="00782946" w:rsidRDefault="00BD3C72">
      <w:pPr>
        <w:jc w:val="center"/>
        <w:rPr>
          <w:rFonts w:ascii="Arial" w:hAnsi="Arial"/>
          <w:b/>
          <w:sz w:val="24"/>
        </w:rPr>
      </w:pPr>
      <w:r>
        <w:rPr>
          <w:rFonts w:ascii="Arial" w:hAnsi="Arial"/>
          <w:b/>
          <w:sz w:val="24"/>
        </w:rPr>
        <w:t>Special Activity Reque</w:t>
      </w:r>
      <w:r w:rsidR="00782946">
        <w:rPr>
          <w:rFonts w:ascii="Arial" w:hAnsi="Arial"/>
          <w:b/>
          <w:sz w:val="24"/>
        </w:rPr>
        <w:t>st Information</w:t>
      </w:r>
    </w:p>
    <w:p w:rsidR="00782946" w:rsidRDefault="00421589" w:rsidP="00193998">
      <w:pPr>
        <w:pBdr>
          <w:top w:val="single" w:sz="4" w:space="1" w:color="auto"/>
          <w:left w:val="single" w:sz="4" w:space="4" w:color="auto"/>
          <w:bottom w:val="single" w:sz="4" w:space="1" w:color="auto"/>
          <w:right w:val="single" w:sz="4" w:space="4" w:color="auto"/>
        </w:pBdr>
        <w:rPr>
          <w:rFonts w:ascii="Arial" w:hAnsi="Arial"/>
          <w:b/>
          <w:sz w:val="24"/>
        </w:rPr>
      </w:pPr>
      <w:r>
        <w:rPr>
          <w:rFonts w:ascii="Arial" w:hAnsi="Arial"/>
          <w:sz w:val="24"/>
        </w:rPr>
        <w:t>Title</w:t>
      </w:r>
      <w:r w:rsidR="00782946">
        <w:rPr>
          <w:rFonts w:ascii="Arial" w:hAnsi="Arial"/>
          <w:b/>
          <w:sz w:val="24"/>
        </w:rPr>
        <w:t>:</w:t>
      </w:r>
      <w:r w:rsidR="00253A68">
        <w:rPr>
          <w:rFonts w:ascii="Arial" w:hAnsi="Arial"/>
          <w:b/>
          <w:sz w:val="24"/>
        </w:rPr>
        <w:t xml:space="preserve">  </w:t>
      </w:r>
      <w:r w:rsidR="00C86EDE">
        <w:rPr>
          <w:rFonts w:ascii="Arial" w:hAnsi="Arial"/>
          <w:b/>
          <w:sz w:val="24"/>
        </w:rPr>
        <w:t>HRC commanding until return to Normal Ops</w:t>
      </w:r>
    </w:p>
    <w:p w:rsidR="00193998" w:rsidRDefault="00193998" w:rsidP="0018190B">
      <w:pPr>
        <w:rPr>
          <w:rFonts w:ascii="Arial" w:hAnsi="Arial"/>
          <w:sz w:val="24"/>
          <w:u w:val="single"/>
        </w:rPr>
      </w:pPr>
    </w:p>
    <w:p w:rsidR="00782946" w:rsidRDefault="00421589" w:rsidP="00193998">
      <w:pPr>
        <w:pBdr>
          <w:top w:val="single" w:sz="4" w:space="1" w:color="auto"/>
          <w:left w:val="single" w:sz="4" w:space="4" w:color="auto"/>
          <w:bottom w:val="single" w:sz="4" w:space="1" w:color="auto"/>
          <w:right w:val="single" w:sz="4" w:space="4" w:color="auto"/>
        </w:pBdr>
        <w:rPr>
          <w:rFonts w:ascii="Arial" w:hAnsi="Arial"/>
          <w:sz w:val="24"/>
          <w:u w:val="single"/>
        </w:rPr>
      </w:pPr>
      <w:r>
        <w:rPr>
          <w:rFonts w:ascii="Arial" w:hAnsi="Arial"/>
          <w:sz w:val="24"/>
          <w:u w:val="single"/>
        </w:rPr>
        <w:t xml:space="preserve">Activity </w:t>
      </w:r>
      <w:r w:rsidR="00782946">
        <w:rPr>
          <w:rFonts w:ascii="Arial" w:hAnsi="Arial"/>
          <w:sz w:val="24"/>
          <w:u w:val="single"/>
        </w:rPr>
        <w:t>Description:</w:t>
      </w:r>
    </w:p>
    <w:p w:rsidR="00782946" w:rsidRDefault="00327853" w:rsidP="00193998">
      <w:pPr>
        <w:pBdr>
          <w:top w:val="single" w:sz="4" w:space="1" w:color="auto"/>
          <w:left w:val="single" w:sz="4" w:space="4" w:color="auto"/>
          <w:bottom w:val="single" w:sz="4" w:space="1" w:color="auto"/>
          <w:right w:val="single" w:sz="4" w:space="4" w:color="auto"/>
        </w:pBdr>
        <w:rPr>
          <w:rFonts w:ascii="Arial" w:hAnsi="Arial"/>
          <w:sz w:val="24"/>
        </w:rPr>
      </w:pPr>
      <w:r>
        <w:rPr>
          <w:rFonts w:ascii="Arial" w:hAnsi="Arial"/>
          <w:sz w:val="24"/>
        </w:rPr>
        <w:t>During the recovery from the Aug 24, 2020 HRC anomaly, no routine HRC commanding should be included in the weekly loads except those associated with the antico shield for radiation monitoring.  Specifically, RADMON_EN and RADMON_DS ATSs should be scheduled, but RADENTRY and RADEXIT ATSs should not.</w:t>
      </w:r>
    </w:p>
    <w:p w:rsidR="00782946" w:rsidRDefault="00782946" w:rsidP="0018190B">
      <w:pPr>
        <w:rPr>
          <w:rFonts w:ascii="Arial" w:hAnsi="Arial"/>
          <w:sz w:val="24"/>
        </w:rPr>
      </w:pPr>
    </w:p>
    <w:p w:rsidR="00782946" w:rsidRDefault="001551E5" w:rsidP="009E3981">
      <w:pPr>
        <w:pBdr>
          <w:top w:val="single" w:sz="4" w:space="1" w:color="auto"/>
          <w:left w:val="single" w:sz="4" w:space="4" w:color="auto"/>
          <w:bottom w:val="single" w:sz="4" w:space="1" w:color="auto"/>
          <w:right w:val="single" w:sz="4" w:space="4" w:color="auto"/>
        </w:pBdr>
        <w:rPr>
          <w:rFonts w:ascii="Arial" w:hAnsi="Arial"/>
          <w:sz w:val="24"/>
          <w:u w:val="single"/>
        </w:rPr>
      </w:pPr>
      <w:r w:rsidRPr="009E3981">
        <w:rPr>
          <w:rFonts w:ascii="Arial" w:hAnsi="Arial"/>
          <w:sz w:val="24"/>
          <w:u w:val="single"/>
        </w:rPr>
        <w:t>Rationale:</w:t>
      </w:r>
    </w:p>
    <w:p w:rsidR="009E3981" w:rsidRPr="00253A68" w:rsidRDefault="00327853" w:rsidP="009E3981">
      <w:pPr>
        <w:pBdr>
          <w:top w:val="single" w:sz="4" w:space="1" w:color="auto"/>
          <w:left w:val="single" w:sz="4" w:space="4" w:color="auto"/>
          <w:bottom w:val="single" w:sz="4" w:space="1" w:color="auto"/>
          <w:right w:val="single" w:sz="4" w:space="4" w:color="auto"/>
        </w:pBdr>
        <w:rPr>
          <w:rFonts w:ascii="Arial" w:hAnsi="Arial"/>
          <w:sz w:val="24"/>
        </w:rPr>
      </w:pPr>
      <w:r>
        <w:rPr>
          <w:rFonts w:ascii="Arial" w:hAnsi="Arial"/>
          <w:sz w:val="24"/>
        </w:rPr>
        <w:t>It is not needed nor desirable to enable the MCP HV ramp-up SCSs until HRC checkout is completed and the HRC instruments cleared for operations.</w:t>
      </w:r>
    </w:p>
    <w:p w:rsidR="009E3981" w:rsidRDefault="009E3981">
      <w:pPr>
        <w:rPr>
          <w:rFonts w:ascii="Arial" w:hAnsi="Arial"/>
          <w:sz w:val="24"/>
          <w:u w:val="single"/>
        </w:rPr>
      </w:pPr>
    </w:p>
    <w:p w:rsidR="001551E5" w:rsidRDefault="001551E5" w:rsidP="009E3981">
      <w:pPr>
        <w:pBdr>
          <w:top w:val="single" w:sz="4" w:space="1" w:color="auto"/>
          <w:left w:val="single" w:sz="4" w:space="4" w:color="auto"/>
          <w:bottom w:val="single" w:sz="4" w:space="1" w:color="auto"/>
          <w:right w:val="single" w:sz="4" w:space="4" w:color="auto"/>
        </w:pBdr>
        <w:rPr>
          <w:rFonts w:ascii="Arial" w:hAnsi="Arial"/>
          <w:sz w:val="24"/>
          <w:u w:val="single"/>
        </w:rPr>
      </w:pPr>
      <w:r w:rsidRPr="009E3981">
        <w:rPr>
          <w:rFonts w:ascii="Arial" w:hAnsi="Arial"/>
          <w:sz w:val="24"/>
          <w:u w:val="single"/>
        </w:rPr>
        <w:t>Precedent:</w:t>
      </w:r>
    </w:p>
    <w:p w:rsidR="00327853" w:rsidRPr="00327853" w:rsidRDefault="00327853" w:rsidP="009E3981">
      <w:pPr>
        <w:pBdr>
          <w:top w:val="single" w:sz="4" w:space="1" w:color="auto"/>
          <w:left w:val="single" w:sz="4" w:space="4" w:color="auto"/>
          <w:bottom w:val="single" w:sz="4" w:space="1" w:color="auto"/>
          <w:right w:val="single" w:sz="4" w:space="4" w:color="auto"/>
        </w:pBdr>
        <w:rPr>
          <w:rFonts w:ascii="Arial" w:hAnsi="Arial"/>
          <w:sz w:val="24"/>
        </w:rPr>
      </w:pPr>
      <w:r w:rsidRPr="00327853">
        <w:rPr>
          <w:rFonts w:ascii="Arial" w:hAnsi="Arial"/>
          <w:sz w:val="24"/>
        </w:rPr>
        <w:t xml:space="preserve">Continuing </w:t>
      </w:r>
      <w:r>
        <w:rPr>
          <w:rFonts w:ascii="Arial" w:hAnsi="Arial"/>
          <w:sz w:val="24"/>
        </w:rPr>
        <w:t>temporary measures put in place immediately after the anomaly.</w:t>
      </w:r>
    </w:p>
    <w:p w:rsidR="009E3981" w:rsidRDefault="009E3981">
      <w:pPr>
        <w:rPr>
          <w:rFonts w:ascii="Arial" w:hAnsi="Arial"/>
          <w:sz w:val="24"/>
          <w:u w:val="single"/>
        </w:rPr>
      </w:pPr>
    </w:p>
    <w:p w:rsidR="001551E5" w:rsidRPr="009E3981" w:rsidRDefault="001551E5" w:rsidP="009E3981">
      <w:pPr>
        <w:pBdr>
          <w:top w:val="single" w:sz="4" w:space="1" w:color="auto"/>
          <w:left w:val="single" w:sz="4" w:space="4" w:color="auto"/>
          <w:bottom w:val="single" w:sz="4" w:space="1" w:color="auto"/>
          <w:right w:val="single" w:sz="4" w:space="4" w:color="auto"/>
        </w:pBdr>
        <w:rPr>
          <w:rFonts w:ascii="Arial" w:hAnsi="Arial"/>
          <w:sz w:val="24"/>
          <w:u w:val="single"/>
        </w:rPr>
      </w:pPr>
      <w:r w:rsidRPr="009E3981">
        <w:rPr>
          <w:rFonts w:ascii="Arial" w:hAnsi="Arial"/>
          <w:sz w:val="24"/>
          <w:u w:val="single"/>
        </w:rPr>
        <w:t>Applicable CARD Items and Mission Planning Guidelines:</w:t>
      </w:r>
    </w:p>
    <w:p w:rsidR="009E3981" w:rsidRDefault="009E3981" w:rsidP="009E3981">
      <w:pPr>
        <w:pBdr>
          <w:top w:val="single" w:sz="4" w:space="1" w:color="auto"/>
          <w:left w:val="single" w:sz="4" w:space="4" w:color="auto"/>
          <w:bottom w:val="single" w:sz="4" w:space="1" w:color="auto"/>
          <w:right w:val="single" w:sz="4" w:space="4" w:color="auto"/>
        </w:pBdr>
        <w:rPr>
          <w:rFonts w:ascii="Arial" w:hAnsi="Arial"/>
          <w:sz w:val="24"/>
        </w:rPr>
      </w:pPr>
    </w:p>
    <w:p w:rsidR="009E3981" w:rsidRDefault="009E3981">
      <w:pPr>
        <w:rPr>
          <w:rFonts w:ascii="Arial" w:hAnsi="Arial"/>
          <w:sz w:val="24"/>
          <w:u w:val="single"/>
        </w:rPr>
      </w:pPr>
    </w:p>
    <w:p w:rsidR="001551E5" w:rsidRPr="009E3981" w:rsidRDefault="001551E5" w:rsidP="009E3981">
      <w:pPr>
        <w:pBdr>
          <w:top w:val="single" w:sz="4" w:space="1" w:color="auto"/>
          <w:left w:val="single" w:sz="4" w:space="4" w:color="auto"/>
          <w:bottom w:val="single" w:sz="4" w:space="1" w:color="auto"/>
          <w:right w:val="single" w:sz="4" w:space="4" w:color="auto"/>
        </w:pBdr>
        <w:rPr>
          <w:rFonts w:ascii="Arial" w:hAnsi="Arial"/>
          <w:sz w:val="24"/>
          <w:u w:val="single"/>
        </w:rPr>
      </w:pPr>
      <w:r w:rsidRPr="009E3981">
        <w:rPr>
          <w:rFonts w:ascii="Arial" w:hAnsi="Arial"/>
          <w:sz w:val="24"/>
          <w:u w:val="single"/>
        </w:rPr>
        <w:t>Interactions with Other Subsystems:</w:t>
      </w:r>
    </w:p>
    <w:p w:rsidR="009E3981" w:rsidRDefault="00253A68" w:rsidP="009E3981">
      <w:pPr>
        <w:pBdr>
          <w:top w:val="single" w:sz="4" w:space="1" w:color="auto"/>
          <w:left w:val="single" w:sz="4" w:space="4" w:color="auto"/>
          <w:bottom w:val="single" w:sz="4" w:space="1" w:color="auto"/>
          <w:right w:val="single" w:sz="4" w:space="4" w:color="auto"/>
        </w:pBdr>
        <w:rPr>
          <w:rFonts w:ascii="Arial" w:hAnsi="Arial"/>
          <w:sz w:val="24"/>
        </w:rPr>
      </w:pPr>
      <w:r>
        <w:rPr>
          <w:rFonts w:ascii="Arial" w:hAnsi="Arial"/>
          <w:sz w:val="24"/>
        </w:rPr>
        <w:t>None.</w:t>
      </w:r>
    </w:p>
    <w:p w:rsidR="009E3981" w:rsidRDefault="009E3981">
      <w:pPr>
        <w:rPr>
          <w:rFonts w:ascii="Arial" w:hAnsi="Arial"/>
          <w:sz w:val="24"/>
          <w:u w:val="single"/>
        </w:rPr>
      </w:pPr>
    </w:p>
    <w:p w:rsidR="00193998" w:rsidRPr="009E3981" w:rsidRDefault="00193998" w:rsidP="009E3981">
      <w:pPr>
        <w:pBdr>
          <w:top w:val="single" w:sz="4" w:space="1" w:color="auto"/>
          <w:left w:val="single" w:sz="4" w:space="4" w:color="auto"/>
          <w:bottom w:val="single" w:sz="4" w:space="1" w:color="auto"/>
          <w:right w:val="single" w:sz="4" w:space="4" w:color="auto"/>
        </w:pBdr>
        <w:rPr>
          <w:rFonts w:ascii="Arial" w:hAnsi="Arial"/>
          <w:sz w:val="24"/>
          <w:u w:val="single"/>
        </w:rPr>
      </w:pPr>
      <w:r w:rsidRPr="009E3981">
        <w:rPr>
          <w:rFonts w:ascii="Arial" w:hAnsi="Arial"/>
          <w:sz w:val="24"/>
          <w:u w:val="single"/>
        </w:rPr>
        <w:t>New Products Required:</w:t>
      </w:r>
    </w:p>
    <w:p w:rsidR="009E3981" w:rsidRDefault="003715A8" w:rsidP="009E3981">
      <w:pPr>
        <w:pBdr>
          <w:top w:val="single" w:sz="4" w:space="1" w:color="auto"/>
          <w:left w:val="single" w:sz="4" w:space="4" w:color="auto"/>
          <w:bottom w:val="single" w:sz="4" w:space="1" w:color="auto"/>
          <w:right w:val="single" w:sz="4" w:space="4" w:color="auto"/>
        </w:pBdr>
        <w:rPr>
          <w:rFonts w:ascii="Arial" w:hAnsi="Arial"/>
          <w:sz w:val="24"/>
        </w:rPr>
      </w:pPr>
      <w:r>
        <w:rPr>
          <w:rFonts w:ascii="Arial" w:hAnsi="Arial"/>
          <w:sz w:val="24"/>
        </w:rPr>
        <w:t>None.</w:t>
      </w:r>
    </w:p>
    <w:p w:rsidR="009E3981" w:rsidRDefault="009E3981">
      <w:pPr>
        <w:rPr>
          <w:rFonts w:ascii="Arial" w:hAnsi="Arial"/>
          <w:sz w:val="24"/>
          <w:u w:val="single"/>
        </w:rPr>
      </w:pPr>
    </w:p>
    <w:p w:rsidR="00193998" w:rsidRPr="009E3981" w:rsidRDefault="00193998" w:rsidP="009E3981">
      <w:pPr>
        <w:pBdr>
          <w:top w:val="single" w:sz="4" w:space="1" w:color="auto"/>
          <w:left w:val="single" w:sz="4" w:space="4" w:color="auto"/>
          <w:bottom w:val="single" w:sz="4" w:space="1" w:color="auto"/>
          <w:right w:val="single" w:sz="4" w:space="4" w:color="auto"/>
        </w:pBdr>
        <w:rPr>
          <w:rFonts w:ascii="Arial" w:hAnsi="Arial"/>
          <w:sz w:val="24"/>
          <w:u w:val="single"/>
        </w:rPr>
      </w:pPr>
      <w:r w:rsidRPr="009E3981">
        <w:rPr>
          <w:rFonts w:ascii="Arial" w:hAnsi="Arial"/>
          <w:sz w:val="24"/>
          <w:u w:val="single"/>
        </w:rPr>
        <w:t>Reviewers:</w:t>
      </w:r>
    </w:p>
    <w:p w:rsidR="009E3981" w:rsidRDefault="00327853" w:rsidP="009E3981">
      <w:pPr>
        <w:pBdr>
          <w:top w:val="single" w:sz="4" w:space="1" w:color="auto"/>
          <w:left w:val="single" w:sz="4" w:space="4" w:color="auto"/>
          <w:bottom w:val="single" w:sz="4" w:space="1" w:color="auto"/>
          <w:right w:val="single" w:sz="4" w:space="4" w:color="auto"/>
        </w:pBdr>
        <w:rPr>
          <w:rFonts w:ascii="Arial" w:hAnsi="Arial"/>
          <w:sz w:val="24"/>
        </w:rPr>
      </w:pPr>
      <w:r>
        <w:rPr>
          <w:rFonts w:ascii="Arial" w:hAnsi="Arial"/>
          <w:sz w:val="24"/>
        </w:rPr>
        <w:t>HRC</w:t>
      </w:r>
    </w:p>
    <w:p w:rsidR="009E3981" w:rsidRDefault="009E3981">
      <w:pPr>
        <w:rPr>
          <w:rFonts w:ascii="Arial" w:hAnsi="Arial"/>
          <w:sz w:val="24"/>
          <w:u w:val="single"/>
        </w:rPr>
      </w:pPr>
    </w:p>
    <w:p w:rsidR="00193998" w:rsidRPr="009E3981" w:rsidRDefault="00193998" w:rsidP="009E3981">
      <w:pPr>
        <w:pBdr>
          <w:top w:val="single" w:sz="4" w:space="1" w:color="auto"/>
          <w:left w:val="single" w:sz="4" w:space="4" w:color="auto"/>
          <w:bottom w:val="single" w:sz="4" w:space="1" w:color="auto"/>
          <w:right w:val="single" w:sz="4" w:space="4" w:color="auto"/>
        </w:pBdr>
        <w:rPr>
          <w:rFonts w:ascii="Arial" w:hAnsi="Arial"/>
          <w:sz w:val="24"/>
          <w:u w:val="single"/>
        </w:rPr>
      </w:pPr>
      <w:r w:rsidRPr="009E3981">
        <w:rPr>
          <w:rFonts w:ascii="Arial" w:hAnsi="Arial"/>
          <w:sz w:val="24"/>
          <w:u w:val="single"/>
        </w:rPr>
        <w:t xml:space="preserve">Prerequisites: </w:t>
      </w:r>
    </w:p>
    <w:p w:rsidR="009E3981" w:rsidRDefault="002F63D9" w:rsidP="009E3981">
      <w:pPr>
        <w:pBdr>
          <w:top w:val="single" w:sz="4" w:space="1" w:color="auto"/>
          <w:left w:val="single" w:sz="4" w:space="4" w:color="auto"/>
          <w:bottom w:val="single" w:sz="4" w:space="1" w:color="auto"/>
          <w:right w:val="single" w:sz="4" w:space="4" w:color="auto"/>
        </w:pBdr>
        <w:rPr>
          <w:rFonts w:ascii="Arial" w:hAnsi="Arial"/>
          <w:sz w:val="24"/>
        </w:rPr>
      </w:pPr>
      <w:r>
        <w:rPr>
          <w:rFonts w:ascii="Arial" w:hAnsi="Arial"/>
          <w:sz w:val="24"/>
        </w:rPr>
        <w:t>None.</w:t>
      </w:r>
    </w:p>
    <w:p w:rsidR="009E3981" w:rsidRDefault="009E3981" w:rsidP="001551E5">
      <w:pPr>
        <w:rPr>
          <w:rFonts w:ascii="Arial" w:hAnsi="Arial"/>
          <w:sz w:val="24"/>
          <w:u w:val="single"/>
        </w:rPr>
      </w:pPr>
    </w:p>
    <w:p w:rsidR="00782946" w:rsidRDefault="00193998" w:rsidP="009E3981">
      <w:pPr>
        <w:pBdr>
          <w:top w:val="single" w:sz="4" w:space="1" w:color="auto"/>
          <w:left w:val="single" w:sz="4" w:space="4" w:color="auto"/>
          <w:bottom w:val="single" w:sz="4" w:space="1" w:color="auto"/>
          <w:right w:val="single" w:sz="4" w:space="4" w:color="auto"/>
        </w:pBdr>
        <w:rPr>
          <w:rFonts w:ascii="Arial" w:hAnsi="Arial"/>
          <w:sz w:val="24"/>
          <w:u w:val="single"/>
        </w:rPr>
      </w:pPr>
      <w:r>
        <w:rPr>
          <w:rFonts w:ascii="Arial" w:hAnsi="Arial"/>
          <w:sz w:val="24"/>
          <w:u w:val="single"/>
        </w:rPr>
        <w:t>Scheduling Directions</w:t>
      </w:r>
      <w:r w:rsidR="00782946">
        <w:rPr>
          <w:rFonts w:ascii="Arial" w:hAnsi="Arial"/>
          <w:sz w:val="24"/>
          <w:u w:val="single"/>
        </w:rPr>
        <w:t>:</w:t>
      </w:r>
    </w:p>
    <w:p w:rsidR="009E3981" w:rsidRDefault="00327853" w:rsidP="009E3981">
      <w:pPr>
        <w:pBdr>
          <w:top w:val="single" w:sz="4" w:space="1" w:color="auto"/>
          <w:left w:val="single" w:sz="4" w:space="4" w:color="auto"/>
          <w:bottom w:val="single" w:sz="4" w:space="1" w:color="auto"/>
          <w:right w:val="single" w:sz="4" w:space="4" w:color="auto"/>
        </w:pBdr>
        <w:rPr>
          <w:rFonts w:ascii="Arial" w:hAnsi="Arial"/>
          <w:sz w:val="24"/>
        </w:rPr>
      </w:pPr>
      <w:r>
        <w:rPr>
          <w:rFonts w:ascii="Arial" w:hAnsi="Arial"/>
          <w:sz w:val="24"/>
        </w:rPr>
        <w:t xml:space="preserve">Remove all RADENTRY and RADEXIT ATS entries in the DOT until </w:t>
      </w:r>
      <w:r w:rsidR="00856F22">
        <w:rPr>
          <w:rFonts w:ascii="Arial" w:hAnsi="Arial"/>
          <w:sz w:val="24"/>
        </w:rPr>
        <w:t>HRC nominal operations resume.  Remove any HRC commanding from observations scheduled as part of HRC checkout unless otherwise directed for the specific activity.</w:t>
      </w:r>
    </w:p>
    <w:p w:rsidR="009E3981" w:rsidRDefault="009E3981" w:rsidP="001551E5">
      <w:pPr>
        <w:rPr>
          <w:rFonts w:ascii="Arial" w:hAnsi="Arial"/>
          <w:sz w:val="24"/>
          <w:u w:val="single"/>
        </w:rPr>
      </w:pPr>
    </w:p>
    <w:p w:rsidR="00193998" w:rsidRDefault="00193998" w:rsidP="009E3981">
      <w:pPr>
        <w:pBdr>
          <w:top w:val="single" w:sz="4" w:space="1" w:color="auto"/>
          <w:left w:val="single" w:sz="4" w:space="4" w:color="auto"/>
          <w:bottom w:val="single" w:sz="4" w:space="1" w:color="auto"/>
          <w:right w:val="single" w:sz="4" w:space="4" w:color="auto"/>
        </w:pBdr>
        <w:rPr>
          <w:rFonts w:ascii="Arial" w:hAnsi="Arial"/>
          <w:sz w:val="24"/>
          <w:u w:val="single"/>
        </w:rPr>
      </w:pPr>
      <w:r>
        <w:rPr>
          <w:rFonts w:ascii="Arial" w:hAnsi="Arial"/>
          <w:sz w:val="24"/>
          <w:u w:val="single"/>
        </w:rPr>
        <w:t>Duration of Activity and Priority:</w:t>
      </w:r>
    </w:p>
    <w:p w:rsidR="00DB5CA9" w:rsidRDefault="00DB5CA9" w:rsidP="00DB5CA9">
      <w:pPr>
        <w:pBdr>
          <w:top w:val="single" w:sz="4" w:space="1" w:color="auto"/>
          <w:left w:val="single" w:sz="4" w:space="4" w:color="auto"/>
          <w:bottom w:val="single" w:sz="4" w:space="1" w:color="auto"/>
          <w:right w:val="single" w:sz="4" w:space="4" w:color="auto"/>
        </w:pBdr>
        <w:rPr>
          <w:rFonts w:ascii="Arial" w:hAnsi="Arial"/>
          <w:sz w:val="24"/>
          <w:u w:val="single"/>
        </w:rPr>
      </w:pPr>
      <w:r>
        <w:rPr>
          <w:rFonts w:ascii="Arial" w:hAnsi="Arial"/>
          <w:sz w:val="24"/>
        </w:rPr>
        <w:t>Preferred Start Time:</w:t>
      </w:r>
      <w:r>
        <w:rPr>
          <w:rFonts w:ascii="Arial" w:hAnsi="Arial"/>
          <w:sz w:val="24"/>
          <w:u w:val="single"/>
        </w:rPr>
        <w:tab/>
      </w:r>
      <w:r w:rsidR="00C60544">
        <w:rPr>
          <w:rFonts w:ascii="Arial" w:hAnsi="Arial"/>
          <w:sz w:val="24"/>
          <w:u w:val="single"/>
        </w:rPr>
        <w:t>9/25/20</w:t>
      </w:r>
      <w:bookmarkStart w:id="0" w:name="_GoBack"/>
      <w:bookmarkEnd w:id="0"/>
      <w:r>
        <w:rPr>
          <w:rFonts w:ascii="Arial" w:hAnsi="Arial"/>
          <w:sz w:val="24"/>
          <w:u w:val="single"/>
        </w:rPr>
        <w:tab/>
      </w:r>
      <w:r>
        <w:rPr>
          <w:rFonts w:ascii="Arial" w:hAnsi="Arial"/>
          <w:sz w:val="24"/>
          <w:u w:val="single"/>
        </w:rPr>
        <w:tab/>
      </w:r>
    </w:p>
    <w:p w:rsidR="00DB5CA9" w:rsidRDefault="00DB5CA9" w:rsidP="00DB5CA9">
      <w:pPr>
        <w:pBdr>
          <w:top w:val="single" w:sz="4" w:space="1" w:color="auto"/>
          <w:left w:val="single" w:sz="4" w:space="4" w:color="auto"/>
          <w:bottom w:val="single" w:sz="4" w:space="1" w:color="auto"/>
          <w:right w:val="single" w:sz="4" w:space="4" w:color="auto"/>
        </w:pBdr>
        <w:rPr>
          <w:rFonts w:ascii="Arial" w:hAnsi="Arial"/>
          <w:sz w:val="24"/>
          <w:u w:val="single"/>
        </w:rPr>
      </w:pPr>
      <w:r>
        <w:rPr>
          <w:rFonts w:ascii="Arial" w:hAnsi="Arial"/>
          <w:sz w:val="24"/>
        </w:rPr>
        <w:t>Earliest Start Time:</w:t>
      </w:r>
      <w:r>
        <w:rPr>
          <w:rFonts w:ascii="Arial" w:hAnsi="Arial"/>
          <w:sz w:val="24"/>
          <w:u w:val="single"/>
        </w:rPr>
        <w:tab/>
      </w:r>
      <w:r>
        <w:rPr>
          <w:rFonts w:ascii="Arial" w:hAnsi="Arial"/>
          <w:sz w:val="24"/>
          <w:u w:val="single"/>
        </w:rPr>
        <w:tab/>
      </w:r>
      <w:r w:rsidR="00C60544">
        <w:rPr>
          <w:rFonts w:ascii="Arial" w:hAnsi="Arial"/>
          <w:sz w:val="24"/>
          <w:u w:val="single"/>
        </w:rPr>
        <w:t>9/25/20</w:t>
      </w:r>
      <w:r>
        <w:rPr>
          <w:rFonts w:ascii="Arial" w:hAnsi="Arial"/>
          <w:sz w:val="24"/>
          <w:u w:val="single"/>
        </w:rPr>
        <w:tab/>
      </w:r>
      <w:r>
        <w:rPr>
          <w:rFonts w:ascii="Arial" w:hAnsi="Arial"/>
          <w:sz w:val="24"/>
          <w:u w:val="single"/>
        </w:rPr>
        <w:tab/>
      </w:r>
    </w:p>
    <w:p w:rsidR="00DB5CA9" w:rsidRDefault="00DB5CA9" w:rsidP="00DB5CA9">
      <w:pPr>
        <w:pBdr>
          <w:top w:val="single" w:sz="4" w:space="1" w:color="auto"/>
          <w:left w:val="single" w:sz="4" w:space="4" w:color="auto"/>
          <w:bottom w:val="single" w:sz="4" w:space="1" w:color="auto"/>
          <w:right w:val="single" w:sz="4" w:space="4" w:color="auto"/>
        </w:pBdr>
        <w:rPr>
          <w:rFonts w:ascii="Arial" w:hAnsi="Arial"/>
          <w:sz w:val="24"/>
          <w:u w:val="single"/>
        </w:rPr>
      </w:pPr>
      <w:r>
        <w:rPr>
          <w:rFonts w:ascii="Arial" w:hAnsi="Arial"/>
          <w:sz w:val="24"/>
        </w:rPr>
        <w:t>Latest End Time:</w:t>
      </w:r>
      <w:r>
        <w:rPr>
          <w:rFonts w:ascii="Arial" w:hAnsi="Arial"/>
          <w:sz w:val="24"/>
          <w:u w:val="single"/>
        </w:rPr>
        <w:tab/>
      </w:r>
      <w:r>
        <w:rPr>
          <w:rFonts w:ascii="Arial" w:hAnsi="Arial"/>
          <w:sz w:val="24"/>
          <w:u w:val="single"/>
        </w:rPr>
        <w:tab/>
      </w:r>
      <w:r>
        <w:rPr>
          <w:rFonts w:ascii="Arial" w:hAnsi="Arial"/>
          <w:sz w:val="24"/>
          <w:u w:val="single"/>
        </w:rPr>
        <w:tab/>
      </w:r>
      <w:r>
        <w:rPr>
          <w:rFonts w:ascii="Arial" w:hAnsi="Arial"/>
          <w:sz w:val="24"/>
          <w:u w:val="single"/>
        </w:rPr>
        <w:tab/>
      </w:r>
      <w:r>
        <w:rPr>
          <w:rFonts w:ascii="Arial" w:hAnsi="Arial"/>
          <w:sz w:val="24"/>
          <w:u w:val="single"/>
        </w:rPr>
        <w:tab/>
      </w:r>
    </w:p>
    <w:p w:rsidR="00DB5CA9" w:rsidRDefault="00DB5CA9" w:rsidP="00DB5CA9">
      <w:pPr>
        <w:pBdr>
          <w:top w:val="single" w:sz="4" w:space="1" w:color="auto"/>
          <w:left w:val="single" w:sz="4" w:space="4" w:color="auto"/>
          <w:bottom w:val="single" w:sz="4" w:space="1" w:color="auto"/>
          <w:right w:val="single" w:sz="4" w:space="4" w:color="auto"/>
        </w:pBdr>
        <w:rPr>
          <w:rFonts w:ascii="Arial" w:hAnsi="Arial"/>
          <w:sz w:val="24"/>
          <w:u w:val="single"/>
        </w:rPr>
      </w:pPr>
      <w:r>
        <w:rPr>
          <w:rFonts w:ascii="Arial" w:hAnsi="Arial"/>
          <w:sz w:val="24"/>
        </w:rPr>
        <w:t>Duration:</w:t>
      </w:r>
      <w:r>
        <w:rPr>
          <w:rFonts w:ascii="Arial" w:hAnsi="Arial"/>
          <w:sz w:val="24"/>
          <w:u w:val="single"/>
        </w:rPr>
        <w:tab/>
      </w:r>
      <w:r w:rsidR="00856F22">
        <w:rPr>
          <w:rFonts w:ascii="Arial" w:hAnsi="Arial"/>
          <w:sz w:val="24"/>
          <w:u w:val="single"/>
        </w:rPr>
        <w:t>N/A</w:t>
      </w:r>
      <w:r>
        <w:rPr>
          <w:rFonts w:ascii="Arial" w:hAnsi="Arial"/>
          <w:sz w:val="24"/>
          <w:u w:val="single"/>
        </w:rPr>
        <w:tab/>
      </w:r>
      <w:r>
        <w:rPr>
          <w:rFonts w:ascii="Arial" w:hAnsi="Arial"/>
          <w:sz w:val="24"/>
          <w:u w:val="single"/>
        </w:rPr>
        <w:tab/>
      </w:r>
      <w:r>
        <w:rPr>
          <w:rFonts w:ascii="Arial" w:hAnsi="Arial"/>
          <w:sz w:val="24"/>
          <w:u w:val="single"/>
        </w:rPr>
        <w:tab/>
      </w:r>
    </w:p>
    <w:p w:rsidR="009E3981" w:rsidRPr="00856F22" w:rsidRDefault="00DB5CA9" w:rsidP="00856F22">
      <w:pPr>
        <w:pBdr>
          <w:top w:val="single" w:sz="4" w:space="1" w:color="auto"/>
          <w:left w:val="single" w:sz="4" w:space="4" w:color="auto"/>
          <w:bottom w:val="single" w:sz="4" w:space="1" w:color="auto"/>
          <w:right w:val="single" w:sz="4" w:space="4" w:color="auto"/>
        </w:pBdr>
        <w:rPr>
          <w:rFonts w:ascii="Arial" w:hAnsi="Arial"/>
          <w:sz w:val="24"/>
          <w:u w:val="single"/>
        </w:rPr>
      </w:pPr>
      <w:r>
        <w:rPr>
          <w:rFonts w:ascii="Arial" w:hAnsi="Arial"/>
          <w:sz w:val="24"/>
        </w:rPr>
        <w:t>Priority (1-Highest to 3-Lowest):</w:t>
      </w:r>
      <w:r>
        <w:rPr>
          <w:rFonts w:ascii="Arial" w:hAnsi="Arial"/>
          <w:sz w:val="24"/>
          <w:u w:val="single"/>
        </w:rPr>
        <w:tab/>
      </w:r>
      <w:r w:rsidR="003715A8">
        <w:rPr>
          <w:rFonts w:ascii="Arial" w:hAnsi="Arial"/>
          <w:sz w:val="24"/>
          <w:u w:val="single"/>
        </w:rPr>
        <w:t>2</w:t>
      </w:r>
      <w:r>
        <w:rPr>
          <w:rFonts w:ascii="Arial" w:hAnsi="Arial"/>
          <w:sz w:val="24"/>
          <w:u w:val="single"/>
        </w:rPr>
        <w:tab/>
      </w:r>
      <w:r>
        <w:rPr>
          <w:rFonts w:ascii="Arial" w:hAnsi="Arial"/>
          <w:sz w:val="24"/>
          <w:u w:val="single"/>
        </w:rPr>
        <w:tab/>
      </w:r>
    </w:p>
    <w:sectPr w:rsidR="009E3981" w:rsidRPr="00856F22" w:rsidSect="009E3981">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902" w:rsidRDefault="00617902">
      <w:r>
        <w:separator/>
      </w:r>
    </w:p>
  </w:endnote>
  <w:endnote w:type="continuationSeparator" w:id="0">
    <w:p w:rsidR="00617902" w:rsidRDefault="00617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C72" w:rsidRDefault="00BD3C72">
    <w:pPr>
      <w:pStyle w:val="Footer"/>
      <w:rPr>
        <w:rStyle w:val="PageNumber"/>
        <w:rFonts w:ascii="Arial" w:hAnsi="Arial"/>
      </w:rPr>
    </w:pPr>
    <w:r>
      <w:rPr>
        <w:rStyle w:val="PageNumber"/>
        <w:rFonts w:ascii="Arial" w:hAnsi="Arial"/>
        <w:b/>
      </w:rPr>
      <w:t xml:space="preserve">Author:  </w:t>
    </w:r>
    <w:r w:rsidR="00E37722">
      <w:rPr>
        <w:rStyle w:val="PageNumber"/>
        <w:rFonts w:ascii="Arial" w:hAnsi="Arial"/>
        <w:b/>
      </w:rPr>
      <w:t>Brent Williams</w:t>
    </w:r>
    <w:r>
      <w:rPr>
        <w:rStyle w:val="PageNumber"/>
        <w:rFonts w:ascii="Arial" w:hAnsi="Arial"/>
        <w:b/>
      </w:rPr>
      <w:t xml:space="preserve">                                                                                             EST. Time :  </w:t>
    </w:r>
    <w:r>
      <w:rPr>
        <w:rStyle w:val="PageNumber"/>
        <w:rFonts w:ascii="Arial" w:hAnsi="Arial"/>
      </w:rPr>
      <w:t>00:15</w:t>
    </w:r>
  </w:p>
  <w:p w:rsidR="00BD3C72" w:rsidRDefault="00BD3C72">
    <w:pPr>
      <w:pStyle w:val="Footer"/>
      <w:jc w:val="center"/>
      <w:rPr>
        <w:rFonts w:ascii="Arial" w:hAnsi="Arial"/>
        <w:b/>
      </w:rPr>
    </w:pPr>
    <w:r>
      <w:rPr>
        <w:rStyle w:val="PageNumber"/>
        <w:rFonts w:ascii="Arial" w:hAnsi="Arial"/>
        <w:b/>
      </w:rPr>
      <w:fldChar w:fldCharType="begin"/>
    </w:r>
    <w:r>
      <w:rPr>
        <w:rStyle w:val="PageNumber"/>
        <w:rFonts w:ascii="Arial" w:hAnsi="Arial"/>
        <w:b/>
      </w:rPr>
      <w:instrText xml:space="preserve"> PAGE </w:instrText>
    </w:r>
    <w:r>
      <w:rPr>
        <w:rStyle w:val="PageNumber"/>
        <w:rFonts w:ascii="Arial" w:hAnsi="Arial"/>
        <w:b/>
      </w:rPr>
      <w:fldChar w:fldCharType="separate"/>
    </w:r>
    <w:r w:rsidR="00C60544">
      <w:rPr>
        <w:rStyle w:val="PageNumber"/>
        <w:rFonts w:ascii="Arial" w:hAnsi="Arial"/>
        <w:b/>
        <w:noProof/>
      </w:rPr>
      <w:t>1</w:t>
    </w:r>
    <w:r>
      <w:rPr>
        <w:rStyle w:val="PageNumber"/>
        <w:rFonts w:ascii="Arial" w:hAnsi="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902" w:rsidRDefault="00617902">
      <w:r>
        <w:separator/>
      </w:r>
    </w:p>
  </w:footnote>
  <w:footnote w:type="continuationSeparator" w:id="0">
    <w:p w:rsidR="00617902" w:rsidRDefault="00617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C72" w:rsidRPr="00EB4A74" w:rsidRDefault="00BD3C72">
    <w:pPr>
      <w:pStyle w:val="Title"/>
      <w:rPr>
        <w:rFonts w:ascii="Arial" w:hAnsi="Arial"/>
        <w:b w:val="0"/>
        <w:sz w:val="32"/>
        <w:szCs w:val="32"/>
      </w:rPr>
    </w:pPr>
    <w:r>
      <w:rPr>
        <w:rFonts w:ascii="Arial" w:hAnsi="Arial"/>
        <w:b w:val="0"/>
        <w:sz w:val="32"/>
        <w:szCs w:val="32"/>
      </w:rPr>
      <w:t>Special Activity Request Form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475B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6C442B3D"/>
    <w:multiLevelType w:val="singleLevel"/>
    <w:tmpl w:val="0B041D7E"/>
    <w:lvl w:ilvl="0">
      <w:start w:val="1"/>
      <w:numFmt w:val="decimal"/>
      <w:lvlText w:val="(%1)"/>
      <w:lvlJc w:val="left"/>
      <w:pPr>
        <w:tabs>
          <w:tab w:val="num" w:pos="930"/>
        </w:tabs>
        <w:ind w:left="930" w:hanging="39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73B"/>
    <w:rsid w:val="00030BC5"/>
    <w:rsid w:val="000436C0"/>
    <w:rsid w:val="00081803"/>
    <w:rsid w:val="001551E5"/>
    <w:rsid w:val="00172D7A"/>
    <w:rsid w:val="0018190B"/>
    <w:rsid w:val="00193998"/>
    <w:rsid w:val="001A57CD"/>
    <w:rsid w:val="001C513A"/>
    <w:rsid w:val="00241166"/>
    <w:rsid w:val="00253A68"/>
    <w:rsid w:val="00263B53"/>
    <w:rsid w:val="00286296"/>
    <w:rsid w:val="002F63D9"/>
    <w:rsid w:val="00327853"/>
    <w:rsid w:val="003433C6"/>
    <w:rsid w:val="003715A8"/>
    <w:rsid w:val="003924A2"/>
    <w:rsid w:val="00421106"/>
    <w:rsid w:val="00421589"/>
    <w:rsid w:val="00466C80"/>
    <w:rsid w:val="00483590"/>
    <w:rsid w:val="004955DF"/>
    <w:rsid w:val="00522DF6"/>
    <w:rsid w:val="00581167"/>
    <w:rsid w:val="005D34B9"/>
    <w:rsid w:val="00601A91"/>
    <w:rsid w:val="00617902"/>
    <w:rsid w:val="00625CFE"/>
    <w:rsid w:val="006F13BC"/>
    <w:rsid w:val="00715FD2"/>
    <w:rsid w:val="00725994"/>
    <w:rsid w:val="00762565"/>
    <w:rsid w:val="00765B8A"/>
    <w:rsid w:val="00782946"/>
    <w:rsid w:val="00792637"/>
    <w:rsid w:val="007E3B67"/>
    <w:rsid w:val="00801A87"/>
    <w:rsid w:val="00856F22"/>
    <w:rsid w:val="00857BF5"/>
    <w:rsid w:val="008A673B"/>
    <w:rsid w:val="008D217E"/>
    <w:rsid w:val="008E5279"/>
    <w:rsid w:val="008F53BD"/>
    <w:rsid w:val="00912CAC"/>
    <w:rsid w:val="009200A5"/>
    <w:rsid w:val="00953977"/>
    <w:rsid w:val="00981D2B"/>
    <w:rsid w:val="009E3981"/>
    <w:rsid w:val="00A12EA0"/>
    <w:rsid w:val="00A75469"/>
    <w:rsid w:val="00A82F2F"/>
    <w:rsid w:val="00AB1781"/>
    <w:rsid w:val="00AC7E5D"/>
    <w:rsid w:val="00B11DA1"/>
    <w:rsid w:val="00B62F1F"/>
    <w:rsid w:val="00BD0C98"/>
    <w:rsid w:val="00BD3C72"/>
    <w:rsid w:val="00C07AF7"/>
    <w:rsid w:val="00C16698"/>
    <w:rsid w:val="00C60544"/>
    <w:rsid w:val="00C86EDE"/>
    <w:rsid w:val="00CD5A9F"/>
    <w:rsid w:val="00D7290C"/>
    <w:rsid w:val="00DA346F"/>
    <w:rsid w:val="00DB5CA9"/>
    <w:rsid w:val="00DC0501"/>
    <w:rsid w:val="00DF6E2D"/>
    <w:rsid w:val="00E37722"/>
    <w:rsid w:val="00E902BE"/>
    <w:rsid w:val="00EB2075"/>
    <w:rsid w:val="00EB4A74"/>
    <w:rsid w:val="00EF4F41"/>
    <w:rsid w:val="00F01502"/>
    <w:rsid w:val="00F11166"/>
    <w:rsid w:val="00F34DB2"/>
    <w:rsid w:val="00FC1049"/>
    <w:rsid w:val="00FD4C1C"/>
    <w:rsid w:val="00FE5F97"/>
    <w:rsid w:val="00FE6B81"/>
    <w:rsid w:val="00FF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2C73C5"/>
  <w15:docId w15:val="{67EE20FA-1ACD-4185-8047-35F07335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rFonts w:ascii="Arial Black" w:hAnsi="Arial Black"/>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rFonts w:ascii="Arial Black" w:hAnsi="Arial Black"/>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SOP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SOP_TEMPLATE.dot</Template>
  <TotalTime>13</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SOP  Procedure XXXX</vt:lpstr>
    </vt:vector>
  </TitlesOfParts>
  <Company>TRW</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Procedure XXXX</dc:title>
  <dc:creator>Kevin Marsh</dc:creator>
  <cp:lastModifiedBy>Ken Gage</cp:lastModifiedBy>
  <cp:revision>4</cp:revision>
  <cp:lastPrinted>1999-07-02T19:48:00Z</cp:lastPrinted>
  <dcterms:created xsi:type="dcterms:W3CDTF">2020-09-25T14:37:00Z</dcterms:created>
  <dcterms:modified xsi:type="dcterms:W3CDTF">2020-09-25T15:33:00Z</dcterms:modified>
</cp:coreProperties>
</file>