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D32C91" w14:textId="77777777" w:rsidR="00726A8F" w:rsidRPr="00726A8F" w:rsidRDefault="00726A8F" w:rsidP="00726A8F">
      <w:pPr>
        <w:shd w:val="clear" w:color="auto" w:fill="FFFFFF"/>
        <w:spacing w:after="48" w:line="240" w:lineRule="auto"/>
        <w:rPr>
          <w:rFonts w:ascii="Arial" w:eastAsia="Times New Roman" w:hAnsi="Arial" w:cs="Arial"/>
          <w:b/>
          <w:bCs/>
          <w:color w:val="000000"/>
          <w:sz w:val="36"/>
          <w:szCs w:val="36"/>
          <w:lang w:val="fr-CH" w:eastAsia="de-CH"/>
        </w:rPr>
      </w:pPr>
      <w:proofErr w:type="spellStart"/>
      <w:r w:rsidRPr="00726A8F">
        <w:rPr>
          <w:rFonts w:ascii="Arial" w:eastAsia="Times New Roman" w:hAnsi="Arial" w:cs="Arial"/>
          <w:b/>
          <w:bCs/>
          <w:color w:val="000000"/>
          <w:sz w:val="36"/>
          <w:szCs w:val="36"/>
          <w:lang w:val="fr-CH" w:eastAsia="de-CH"/>
        </w:rPr>
        <w:t>Sinovial</w:t>
      </w:r>
      <w:proofErr w:type="spellEnd"/>
      <w:r w:rsidRPr="00726A8F">
        <w:rPr>
          <w:rFonts w:ascii="Arial" w:eastAsia="Times New Roman" w:hAnsi="Arial" w:cs="Arial"/>
          <w:b/>
          <w:bCs/>
          <w:color w:val="000000"/>
          <w:sz w:val="36"/>
          <w:szCs w:val="36"/>
          <w:lang w:val="fr-CH" w:eastAsia="de-CH"/>
        </w:rPr>
        <w:t>® 0,8%</w:t>
      </w:r>
    </w:p>
    <w:p w14:paraId="1C6161FD" w14:textId="77777777" w:rsidR="00726A8F" w:rsidRPr="00726A8F" w:rsidRDefault="00726A8F" w:rsidP="00726A8F">
      <w:pPr>
        <w:shd w:val="clear" w:color="auto" w:fill="FFFFFF"/>
        <w:spacing w:after="0" w:line="240" w:lineRule="auto"/>
        <w:rPr>
          <w:rFonts w:ascii="Arial" w:eastAsia="Times New Roman" w:hAnsi="Arial" w:cs="Arial"/>
          <w:b/>
          <w:bCs/>
          <w:i/>
          <w:iCs/>
          <w:color w:val="000000"/>
          <w:sz w:val="24"/>
          <w:szCs w:val="24"/>
          <w:lang w:val="fr-CH" w:eastAsia="de-CH"/>
        </w:rPr>
      </w:pPr>
      <w:r w:rsidRPr="00726A8F">
        <w:rPr>
          <w:rFonts w:ascii="Arial" w:eastAsia="Times New Roman" w:hAnsi="Arial" w:cs="Arial"/>
          <w:b/>
          <w:bCs/>
          <w:i/>
          <w:iCs/>
          <w:color w:val="000000"/>
          <w:sz w:val="24"/>
          <w:szCs w:val="24"/>
          <w:lang w:val="fr-CH" w:eastAsia="de-CH"/>
        </w:rPr>
        <w:t>  </w:t>
      </w:r>
    </w:p>
    <w:p w14:paraId="5EF8D9EF" w14:textId="77777777" w:rsidR="00726A8F" w:rsidRPr="00726A8F" w:rsidRDefault="00726A8F" w:rsidP="00726A8F">
      <w:pPr>
        <w:shd w:val="clear" w:color="auto" w:fill="FFFFFF"/>
        <w:spacing w:line="240" w:lineRule="auto"/>
        <w:jc w:val="right"/>
        <w:rPr>
          <w:rFonts w:ascii="Arial" w:eastAsia="Times New Roman" w:hAnsi="Arial" w:cs="Arial"/>
          <w:b/>
          <w:bCs/>
          <w:i/>
          <w:iCs/>
          <w:color w:val="000000"/>
          <w:sz w:val="24"/>
          <w:szCs w:val="24"/>
          <w:lang w:val="fr-CH" w:eastAsia="de-CH"/>
        </w:rPr>
      </w:pPr>
      <w:r w:rsidRPr="00726A8F">
        <w:rPr>
          <w:rFonts w:ascii="Arial" w:eastAsia="Times New Roman" w:hAnsi="Arial" w:cs="Arial"/>
          <w:b/>
          <w:bCs/>
          <w:i/>
          <w:iCs/>
          <w:color w:val="000000"/>
          <w:sz w:val="24"/>
          <w:szCs w:val="24"/>
          <w:lang w:val="fr-CH" w:eastAsia="de-CH"/>
        </w:rPr>
        <w:t>IBSA</w:t>
      </w:r>
    </w:p>
    <w:p w14:paraId="0BCD9A6B" w14:textId="77777777" w:rsidR="00726A8F" w:rsidRPr="00726A8F" w:rsidRDefault="00726A8F" w:rsidP="00726A8F">
      <w:pPr>
        <w:shd w:val="clear" w:color="auto" w:fill="FFFFFF"/>
        <w:spacing w:after="0" w:line="240" w:lineRule="auto"/>
        <w:rPr>
          <w:rFonts w:ascii="Arial" w:eastAsia="Times New Roman" w:hAnsi="Arial" w:cs="Arial"/>
          <w:i/>
          <w:iCs/>
          <w:color w:val="000000"/>
          <w:sz w:val="24"/>
          <w:szCs w:val="24"/>
          <w:lang w:val="fr-CH" w:eastAsia="de-CH"/>
        </w:rPr>
      </w:pPr>
      <w:r w:rsidRPr="00726A8F">
        <w:rPr>
          <w:rFonts w:ascii="Arial" w:eastAsia="Times New Roman" w:hAnsi="Arial" w:cs="Arial"/>
          <w:i/>
          <w:iCs/>
          <w:color w:val="000000"/>
          <w:sz w:val="24"/>
          <w:szCs w:val="24"/>
          <w:lang w:val="fr-CH" w:eastAsia="de-CH"/>
        </w:rPr>
        <w:t>Dispositif médical</w:t>
      </w:r>
    </w:p>
    <w:p w14:paraId="69A9A042"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0" w:name="7000"/>
      <w:r w:rsidRPr="00726A8F">
        <w:rPr>
          <w:rFonts w:ascii="Arial" w:eastAsia="Times New Roman" w:hAnsi="Arial" w:cs="Arial"/>
          <w:b/>
          <w:bCs/>
          <w:i/>
          <w:iCs/>
          <w:color w:val="000000"/>
          <w:sz w:val="24"/>
          <w:szCs w:val="24"/>
          <w:lang w:val="fr-CH" w:eastAsia="de-CH"/>
        </w:rPr>
        <w:t>Composition</w:t>
      </w:r>
    </w:p>
    <w:bookmarkEnd w:id="0"/>
    <w:p w14:paraId="2B75F652"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i/>
          <w:iCs/>
          <w:color w:val="000000"/>
          <w:sz w:val="24"/>
          <w:szCs w:val="24"/>
          <w:lang w:val="fr-CH" w:eastAsia="de-CH"/>
        </w:rPr>
        <w:t>1 seringue en verre de 2,25 ml à usage unique prête à l’emploi</w:t>
      </w:r>
      <w:r w:rsidRPr="00726A8F">
        <w:rPr>
          <w:rFonts w:ascii="Arial" w:eastAsia="Times New Roman" w:hAnsi="Arial" w:cs="Arial"/>
          <w:color w:val="000000"/>
          <w:sz w:val="24"/>
          <w:szCs w:val="24"/>
          <w:lang w:val="fr-CH" w:eastAsia="de-CH"/>
        </w:rPr>
        <w:t> contient: 16 mg d’acide hyaluronique sel sodique dans 2 ml de solution de chlorure de sodium physiologique tamponnée.</w:t>
      </w:r>
    </w:p>
    <w:p w14:paraId="6777624E"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contenu des seringues est stérile et non pyrogène.</w:t>
      </w:r>
    </w:p>
    <w:p w14:paraId="6A034537"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 w:name="7100"/>
      <w:r w:rsidRPr="00726A8F">
        <w:rPr>
          <w:rFonts w:ascii="Arial" w:eastAsia="Times New Roman" w:hAnsi="Arial" w:cs="Arial"/>
          <w:b/>
          <w:bCs/>
          <w:i/>
          <w:iCs/>
          <w:color w:val="000000"/>
          <w:sz w:val="24"/>
          <w:szCs w:val="24"/>
          <w:lang w:val="fr-CH" w:eastAsia="de-CH"/>
        </w:rPr>
        <w:t>Indications/Possibilités d’emploi</w:t>
      </w:r>
    </w:p>
    <w:bookmarkEnd w:id="1"/>
    <w:p w14:paraId="1A834AFD"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Douleurs ou limitations de la mobilité dues à des affections dégénératives, post-traumatiques ou à des altérations de l’articulation.</w:t>
      </w:r>
    </w:p>
    <w:p w14:paraId="39E096FD"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est un agent de substitution au liquide articulaire approprié qui permet de rétablir les conditions physiologiques et rhéologiques des articulations arthrosiques.</w:t>
      </w:r>
    </w:p>
    <w:p w14:paraId="780D41E5"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2" w:name="7150"/>
      <w:r w:rsidRPr="00726A8F">
        <w:rPr>
          <w:rFonts w:ascii="Arial" w:eastAsia="Times New Roman" w:hAnsi="Arial" w:cs="Arial"/>
          <w:b/>
          <w:bCs/>
          <w:i/>
          <w:iCs/>
          <w:color w:val="000000"/>
          <w:sz w:val="24"/>
          <w:szCs w:val="24"/>
          <w:lang w:val="fr-CH" w:eastAsia="de-CH"/>
        </w:rPr>
        <w:t>Posologie/Mode d’emploi</w:t>
      </w:r>
    </w:p>
    <w:bookmarkEnd w:id="2"/>
    <w:p w14:paraId="2FA5F42A"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Les résultats d’une étude montrent que 5 injections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espacées d’une semaine, induisent une diminution de la douleur et du gonflement, ainsi qu’une amélioration de la fonction qui peuvent se maintenir jusqu’à 24 semaines.</w:t>
      </w:r>
    </w:p>
    <w:p w14:paraId="0C94C069"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L’amélioration est très rapide: dès la première injection, le score global du WOMAC diminue et déjà après la troisième injection cette baisse devient statistiquement significative.</w:t>
      </w:r>
    </w:p>
    <w:p w14:paraId="41A624C2"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Aspirer un éventuel épanchement articulaire avant d’injecter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w:t>
      </w:r>
    </w:p>
    <w:p w14:paraId="1DDCEB30"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Appliquer le support de tenue fourni en l’insérant jusqu’à parfait emboîtement sur la collerette de la seringue.</w:t>
      </w:r>
    </w:p>
    <w:p w14:paraId="3F375991"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Retirer le capuchon de la seringue, en prenant particulièrement garde à ne pas toucher son orifice.</w:t>
      </w:r>
    </w:p>
    <w:p w14:paraId="4973F44E"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Insérer l’aiguille d’un diamètre compris entre 18 et 22 G. Bien fixer l’aiguille dans le connecteur type </w:t>
      </w:r>
      <w:proofErr w:type="spellStart"/>
      <w:r w:rsidRPr="00726A8F">
        <w:rPr>
          <w:rFonts w:ascii="Arial" w:eastAsia="Times New Roman" w:hAnsi="Arial" w:cs="Arial"/>
          <w:color w:val="000000"/>
          <w:sz w:val="24"/>
          <w:szCs w:val="24"/>
          <w:lang w:val="fr-CH" w:eastAsia="de-CH"/>
        </w:rPr>
        <w:t>Luer</w:t>
      </w:r>
      <w:proofErr w:type="spellEnd"/>
      <w:r w:rsidRPr="00726A8F">
        <w:rPr>
          <w:rFonts w:ascii="Arial" w:eastAsia="Times New Roman" w:hAnsi="Arial" w:cs="Arial"/>
          <w:color w:val="000000"/>
          <w:sz w:val="24"/>
          <w:szCs w:val="24"/>
          <w:lang w:val="fr-CH" w:eastAsia="de-CH"/>
        </w:rPr>
        <w:t xml:space="preserve"> de la seringue, pour assurer un raccordement étanche et prévenir toute fuite de liquide lors de l’administration.</w:t>
      </w:r>
    </w:p>
    <w:p w14:paraId="00702C02"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Injecter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à température ambiante et sous stricte observation des règles d’asepsie. Injecter uniquement à l’intérieur de l’espace synovial.</w:t>
      </w:r>
    </w:p>
    <w:p w14:paraId="6A54E9C5"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L’injection </w:t>
      </w:r>
      <w:proofErr w:type="spellStart"/>
      <w:r w:rsidRPr="00726A8F">
        <w:rPr>
          <w:rFonts w:ascii="Arial" w:eastAsia="Times New Roman" w:hAnsi="Arial" w:cs="Arial"/>
          <w:color w:val="000000"/>
          <w:sz w:val="24"/>
          <w:szCs w:val="24"/>
          <w:lang w:val="fr-CH" w:eastAsia="de-CH"/>
        </w:rPr>
        <w:t>intra-articulaire</w:t>
      </w:r>
      <w:proofErr w:type="spellEnd"/>
      <w:r w:rsidRPr="00726A8F">
        <w:rPr>
          <w:rFonts w:ascii="Arial" w:eastAsia="Times New Roman" w:hAnsi="Arial" w:cs="Arial"/>
          <w:color w:val="000000"/>
          <w:sz w:val="24"/>
          <w:szCs w:val="24"/>
          <w:lang w:val="fr-CH" w:eastAsia="de-CH"/>
        </w:rPr>
        <w:t xml:space="preserve"> ne peut être faite que par un médecin.</w:t>
      </w:r>
    </w:p>
    <w:p w14:paraId="56990860"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3" w:name="7200"/>
      <w:r w:rsidRPr="00726A8F">
        <w:rPr>
          <w:rFonts w:ascii="Arial" w:eastAsia="Times New Roman" w:hAnsi="Arial" w:cs="Arial"/>
          <w:b/>
          <w:bCs/>
          <w:i/>
          <w:iCs/>
          <w:color w:val="000000"/>
          <w:sz w:val="24"/>
          <w:szCs w:val="24"/>
          <w:lang w:val="fr-CH" w:eastAsia="de-CH"/>
        </w:rPr>
        <w:t>Contre-indications</w:t>
      </w:r>
    </w:p>
    <w:bookmarkEnd w:id="3"/>
    <w:p w14:paraId="47E34010"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ne doit pas être injecté en présence d’une articulation infectée ou fortement enflammée ou si le patient présente une affection cutanée ou une infection au niveau du site de l’injection.</w:t>
      </w:r>
    </w:p>
    <w:p w14:paraId="741D82F2"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4" w:name="7250"/>
      <w:r w:rsidRPr="00726A8F">
        <w:rPr>
          <w:rFonts w:ascii="Arial" w:eastAsia="Times New Roman" w:hAnsi="Arial" w:cs="Arial"/>
          <w:b/>
          <w:bCs/>
          <w:i/>
          <w:iCs/>
          <w:color w:val="000000"/>
          <w:sz w:val="24"/>
          <w:szCs w:val="24"/>
          <w:lang w:val="fr-CH" w:eastAsia="de-CH"/>
        </w:rPr>
        <w:t>Mises en garde et précautions</w:t>
      </w:r>
    </w:p>
    <w:bookmarkEnd w:id="4"/>
    <w:p w14:paraId="2B3575A7"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point d’injection doit être situé sur peau saine.</w:t>
      </w:r>
    </w:p>
    <w:p w14:paraId="3CEF4556"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injecter par voie </w:t>
      </w:r>
      <w:proofErr w:type="spellStart"/>
      <w:r w:rsidRPr="00726A8F">
        <w:rPr>
          <w:rFonts w:ascii="Arial" w:eastAsia="Times New Roman" w:hAnsi="Arial" w:cs="Arial"/>
          <w:color w:val="000000"/>
          <w:sz w:val="24"/>
          <w:szCs w:val="24"/>
          <w:lang w:val="fr-CH" w:eastAsia="de-CH"/>
        </w:rPr>
        <w:t>intra-vasculaire</w:t>
      </w:r>
      <w:proofErr w:type="spellEnd"/>
      <w:r w:rsidRPr="00726A8F">
        <w:rPr>
          <w:rFonts w:ascii="Arial" w:eastAsia="Times New Roman" w:hAnsi="Arial" w:cs="Arial"/>
          <w:color w:val="000000"/>
          <w:sz w:val="24"/>
          <w:szCs w:val="24"/>
          <w:lang w:val="fr-CH" w:eastAsia="de-CH"/>
        </w:rPr>
        <w:t>. Ne pas injecter en dehors de l’interligne articulaire, dans le tissu synovial ou dans la capsule articulaire.</w:t>
      </w:r>
    </w:p>
    <w:p w14:paraId="4243BA86"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lastRenderedPageBreak/>
        <w:t xml:space="preserve">Ne pas administrer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en présence d’un épanchement </w:t>
      </w:r>
      <w:proofErr w:type="spellStart"/>
      <w:r w:rsidRPr="00726A8F">
        <w:rPr>
          <w:rFonts w:ascii="Arial" w:eastAsia="Times New Roman" w:hAnsi="Arial" w:cs="Arial"/>
          <w:color w:val="000000"/>
          <w:sz w:val="24"/>
          <w:szCs w:val="24"/>
          <w:lang w:val="fr-CH" w:eastAsia="de-CH"/>
        </w:rPr>
        <w:t>intra-articulaire</w:t>
      </w:r>
      <w:proofErr w:type="spellEnd"/>
      <w:r w:rsidRPr="00726A8F">
        <w:rPr>
          <w:rFonts w:ascii="Arial" w:eastAsia="Times New Roman" w:hAnsi="Arial" w:cs="Arial"/>
          <w:color w:val="000000"/>
          <w:sz w:val="24"/>
          <w:szCs w:val="24"/>
          <w:lang w:val="fr-CH" w:eastAsia="de-CH"/>
        </w:rPr>
        <w:t xml:space="preserve"> important.</w:t>
      </w:r>
    </w:p>
    <w:p w14:paraId="3B578F0E"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Après l’injection </w:t>
      </w:r>
      <w:proofErr w:type="spellStart"/>
      <w:r w:rsidRPr="00726A8F">
        <w:rPr>
          <w:rFonts w:ascii="Arial" w:eastAsia="Times New Roman" w:hAnsi="Arial" w:cs="Arial"/>
          <w:color w:val="000000"/>
          <w:sz w:val="24"/>
          <w:szCs w:val="24"/>
          <w:lang w:val="fr-CH" w:eastAsia="de-CH"/>
        </w:rPr>
        <w:t>intra-articulaire</w:t>
      </w:r>
      <w:proofErr w:type="spellEnd"/>
      <w:r w:rsidRPr="00726A8F">
        <w:rPr>
          <w:rFonts w:ascii="Arial" w:eastAsia="Times New Roman" w:hAnsi="Arial" w:cs="Arial"/>
          <w:color w:val="000000"/>
          <w:sz w:val="24"/>
          <w:szCs w:val="24"/>
          <w:lang w:val="fr-CH" w:eastAsia="de-CH"/>
        </w:rPr>
        <w:t>, recommander au patient de s’abstenir de tout effort physique et de ne reprendre ses activités normales qu’après quelques jours seulement.</w:t>
      </w:r>
    </w:p>
    <w:p w14:paraId="2917E6E7"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mélanger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avec des désinfectants du type sels d’ammonium quaternaires ou </w:t>
      </w:r>
      <w:proofErr w:type="spellStart"/>
      <w:r w:rsidRPr="00726A8F">
        <w:rPr>
          <w:rFonts w:ascii="Arial" w:eastAsia="Times New Roman" w:hAnsi="Arial" w:cs="Arial"/>
          <w:color w:val="000000"/>
          <w:sz w:val="24"/>
          <w:szCs w:val="24"/>
          <w:lang w:val="fr-CH" w:eastAsia="de-CH"/>
        </w:rPr>
        <w:t>chlorhexidine</w:t>
      </w:r>
      <w:proofErr w:type="spellEnd"/>
      <w:r w:rsidRPr="00726A8F">
        <w:rPr>
          <w:rFonts w:ascii="Arial" w:eastAsia="Times New Roman" w:hAnsi="Arial" w:cs="Arial"/>
          <w:color w:val="000000"/>
          <w:sz w:val="24"/>
          <w:szCs w:val="24"/>
          <w:lang w:val="fr-CH" w:eastAsia="de-CH"/>
        </w:rPr>
        <w:t xml:space="preserve"> à cause du risque de précipitation de l’acide hyaluronique dans la solution.</w:t>
      </w:r>
    </w:p>
    <w:p w14:paraId="1501E517"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5" w:name="7300"/>
      <w:r w:rsidRPr="00726A8F">
        <w:rPr>
          <w:rFonts w:ascii="Arial" w:eastAsia="Times New Roman" w:hAnsi="Arial" w:cs="Arial"/>
          <w:b/>
          <w:bCs/>
          <w:i/>
          <w:iCs/>
          <w:color w:val="000000"/>
          <w:sz w:val="24"/>
          <w:szCs w:val="24"/>
          <w:lang w:val="fr-CH" w:eastAsia="de-CH"/>
        </w:rPr>
        <w:t>Interactions</w:t>
      </w:r>
    </w:p>
    <w:bookmarkEnd w:id="5"/>
    <w:p w14:paraId="04BE6D8A"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Aucune interaction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avec d’autres médicaments n’a été rapportée à ce jour.</w:t>
      </w:r>
    </w:p>
    <w:p w14:paraId="187CF3DE"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6" w:name="7450"/>
      <w:r w:rsidRPr="00726A8F">
        <w:rPr>
          <w:rFonts w:ascii="Arial" w:eastAsia="Times New Roman" w:hAnsi="Arial" w:cs="Arial"/>
          <w:b/>
          <w:bCs/>
          <w:i/>
          <w:iCs/>
          <w:color w:val="000000"/>
          <w:sz w:val="24"/>
          <w:szCs w:val="24"/>
          <w:lang w:val="fr-CH" w:eastAsia="de-CH"/>
        </w:rPr>
        <w:t>Effets indésirables</w:t>
      </w:r>
    </w:p>
    <w:bookmarkEnd w:id="6"/>
    <w:p w14:paraId="0CA44FFD"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L’infiltration extra-articulaire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peut causer localement des effets indésirables. Durant l’emploi de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des manifestations comme des douleurs, sensation de chaleur, rougeurs ou gonflements peuvent survenir au niveau du site de l’injection. L’application de glace sur l’articulation traitée permet de soulager de telles manifestations secondaires. Généralement, celles-ci régressent en peu de temps.</w:t>
      </w:r>
    </w:p>
    <w:p w14:paraId="169D4334"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médecin doit s’assurer que les patients l’informent d’éventuels effets indésirables survenus après le traitement.</w:t>
      </w:r>
    </w:p>
    <w:p w14:paraId="2A27CE66"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7" w:name="7550"/>
      <w:r w:rsidRPr="00726A8F">
        <w:rPr>
          <w:rFonts w:ascii="Arial" w:eastAsia="Times New Roman" w:hAnsi="Arial" w:cs="Arial"/>
          <w:b/>
          <w:bCs/>
          <w:i/>
          <w:iCs/>
          <w:color w:val="000000"/>
          <w:sz w:val="24"/>
          <w:szCs w:val="24"/>
          <w:lang w:val="fr-CH" w:eastAsia="de-CH"/>
        </w:rPr>
        <w:t>Propriétés/Effets</w:t>
      </w:r>
    </w:p>
    <w:bookmarkEnd w:id="7"/>
    <w:p w14:paraId="5425F4D9"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est une solution physiologique tamponnée d’acide hyaluronique sel sodique, dotée de propriétés viscoélastiques.</w:t>
      </w:r>
    </w:p>
    <w:p w14:paraId="4F2F01D9"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contient 0,8% d’acide hyaluronique sel sodique hautement purifié, ayant un poids moléculaire compris entre 800 et 1’200 </w:t>
      </w:r>
      <w:proofErr w:type="spellStart"/>
      <w:r w:rsidRPr="00726A8F">
        <w:rPr>
          <w:rFonts w:ascii="Arial" w:eastAsia="Times New Roman" w:hAnsi="Arial" w:cs="Arial"/>
          <w:color w:val="000000"/>
          <w:sz w:val="24"/>
          <w:szCs w:val="24"/>
          <w:lang w:val="fr-CH" w:eastAsia="de-CH"/>
        </w:rPr>
        <w:t>kDalton</w:t>
      </w:r>
      <w:proofErr w:type="spellEnd"/>
      <w:r w:rsidRPr="00726A8F">
        <w:rPr>
          <w:rFonts w:ascii="Arial" w:eastAsia="Times New Roman" w:hAnsi="Arial" w:cs="Arial"/>
          <w:color w:val="000000"/>
          <w:sz w:val="24"/>
          <w:szCs w:val="24"/>
          <w:lang w:val="fr-CH" w:eastAsia="de-CH"/>
        </w:rPr>
        <w:t>.</w:t>
      </w:r>
    </w:p>
    <w:p w14:paraId="5966B394"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Ses autres composants sont du chlorure de sodium, du phosphate de sodium et de l’eau pour préparations injectables.</w:t>
      </w:r>
    </w:p>
    <w:p w14:paraId="5404151F"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L’acide hyaluronique sel sodique (</w:t>
      </w:r>
      <w:proofErr w:type="spellStart"/>
      <w:r w:rsidRPr="00726A8F">
        <w:rPr>
          <w:rFonts w:ascii="Arial" w:eastAsia="Times New Roman" w:hAnsi="Arial" w:cs="Arial"/>
          <w:color w:val="000000"/>
          <w:sz w:val="24"/>
          <w:szCs w:val="24"/>
          <w:lang w:val="fr-CH" w:eastAsia="de-CH"/>
        </w:rPr>
        <w:t>hyaluronane</w:t>
      </w:r>
      <w:proofErr w:type="spellEnd"/>
      <w:r w:rsidRPr="00726A8F">
        <w:rPr>
          <w:rFonts w:ascii="Arial" w:eastAsia="Times New Roman" w:hAnsi="Arial" w:cs="Arial"/>
          <w:color w:val="000000"/>
          <w:sz w:val="24"/>
          <w:szCs w:val="24"/>
          <w:lang w:val="fr-CH" w:eastAsia="de-CH"/>
        </w:rPr>
        <w:t xml:space="preserve">*) se compose de chaînes itératives d’unités </w:t>
      </w:r>
      <w:proofErr w:type="spellStart"/>
      <w:r w:rsidRPr="00726A8F">
        <w:rPr>
          <w:rFonts w:ascii="Arial" w:eastAsia="Times New Roman" w:hAnsi="Arial" w:cs="Arial"/>
          <w:color w:val="000000"/>
          <w:sz w:val="24"/>
          <w:szCs w:val="24"/>
          <w:lang w:val="fr-CH" w:eastAsia="de-CH"/>
        </w:rPr>
        <w:t>disacharidiques</w:t>
      </w:r>
      <w:proofErr w:type="spellEnd"/>
      <w:r w:rsidRPr="00726A8F">
        <w:rPr>
          <w:rFonts w:ascii="Arial" w:eastAsia="Times New Roman" w:hAnsi="Arial" w:cs="Arial"/>
          <w:color w:val="000000"/>
          <w:sz w:val="24"/>
          <w:szCs w:val="24"/>
          <w:lang w:val="fr-CH" w:eastAsia="de-CH"/>
        </w:rPr>
        <w:t xml:space="preserve"> de N-</w:t>
      </w:r>
      <w:proofErr w:type="spellStart"/>
      <w:r w:rsidRPr="00726A8F">
        <w:rPr>
          <w:rFonts w:ascii="Arial" w:eastAsia="Times New Roman" w:hAnsi="Arial" w:cs="Arial"/>
          <w:color w:val="000000"/>
          <w:sz w:val="24"/>
          <w:szCs w:val="24"/>
          <w:lang w:val="fr-CH" w:eastAsia="de-CH"/>
        </w:rPr>
        <w:t>acétylglucosamine</w:t>
      </w:r>
      <w:proofErr w:type="spellEnd"/>
      <w:r w:rsidRPr="00726A8F">
        <w:rPr>
          <w:rFonts w:ascii="Arial" w:eastAsia="Times New Roman" w:hAnsi="Arial" w:cs="Arial"/>
          <w:color w:val="000000"/>
          <w:sz w:val="24"/>
          <w:szCs w:val="24"/>
          <w:lang w:val="fr-CH" w:eastAsia="de-CH"/>
        </w:rPr>
        <w:t xml:space="preserve"> et </w:t>
      </w:r>
      <w:proofErr w:type="spellStart"/>
      <w:r w:rsidRPr="00726A8F">
        <w:rPr>
          <w:rFonts w:ascii="Arial" w:eastAsia="Times New Roman" w:hAnsi="Arial" w:cs="Arial"/>
          <w:color w:val="000000"/>
          <w:sz w:val="24"/>
          <w:szCs w:val="24"/>
          <w:lang w:val="fr-CH" w:eastAsia="de-CH"/>
        </w:rPr>
        <w:t>glucuronate</w:t>
      </w:r>
      <w:proofErr w:type="spellEnd"/>
      <w:r w:rsidRPr="00726A8F">
        <w:rPr>
          <w:rFonts w:ascii="Arial" w:eastAsia="Times New Roman" w:hAnsi="Arial" w:cs="Arial"/>
          <w:color w:val="000000"/>
          <w:sz w:val="24"/>
          <w:szCs w:val="24"/>
          <w:lang w:val="fr-CH" w:eastAsia="de-CH"/>
        </w:rPr>
        <w:t xml:space="preserve"> de sodium. Il constitue un composant essentiel du liquide synovial auquel il confère ses propriétés viscoélastiques.</w:t>
      </w:r>
    </w:p>
    <w:p w14:paraId="3BAB36BB"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En rétablissant les propriétés viscoélastiques du liquide articulaire,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réduit la douleur et rétablit la mobilité articulaire.</w:t>
      </w:r>
    </w:p>
    <w:p w14:paraId="325F7010"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n’agit qu’au niveau de l’articulation dans laquelle il a été injecté et n’exerce aucun effet systémique.</w:t>
      </w:r>
    </w:p>
    <w:p w14:paraId="125ADE45"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L’acide hyaluronique sel sodique contenu dans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est obtenu par fermentation et n’est pas modifié chimiquement.</w:t>
      </w:r>
    </w:p>
    <w:p w14:paraId="430DC958"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Les seringues sont stérilisées par chaleur humide.</w:t>
      </w:r>
    </w:p>
    <w:p w14:paraId="02F20B5D"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Autre désignation souvent employée.</w:t>
      </w:r>
    </w:p>
    <w:p w14:paraId="1AAAB2D3"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8" w:name="7700"/>
      <w:r w:rsidRPr="00726A8F">
        <w:rPr>
          <w:rFonts w:ascii="Arial" w:eastAsia="Times New Roman" w:hAnsi="Arial" w:cs="Arial"/>
          <w:b/>
          <w:bCs/>
          <w:i/>
          <w:iCs/>
          <w:color w:val="000000"/>
          <w:sz w:val="24"/>
          <w:szCs w:val="24"/>
          <w:lang w:val="fr-CH" w:eastAsia="de-CH"/>
        </w:rPr>
        <w:t>Remarques particulières</w:t>
      </w:r>
    </w:p>
    <w:bookmarkEnd w:id="8"/>
    <w:p w14:paraId="219AF96F"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Le contenu de la seringue pré-remplie est stérile. La seringue est emballée sous blister hermétique. La surface extérieure de la seringue n’est pas stérile.</w:t>
      </w:r>
    </w:p>
    <w:p w14:paraId="515FEB51"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utiliser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au-delà de la date limite figurant sur l’emballage.</w:t>
      </w:r>
    </w:p>
    <w:p w14:paraId="67D37404"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employer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si l’emballage résulte déjà ouvert ou endommagé.</w:t>
      </w:r>
    </w:p>
    <w:p w14:paraId="3616A561"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Ne pas </w:t>
      </w:r>
      <w:proofErr w:type="spellStart"/>
      <w:r w:rsidRPr="00726A8F">
        <w:rPr>
          <w:rFonts w:ascii="Arial" w:eastAsia="Times New Roman" w:hAnsi="Arial" w:cs="Arial"/>
          <w:color w:val="000000"/>
          <w:sz w:val="24"/>
          <w:szCs w:val="24"/>
          <w:lang w:val="fr-CH" w:eastAsia="de-CH"/>
        </w:rPr>
        <w:t>restériliser</w:t>
      </w:r>
      <w:proofErr w:type="spellEnd"/>
      <w:r w:rsidRPr="00726A8F">
        <w:rPr>
          <w:rFonts w:ascii="Arial" w:eastAsia="Times New Roman" w:hAnsi="Arial" w:cs="Arial"/>
          <w:color w:val="000000"/>
          <w:sz w:val="24"/>
          <w:szCs w:val="24"/>
          <w:lang w:val="fr-CH" w:eastAsia="de-CH"/>
        </w:rPr>
        <w:t>. Le contenu de la seringue est à usage unique seulement.</w:t>
      </w:r>
    </w:p>
    <w:p w14:paraId="1DD3519B"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Ne pas réutiliser pour éviter tout risque de contamination.</w:t>
      </w:r>
    </w:p>
    <w:p w14:paraId="4EEE7934"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Conserver à température ambiante inférieure à 25 °C et à l’écart de sources de chaleur. Ne pas congeler.</w:t>
      </w:r>
    </w:p>
    <w:p w14:paraId="2DACAE30"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Une fois ouvert, </w:t>
      </w:r>
      <w:proofErr w:type="spellStart"/>
      <w:r w:rsidRPr="00726A8F">
        <w:rPr>
          <w:rFonts w:ascii="Arial" w:eastAsia="Times New Roman" w:hAnsi="Arial" w:cs="Arial"/>
          <w:color w:val="000000"/>
          <w:sz w:val="24"/>
          <w:szCs w:val="24"/>
          <w:lang w:val="fr-CH" w:eastAsia="de-CH"/>
        </w:rPr>
        <w:t>Sinovial</w:t>
      </w:r>
      <w:proofErr w:type="spellEnd"/>
      <w:r w:rsidRPr="00726A8F">
        <w:rPr>
          <w:rFonts w:ascii="Arial" w:eastAsia="Times New Roman" w:hAnsi="Arial" w:cs="Arial"/>
          <w:color w:val="000000"/>
          <w:sz w:val="24"/>
          <w:szCs w:val="24"/>
          <w:lang w:val="fr-CH" w:eastAsia="de-CH"/>
        </w:rPr>
        <w:t xml:space="preserve"> doit être utilisé immédiatement et être éliminé après l’emploi.</w:t>
      </w:r>
    </w:p>
    <w:p w14:paraId="54A3294C"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Tenir hors de la portée des enfants.</w:t>
      </w:r>
    </w:p>
    <w:p w14:paraId="12743BDA"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L’éventuelle présence d’une bulle d’air ne compromet pas les caractéristiques du produit.</w:t>
      </w:r>
    </w:p>
    <w:p w14:paraId="1028DB9C" w14:textId="77777777" w:rsid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Ne peut être délivré que sur prescription médicale.</w:t>
      </w:r>
    </w:p>
    <w:p w14:paraId="0A7DB91B"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9" w:name="9100"/>
      <w:r w:rsidRPr="00726A8F">
        <w:rPr>
          <w:rFonts w:ascii="Arial" w:eastAsia="Times New Roman" w:hAnsi="Arial" w:cs="Arial"/>
          <w:b/>
          <w:bCs/>
          <w:i/>
          <w:iCs/>
          <w:color w:val="000000"/>
          <w:sz w:val="24"/>
          <w:szCs w:val="24"/>
          <w:lang w:val="fr-CH" w:eastAsia="de-CH"/>
        </w:rPr>
        <w:t>Présentation</w:t>
      </w:r>
    </w:p>
    <w:bookmarkEnd w:id="9"/>
    <w:p w14:paraId="1432F496" w14:textId="77777777" w:rsidR="00726A8F" w:rsidRPr="00726A8F" w:rsidRDefault="00726A8F" w:rsidP="00726A8F">
      <w:pPr>
        <w:spacing w:after="0" w:line="240" w:lineRule="auto"/>
        <w:rPr>
          <w:rFonts w:ascii="Arial" w:eastAsia="Times New Roman" w:hAnsi="Arial" w:cs="Arial"/>
          <w:sz w:val="24"/>
          <w:szCs w:val="24"/>
          <w:lang w:val="fr-CH" w:eastAsia="de-CH"/>
        </w:rPr>
      </w:pPr>
      <w:r w:rsidRPr="00726A8F">
        <w:rPr>
          <w:rFonts w:ascii="Arial" w:eastAsia="Times New Roman" w:hAnsi="Arial" w:cs="Arial"/>
          <w:color w:val="8A8A8A"/>
          <w:sz w:val="24"/>
          <w:szCs w:val="24"/>
          <w:lang w:val="fr-CH" w:eastAsia="de-CH"/>
        </w:rPr>
        <w:t xml:space="preserve">7612291092249, </w:t>
      </w:r>
      <w:r w:rsidRPr="00726A8F">
        <w:rPr>
          <w:rFonts w:ascii="Arial" w:eastAsia="Times New Roman" w:hAnsi="Arial" w:cs="Arial"/>
          <w:sz w:val="24"/>
          <w:szCs w:val="24"/>
          <w:lang w:val="fr-CH" w:eastAsia="de-CH"/>
        </w:rPr>
        <w:t>seringue prête 2 ml</w:t>
      </w:r>
    </w:p>
    <w:p w14:paraId="38C0E6C1" w14:textId="3B2149C6" w:rsidR="00726A8F" w:rsidRPr="008232E7" w:rsidRDefault="00726A8F" w:rsidP="00726A8F">
      <w:pPr>
        <w:spacing w:after="0" w:line="240" w:lineRule="auto"/>
        <w:rPr>
          <w:rFonts w:ascii="Arial" w:eastAsia="Times New Roman" w:hAnsi="Arial" w:cs="Arial"/>
          <w:sz w:val="24"/>
          <w:szCs w:val="24"/>
          <w:lang w:val="fr-CH" w:eastAsia="de-CH"/>
        </w:rPr>
      </w:pPr>
      <w:r w:rsidRPr="00726A8F">
        <w:rPr>
          <w:rFonts w:ascii="Arial" w:eastAsia="Times New Roman" w:hAnsi="Arial" w:cs="Arial"/>
          <w:color w:val="8A8A8A"/>
          <w:sz w:val="24"/>
          <w:szCs w:val="24"/>
          <w:lang w:val="fr-CH" w:eastAsia="de-CH"/>
        </w:rPr>
        <w:t xml:space="preserve">7612291058634, </w:t>
      </w:r>
      <w:r w:rsidRPr="00726A8F">
        <w:rPr>
          <w:rFonts w:ascii="Arial" w:eastAsia="Times New Roman" w:hAnsi="Arial" w:cs="Arial"/>
          <w:sz w:val="24"/>
          <w:szCs w:val="24"/>
          <w:lang w:val="fr-CH" w:eastAsia="de-CH"/>
        </w:rPr>
        <w:t>seringues prête 2 ml</w:t>
      </w:r>
      <w:bookmarkStart w:id="10" w:name="_GoBack"/>
      <w:bookmarkEnd w:id="10"/>
    </w:p>
    <w:p w14:paraId="5B6149D7"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1" w:name="7860"/>
      <w:r w:rsidRPr="00726A8F">
        <w:rPr>
          <w:rFonts w:ascii="Arial" w:eastAsia="Times New Roman" w:hAnsi="Arial" w:cs="Arial"/>
          <w:b/>
          <w:bCs/>
          <w:i/>
          <w:iCs/>
          <w:color w:val="000000"/>
          <w:sz w:val="24"/>
          <w:szCs w:val="24"/>
          <w:lang w:val="fr-CH" w:eastAsia="de-CH"/>
        </w:rPr>
        <w:t>Fabricant</w:t>
      </w:r>
    </w:p>
    <w:bookmarkEnd w:id="11"/>
    <w:p w14:paraId="3E5A91C6" w14:textId="77777777" w:rsidR="00726A8F" w:rsidRPr="00726A8F" w:rsidRDefault="00726A8F" w:rsidP="00726A8F">
      <w:pPr>
        <w:shd w:val="clear" w:color="auto" w:fill="FFFFFF"/>
        <w:spacing w:after="6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 xml:space="preserve">IBSA </w:t>
      </w:r>
      <w:proofErr w:type="spellStart"/>
      <w:r w:rsidRPr="00726A8F">
        <w:rPr>
          <w:rFonts w:ascii="Arial" w:eastAsia="Times New Roman" w:hAnsi="Arial" w:cs="Arial"/>
          <w:color w:val="000000"/>
          <w:sz w:val="24"/>
          <w:szCs w:val="24"/>
          <w:lang w:val="fr-CH" w:eastAsia="de-CH"/>
        </w:rPr>
        <w:t>Farmaceutici</w:t>
      </w:r>
      <w:proofErr w:type="spellEnd"/>
      <w:r w:rsidRPr="00726A8F">
        <w:rPr>
          <w:rFonts w:ascii="Arial" w:eastAsia="Times New Roman" w:hAnsi="Arial" w:cs="Arial"/>
          <w:color w:val="000000"/>
          <w:sz w:val="24"/>
          <w:szCs w:val="24"/>
          <w:lang w:val="fr-CH" w:eastAsia="de-CH"/>
        </w:rPr>
        <w:t xml:space="preserve"> </w:t>
      </w:r>
      <w:proofErr w:type="spellStart"/>
      <w:r w:rsidRPr="00726A8F">
        <w:rPr>
          <w:rFonts w:ascii="Arial" w:eastAsia="Times New Roman" w:hAnsi="Arial" w:cs="Arial"/>
          <w:color w:val="000000"/>
          <w:sz w:val="24"/>
          <w:szCs w:val="24"/>
          <w:lang w:val="fr-CH" w:eastAsia="de-CH"/>
        </w:rPr>
        <w:t>Italia</w:t>
      </w:r>
      <w:proofErr w:type="spellEnd"/>
      <w:r w:rsidRPr="00726A8F">
        <w:rPr>
          <w:rFonts w:ascii="Arial" w:eastAsia="Times New Roman" w:hAnsi="Arial" w:cs="Arial"/>
          <w:color w:val="000000"/>
          <w:sz w:val="24"/>
          <w:szCs w:val="24"/>
          <w:lang w:val="fr-CH" w:eastAsia="de-CH"/>
        </w:rPr>
        <w:t xml:space="preserve"> </w:t>
      </w:r>
      <w:proofErr w:type="spellStart"/>
      <w:r w:rsidRPr="00726A8F">
        <w:rPr>
          <w:rFonts w:ascii="Arial" w:eastAsia="Times New Roman" w:hAnsi="Arial" w:cs="Arial"/>
          <w:color w:val="000000"/>
          <w:sz w:val="24"/>
          <w:szCs w:val="24"/>
          <w:lang w:val="fr-CH" w:eastAsia="de-CH"/>
        </w:rPr>
        <w:t>Srl</w:t>
      </w:r>
      <w:proofErr w:type="spellEnd"/>
      <w:r w:rsidRPr="00726A8F">
        <w:rPr>
          <w:rFonts w:ascii="Arial" w:eastAsia="Times New Roman" w:hAnsi="Arial" w:cs="Arial"/>
          <w:color w:val="000000"/>
          <w:sz w:val="24"/>
          <w:szCs w:val="24"/>
          <w:lang w:val="fr-CH" w:eastAsia="de-CH"/>
        </w:rPr>
        <w:t xml:space="preserve">, Via </w:t>
      </w:r>
      <w:proofErr w:type="spellStart"/>
      <w:r w:rsidRPr="00726A8F">
        <w:rPr>
          <w:rFonts w:ascii="Arial" w:eastAsia="Times New Roman" w:hAnsi="Arial" w:cs="Arial"/>
          <w:color w:val="000000"/>
          <w:sz w:val="24"/>
          <w:szCs w:val="24"/>
          <w:lang w:val="fr-CH" w:eastAsia="de-CH"/>
        </w:rPr>
        <w:t>Martiri</w:t>
      </w:r>
      <w:proofErr w:type="spellEnd"/>
      <w:r w:rsidRPr="00726A8F">
        <w:rPr>
          <w:rFonts w:ascii="Arial" w:eastAsia="Times New Roman" w:hAnsi="Arial" w:cs="Arial"/>
          <w:color w:val="000000"/>
          <w:sz w:val="24"/>
          <w:szCs w:val="24"/>
          <w:lang w:val="fr-CH" w:eastAsia="de-CH"/>
        </w:rPr>
        <w:t xml:space="preserve"> di </w:t>
      </w:r>
      <w:proofErr w:type="spellStart"/>
      <w:r w:rsidRPr="00726A8F">
        <w:rPr>
          <w:rFonts w:ascii="Arial" w:eastAsia="Times New Roman" w:hAnsi="Arial" w:cs="Arial"/>
          <w:color w:val="000000"/>
          <w:sz w:val="24"/>
          <w:szCs w:val="24"/>
          <w:lang w:val="fr-CH" w:eastAsia="de-CH"/>
        </w:rPr>
        <w:t>Cefalonia</w:t>
      </w:r>
      <w:proofErr w:type="spellEnd"/>
      <w:r w:rsidRPr="00726A8F">
        <w:rPr>
          <w:rFonts w:ascii="Arial" w:eastAsia="Times New Roman" w:hAnsi="Arial" w:cs="Arial"/>
          <w:color w:val="000000"/>
          <w:sz w:val="24"/>
          <w:szCs w:val="24"/>
          <w:lang w:val="fr-CH" w:eastAsia="de-CH"/>
        </w:rPr>
        <w:t xml:space="preserve"> 2, I-26900 Lodi (LO).</w:t>
      </w:r>
    </w:p>
    <w:p w14:paraId="33973C83" w14:textId="77777777" w:rsidR="00726A8F" w:rsidRPr="00726A8F" w:rsidRDefault="00726A8F" w:rsidP="00726A8F">
      <w:pPr>
        <w:shd w:val="clear" w:color="auto" w:fill="FFFFFF"/>
        <w:spacing w:before="100" w:beforeAutospacing="1" w:after="90" w:line="240" w:lineRule="auto"/>
        <w:rPr>
          <w:rFonts w:ascii="Arial" w:eastAsia="Times New Roman" w:hAnsi="Arial" w:cs="Arial"/>
          <w:color w:val="000000"/>
          <w:sz w:val="24"/>
          <w:szCs w:val="24"/>
          <w:lang w:val="fr-CH" w:eastAsia="de-CH"/>
        </w:rPr>
      </w:pPr>
      <w:r w:rsidRPr="00726A8F">
        <w:rPr>
          <w:rFonts w:ascii="Arial" w:eastAsia="Times New Roman" w:hAnsi="Arial" w:cs="Arial"/>
          <w:b/>
          <w:bCs/>
          <w:color w:val="000000"/>
          <w:sz w:val="24"/>
          <w:szCs w:val="24"/>
          <w:lang w:val="fr-CH" w:eastAsia="de-CH"/>
        </w:rPr>
        <w:t>Distributeur</w:t>
      </w:r>
    </w:p>
    <w:p w14:paraId="4BF9306D" w14:textId="77777777" w:rsidR="00726A8F"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IBSA Institut Biochimique SA, 6903 Lugano.</w:t>
      </w:r>
    </w:p>
    <w:p w14:paraId="31C3A056" w14:textId="77777777" w:rsidR="00726A8F" w:rsidRPr="00726A8F" w:rsidRDefault="00726A8F" w:rsidP="00726A8F">
      <w:pPr>
        <w:shd w:val="clear" w:color="auto" w:fill="FFFFFF"/>
        <w:spacing w:before="100" w:beforeAutospacing="1" w:after="90" w:line="240" w:lineRule="auto"/>
        <w:rPr>
          <w:rFonts w:ascii="Arial" w:eastAsia="Times New Roman" w:hAnsi="Arial" w:cs="Arial"/>
          <w:b/>
          <w:bCs/>
          <w:i/>
          <w:iCs/>
          <w:color w:val="000000"/>
          <w:sz w:val="24"/>
          <w:szCs w:val="24"/>
          <w:lang w:val="fr-CH" w:eastAsia="de-CH"/>
        </w:rPr>
      </w:pPr>
      <w:bookmarkStart w:id="12" w:name="8000"/>
      <w:r w:rsidRPr="00726A8F">
        <w:rPr>
          <w:rFonts w:ascii="Arial" w:eastAsia="Times New Roman" w:hAnsi="Arial" w:cs="Arial"/>
          <w:b/>
          <w:bCs/>
          <w:i/>
          <w:iCs/>
          <w:color w:val="000000"/>
          <w:sz w:val="24"/>
          <w:szCs w:val="24"/>
          <w:lang w:val="fr-CH" w:eastAsia="de-CH"/>
        </w:rPr>
        <w:t>Mise à jour de l’information</w:t>
      </w:r>
    </w:p>
    <w:bookmarkEnd w:id="12"/>
    <w:p w14:paraId="38EADBCF" w14:textId="77777777" w:rsidR="004D2B30" w:rsidRPr="00726A8F" w:rsidRDefault="00726A8F" w:rsidP="00726A8F">
      <w:pPr>
        <w:shd w:val="clear" w:color="auto" w:fill="FFFFFF"/>
        <w:spacing w:after="0" w:line="240" w:lineRule="auto"/>
        <w:rPr>
          <w:rFonts w:ascii="Arial" w:eastAsia="Times New Roman" w:hAnsi="Arial" w:cs="Arial"/>
          <w:color w:val="000000"/>
          <w:sz w:val="24"/>
          <w:szCs w:val="24"/>
          <w:lang w:val="fr-CH" w:eastAsia="de-CH"/>
        </w:rPr>
      </w:pPr>
      <w:r w:rsidRPr="00726A8F">
        <w:rPr>
          <w:rFonts w:ascii="Arial" w:eastAsia="Times New Roman" w:hAnsi="Arial" w:cs="Arial"/>
          <w:color w:val="000000"/>
          <w:sz w:val="24"/>
          <w:szCs w:val="24"/>
          <w:lang w:val="fr-CH" w:eastAsia="de-CH"/>
        </w:rPr>
        <w:t>Avril 2010.</w:t>
      </w:r>
    </w:p>
    <w:sectPr w:rsidR="004D2B30" w:rsidRPr="00726A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A8F"/>
    <w:rsid w:val="004D2B30"/>
    <w:rsid w:val="00656183"/>
    <w:rsid w:val="00726A8F"/>
    <w:rsid w:val="008232E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2E3B3"/>
  <w15:chartTrackingRefBased/>
  <w15:docId w15:val="{A3B2A231-8EFB-4313-B17E-0BBC8A865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spacing">
    <w:name w:val="nospacing"/>
    <w:basedOn w:val="Standard"/>
    <w:rsid w:val="00726A8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726A8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customStyle="1" w:styleId="spacing1">
    <w:name w:val="spacing1"/>
    <w:basedOn w:val="Standard"/>
    <w:rsid w:val="00726A8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converted-space">
    <w:name w:val="apple-converted-space"/>
    <w:basedOn w:val="Absatz-Standardschriftart"/>
    <w:rsid w:val="00726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188745">
      <w:bodyDiv w:val="1"/>
      <w:marLeft w:val="0"/>
      <w:marRight w:val="0"/>
      <w:marTop w:val="0"/>
      <w:marBottom w:val="0"/>
      <w:divBdr>
        <w:top w:val="none" w:sz="0" w:space="0" w:color="auto"/>
        <w:left w:val="none" w:sz="0" w:space="0" w:color="auto"/>
        <w:bottom w:val="none" w:sz="0" w:space="0" w:color="auto"/>
        <w:right w:val="none" w:sz="0" w:space="0" w:color="auto"/>
      </w:divBdr>
      <w:divsChild>
        <w:div w:id="1163356005">
          <w:marLeft w:val="0"/>
          <w:marRight w:val="0"/>
          <w:marTop w:val="120"/>
          <w:marBottom w:val="48"/>
          <w:divBdr>
            <w:top w:val="none" w:sz="0" w:space="0" w:color="auto"/>
            <w:left w:val="none" w:sz="0" w:space="0" w:color="auto"/>
            <w:bottom w:val="none" w:sz="0" w:space="0" w:color="auto"/>
            <w:right w:val="none" w:sz="0" w:space="0" w:color="auto"/>
          </w:divBdr>
        </w:div>
        <w:div w:id="1000237297">
          <w:marLeft w:val="0"/>
          <w:marRight w:val="0"/>
          <w:marTop w:val="0"/>
          <w:marBottom w:val="240"/>
          <w:divBdr>
            <w:top w:val="single" w:sz="6" w:space="2" w:color="000000"/>
            <w:left w:val="none" w:sz="0" w:space="0" w:color="auto"/>
            <w:bottom w:val="single" w:sz="6" w:space="2" w:color="000000"/>
            <w:right w:val="none" w:sz="0" w:space="0" w:color="auto"/>
          </w:divBdr>
        </w:div>
        <w:div w:id="64228473">
          <w:marLeft w:val="0"/>
          <w:marRight w:val="0"/>
          <w:marTop w:val="192"/>
          <w:marBottom w:val="0"/>
          <w:divBdr>
            <w:top w:val="none" w:sz="0" w:space="0" w:color="auto"/>
            <w:left w:val="none" w:sz="0" w:space="0" w:color="auto"/>
            <w:bottom w:val="none" w:sz="0" w:space="0" w:color="auto"/>
            <w:right w:val="none" w:sz="0" w:space="0" w:color="auto"/>
          </w:divBdr>
          <w:divsChild>
            <w:div w:id="91705586">
              <w:marLeft w:val="0"/>
              <w:marRight w:val="0"/>
              <w:marTop w:val="0"/>
              <w:marBottom w:val="0"/>
              <w:divBdr>
                <w:top w:val="none" w:sz="0" w:space="0" w:color="auto"/>
                <w:left w:val="none" w:sz="0" w:space="0" w:color="auto"/>
                <w:bottom w:val="none" w:sz="0" w:space="0" w:color="auto"/>
                <w:right w:val="none" w:sz="0" w:space="0" w:color="auto"/>
              </w:divBdr>
            </w:div>
          </w:divsChild>
        </w:div>
        <w:div w:id="144783858">
          <w:marLeft w:val="0"/>
          <w:marRight w:val="0"/>
          <w:marTop w:val="192"/>
          <w:marBottom w:val="0"/>
          <w:divBdr>
            <w:top w:val="none" w:sz="0" w:space="0" w:color="auto"/>
            <w:left w:val="none" w:sz="0" w:space="0" w:color="auto"/>
            <w:bottom w:val="none" w:sz="0" w:space="0" w:color="auto"/>
            <w:right w:val="none" w:sz="0" w:space="0" w:color="auto"/>
          </w:divBdr>
          <w:divsChild>
            <w:div w:id="6947567">
              <w:marLeft w:val="0"/>
              <w:marRight w:val="0"/>
              <w:marTop w:val="0"/>
              <w:marBottom w:val="0"/>
              <w:divBdr>
                <w:top w:val="none" w:sz="0" w:space="0" w:color="auto"/>
                <w:left w:val="none" w:sz="0" w:space="0" w:color="auto"/>
                <w:bottom w:val="none" w:sz="0" w:space="0" w:color="auto"/>
                <w:right w:val="none" w:sz="0" w:space="0" w:color="auto"/>
              </w:divBdr>
            </w:div>
          </w:divsChild>
        </w:div>
        <w:div w:id="1159492605">
          <w:marLeft w:val="0"/>
          <w:marRight w:val="0"/>
          <w:marTop w:val="192"/>
          <w:marBottom w:val="0"/>
          <w:divBdr>
            <w:top w:val="none" w:sz="0" w:space="0" w:color="auto"/>
            <w:left w:val="none" w:sz="0" w:space="0" w:color="auto"/>
            <w:bottom w:val="none" w:sz="0" w:space="0" w:color="auto"/>
            <w:right w:val="none" w:sz="0" w:space="0" w:color="auto"/>
          </w:divBdr>
          <w:divsChild>
            <w:div w:id="287711563">
              <w:marLeft w:val="0"/>
              <w:marRight w:val="0"/>
              <w:marTop w:val="0"/>
              <w:marBottom w:val="0"/>
              <w:divBdr>
                <w:top w:val="none" w:sz="0" w:space="0" w:color="auto"/>
                <w:left w:val="none" w:sz="0" w:space="0" w:color="auto"/>
                <w:bottom w:val="none" w:sz="0" w:space="0" w:color="auto"/>
                <w:right w:val="none" w:sz="0" w:space="0" w:color="auto"/>
              </w:divBdr>
            </w:div>
          </w:divsChild>
        </w:div>
        <w:div w:id="84420369">
          <w:marLeft w:val="0"/>
          <w:marRight w:val="0"/>
          <w:marTop w:val="192"/>
          <w:marBottom w:val="0"/>
          <w:divBdr>
            <w:top w:val="none" w:sz="0" w:space="0" w:color="auto"/>
            <w:left w:val="none" w:sz="0" w:space="0" w:color="auto"/>
            <w:bottom w:val="none" w:sz="0" w:space="0" w:color="auto"/>
            <w:right w:val="none" w:sz="0" w:space="0" w:color="auto"/>
          </w:divBdr>
          <w:divsChild>
            <w:div w:id="1376193837">
              <w:marLeft w:val="0"/>
              <w:marRight w:val="0"/>
              <w:marTop w:val="0"/>
              <w:marBottom w:val="0"/>
              <w:divBdr>
                <w:top w:val="none" w:sz="0" w:space="0" w:color="auto"/>
                <w:left w:val="none" w:sz="0" w:space="0" w:color="auto"/>
                <w:bottom w:val="none" w:sz="0" w:space="0" w:color="auto"/>
                <w:right w:val="none" w:sz="0" w:space="0" w:color="auto"/>
              </w:divBdr>
            </w:div>
          </w:divsChild>
        </w:div>
        <w:div w:id="1046832674">
          <w:marLeft w:val="0"/>
          <w:marRight w:val="0"/>
          <w:marTop w:val="192"/>
          <w:marBottom w:val="0"/>
          <w:divBdr>
            <w:top w:val="none" w:sz="0" w:space="0" w:color="auto"/>
            <w:left w:val="none" w:sz="0" w:space="0" w:color="auto"/>
            <w:bottom w:val="none" w:sz="0" w:space="0" w:color="auto"/>
            <w:right w:val="none" w:sz="0" w:space="0" w:color="auto"/>
          </w:divBdr>
          <w:divsChild>
            <w:div w:id="1044216021">
              <w:marLeft w:val="0"/>
              <w:marRight w:val="0"/>
              <w:marTop w:val="0"/>
              <w:marBottom w:val="0"/>
              <w:divBdr>
                <w:top w:val="none" w:sz="0" w:space="0" w:color="auto"/>
                <w:left w:val="none" w:sz="0" w:space="0" w:color="auto"/>
                <w:bottom w:val="none" w:sz="0" w:space="0" w:color="auto"/>
                <w:right w:val="none" w:sz="0" w:space="0" w:color="auto"/>
              </w:divBdr>
            </w:div>
          </w:divsChild>
        </w:div>
        <w:div w:id="1620140460">
          <w:marLeft w:val="0"/>
          <w:marRight w:val="0"/>
          <w:marTop w:val="192"/>
          <w:marBottom w:val="0"/>
          <w:divBdr>
            <w:top w:val="none" w:sz="0" w:space="0" w:color="auto"/>
            <w:left w:val="none" w:sz="0" w:space="0" w:color="auto"/>
            <w:bottom w:val="none" w:sz="0" w:space="0" w:color="auto"/>
            <w:right w:val="none" w:sz="0" w:space="0" w:color="auto"/>
          </w:divBdr>
          <w:divsChild>
            <w:div w:id="1496802026">
              <w:marLeft w:val="0"/>
              <w:marRight w:val="0"/>
              <w:marTop w:val="0"/>
              <w:marBottom w:val="0"/>
              <w:divBdr>
                <w:top w:val="none" w:sz="0" w:space="0" w:color="auto"/>
                <w:left w:val="none" w:sz="0" w:space="0" w:color="auto"/>
                <w:bottom w:val="none" w:sz="0" w:space="0" w:color="auto"/>
                <w:right w:val="none" w:sz="0" w:space="0" w:color="auto"/>
              </w:divBdr>
            </w:div>
          </w:divsChild>
        </w:div>
        <w:div w:id="2079788611">
          <w:marLeft w:val="0"/>
          <w:marRight w:val="0"/>
          <w:marTop w:val="192"/>
          <w:marBottom w:val="0"/>
          <w:divBdr>
            <w:top w:val="none" w:sz="0" w:space="0" w:color="auto"/>
            <w:left w:val="none" w:sz="0" w:space="0" w:color="auto"/>
            <w:bottom w:val="none" w:sz="0" w:space="0" w:color="auto"/>
            <w:right w:val="none" w:sz="0" w:space="0" w:color="auto"/>
          </w:divBdr>
          <w:divsChild>
            <w:div w:id="452133855">
              <w:marLeft w:val="0"/>
              <w:marRight w:val="0"/>
              <w:marTop w:val="0"/>
              <w:marBottom w:val="0"/>
              <w:divBdr>
                <w:top w:val="none" w:sz="0" w:space="0" w:color="auto"/>
                <w:left w:val="none" w:sz="0" w:space="0" w:color="auto"/>
                <w:bottom w:val="none" w:sz="0" w:space="0" w:color="auto"/>
                <w:right w:val="none" w:sz="0" w:space="0" w:color="auto"/>
              </w:divBdr>
            </w:div>
          </w:divsChild>
        </w:div>
        <w:div w:id="91972922">
          <w:marLeft w:val="0"/>
          <w:marRight w:val="0"/>
          <w:marTop w:val="192"/>
          <w:marBottom w:val="0"/>
          <w:divBdr>
            <w:top w:val="none" w:sz="0" w:space="0" w:color="auto"/>
            <w:left w:val="none" w:sz="0" w:space="0" w:color="auto"/>
            <w:bottom w:val="none" w:sz="0" w:space="0" w:color="auto"/>
            <w:right w:val="none" w:sz="0" w:space="0" w:color="auto"/>
          </w:divBdr>
          <w:divsChild>
            <w:div w:id="639311297">
              <w:marLeft w:val="0"/>
              <w:marRight w:val="0"/>
              <w:marTop w:val="0"/>
              <w:marBottom w:val="0"/>
              <w:divBdr>
                <w:top w:val="none" w:sz="0" w:space="0" w:color="auto"/>
                <w:left w:val="none" w:sz="0" w:space="0" w:color="auto"/>
                <w:bottom w:val="none" w:sz="0" w:space="0" w:color="auto"/>
                <w:right w:val="none" w:sz="0" w:space="0" w:color="auto"/>
              </w:divBdr>
            </w:div>
          </w:divsChild>
        </w:div>
        <w:div w:id="2135370766">
          <w:marLeft w:val="0"/>
          <w:marRight w:val="0"/>
          <w:marTop w:val="192"/>
          <w:marBottom w:val="0"/>
          <w:divBdr>
            <w:top w:val="none" w:sz="0" w:space="0" w:color="auto"/>
            <w:left w:val="none" w:sz="0" w:space="0" w:color="auto"/>
            <w:bottom w:val="none" w:sz="0" w:space="0" w:color="auto"/>
            <w:right w:val="none" w:sz="0" w:space="0" w:color="auto"/>
          </w:divBdr>
          <w:divsChild>
            <w:div w:id="265702105">
              <w:marLeft w:val="0"/>
              <w:marRight w:val="0"/>
              <w:marTop w:val="0"/>
              <w:marBottom w:val="0"/>
              <w:divBdr>
                <w:top w:val="none" w:sz="0" w:space="0" w:color="auto"/>
                <w:left w:val="none" w:sz="0" w:space="0" w:color="auto"/>
                <w:bottom w:val="none" w:sz="0" w:space="0" w:color="auto"/>
                <w:right w:val="none" w:sz="0" w:space="0" w:color="auto"/>
              </w:divBdr>
            </w:div>
          </w:divsChild>
        </w:div>
        <w:div w:id="1089154467">
          <w:marLeft w:val="0"/>
          <w:marRight w:val="0"/>
          <w:marTop w:val="192"/>
          <w:marBottom w:val="0"/>
          <w:divBdr>
            <w:top w:val="none" w:sz="0" w:space="0" w:color="auto"/>
            <w:left w:val="none" w:sz="0" w:space="0" w:color="auto"/>
            <w:bottom w:val="none" w:sz="0" w:space="0" w:color="auto"/>
            <w:right w:val="none" w:sz="0" w:space="0" w:color="auto"/>
          </w:divBdr>
          <w:divsChild>
            <w:div w:id="655064280">
              <w:marLeft w:val="0"/>
              <w:marRight w:val="0"/>
              <w:marTop w:val="0"/>
              <w:marBottom w:val="0"/>
              <w:divBdr>
                <w:top w:val="none" w:sz="0" w:space="0" w:color="auto"/>
                <w:left w:val="none" w:sz="0" w:space="0" w:color="auto"/>
                <w:bottom w:val="none" w:sz="0" w:space="0" w:color="auto"/>
                <w:right w:val="none" w:sz="0" w:space="0" w:color="auto"/>
              </w:divBdr>
            </w:div>
            <w:div w:id="719552336">
              <w:marLeft w:val="0"/>
              <w:marRight w:val="0"/>
              <w:marTop w:val="0"/>
              <w:marBottom w:val="0"/>
              <w:divBdr>
                <w:top w:val="none" w:sz="0" w:space="0" w:color="auto"/>
                <w:left w:val="none" w:sz="0" w:space="0" w:color="auto"/>
                <w:bottom w:val="none" w:sz="0" w:space="0" w:color="auto"/>
                <w:right w:val="none" w:sz="0" w:space="0" w:color="auto"/>
              </w:divBdr>
            </w:div>
          </w:divsChild>
        </w:div>
        <w:div w:id="1640527694">
          <w:marLeft w:val="0"/>
          <w:marRight w:val="0"/>
          <w:marTop w:val="192"/>
          <w:marBottom w:val="0"/>
          <w:divBdr>
            <w:top w:val="none" w:sz="0" w:space="0" w:color="auto"/>
            <w:left w:val="none" w:sz="0" w:space="0" w:color="auto"/>
            <w:bottom w:val="none" w:sz="0" w:space="0" w:color="auto"/>
            <w:right w:val="none" w:sz="0" w:space="0" w:color="auto"/>
          </w:divBdr>
          <w:divsChild>
            <w:div w:id="1267814738">
              <w:marLeft w:val="0"/>
              <w:marRight w:val="0"/>
              <w:marTop w:val="0"/>
              <w:marBottom w:val="0"/>
              <w:divBdr>
                <w:top w:val="none" w:sz="0" w:space="0" w:color="auto"/>
                <w:left w:val="none" w:sz="0" w:space="0" w:color="auto"/>
                <w:bottom w:val="none" w:sz="0" w:space="0" w:color="auto"/>
                <w:right w:val="none" w:sz="0" w:space="0" w:color="auto"/>
              </w:divBdr>
            </w:div>
          </w:divsChild>
        </w:div>
        <w:div w:id="1037117577">
          <w:marLeft w:val="0"/>
          <w:marRight w:val="0"/>
          <w:marTop w:val="192"/>
          <w:marBottom w:val="0"/>
          <w:divBdr>
            <w:top w:val="none" w:sz="0" w:space="0" w:color="auto"/>
            <w:left w:val="none" w:sz="0" w:space="0" w:color="auto"/>
            <w:bottom w:val="none" w:sz="0" w:space="0" w:color="auto"/>
            <w:right w:val="none" w:sz="0" w:space="0" w:color="auto"/>
          </w:divBdr>
          <w:divsChild>
            <w:div w:id="4060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760</Words>
  <Characters>4795</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Zeno Davatz</cp:lastModifiedBy>
  <cp:revision>2</cp:revision>
  <dcterms:created xsi:type="dcterms:W3CDTF">2014-03-05T13:27:00Z</dcterms:created>
  <dcterms:modified xsi:type="dcterms:W3CDTF">2014-03-05T13:27:00Z</dcterms:modified>
</cp:coreProperties>
</file>