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本标书共</w:t>
      </w:r>
      <w:r>
        <w:rPr>
          <w:rFonts w:ascii="宋体" w:hAnsi="宋体" w:cs="宋体" w:hint="eastAsia"/>
          <w:kern w:val="0"/>
          <w:sz w:val="24"/>
          <w:shd w:val="clear" w:color="auto" w:fill="FFFFFF"/>
        </w:rPr>
        <w:t>247</w:t>
      </w:r>
      <w:r>
        <w:rPr>
          <w:rFonts w:ascii="宋体" w:hAnsi="宋体" w:cs="宋体" w:hint="eastAsia"/>
          <w:kern w:val="0"/>
          <w:sz w:val="24"/>
          <w:shd w:val="clear" w:color="auto" w:fill="FFFFFF"/>
        </w:rPr>
        <w:t>页</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center"/>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r>
        <w:rPr>
          <w:rFonts w:ascii="黑体" w:eastAsia="黑体" w:hAnsi="宋体" w:cs="宋体" w:hint="eastAsia"/>
          <w:b/>
          <w:spacing w:val="42"/>
          <w:kern w:val="0"/>
          <w:sz w:val="132"/>
          <w:shd w:val="clear" w:color="auto" w:fill="FFFFFF"/>
        </w:rPr>
        <w:t>招标文件</w:t>
      </w:r>
    </w:p>
    <w:p w:rsidR="00000000" w:rsidRDefault="00A13A2C">
      <w:pPr>
        <w:widowControl/>
        <w:shd w:val="clear" w:color="auto" w:fill="FFFFFF"/>
        <w:spacing w:line="4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60" w:lineRule="atLeast"/>
        <w:ind w:left="1440" w:firstLine="1"/>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60" w:lineRule="atLeast"/>
        <w:ind w:left="1440" w:firstLine="1"/>
        <w:jc w:val="left"/>
        <w:rPr>
          <w:rFonts w:ascii="serif" w:eastAsia="微软雅黑" w:hAnsi="serif" w:cs="宋体" w:hint="eastAsia"/>
          <w:kern w:val="0"/>
          <w:sz w:val="32"/>
          <w:szCs w:val="32"/>
          <w:shd w:val="clear" w:color="auto" w:fill="FFFFFF"/>
        </w:rPr>
      </w:pPr>
      <w:r>
        <w:rPr>
          <w:rFonts w:ascii="宋体" w:hAnsi="宋体" w:cs="宋体" w:hint="eastAsia"/>
          <w:b/>
          <w:spacing w:val="20"/>
          <w:kern w:val="0"/>
          <w:sz w:val="32"/>
          <w:shd w:val="clear" w:color="auto" w:fill="FFFFFF"/>
        </w:rPr>
        <w:t>招标编号：</w:t>
      </w:r>
      <w:r>
        <w:rPr>
          <w:rFonts w:ascii="微软雅黑" w:eastAsia="微软雅黑" w:hAnsi="微软雅黑" w:cs="微软雅黑"/>
          <w:color w:val="3D3D3D"/>
          <w:sz w:val="32"/>
          <w:szCs w:val="32"/>
        </w:rPr>
        <w:t>5106012020000667</w:t>
      </w:r>
    </w:p>
    <w:p w:rsidR="00000000" w:rsidRDefault="00A13A2C">
      <w:pPr>
        <w:widowControl/>
        <w:shd w:val="clear" w:color="auto" w:fill="FFFFFF"/>
        <w:ind w:leftChars="672" w:left="3217" w:hangingChars="500" w:hanging="1806"/>
        <w:jc w:val="left"/>
        <w:rPr>
          <w:rFonts w:ascii="宋体" w:hAnsi="宋体" w:cs="宋体"/>
          <w:kern w:val="0"/>
          <w:sz w:val="32"/>
          <w:szCs w:val="32"/>
          <w:shd w:val="clear" w:color="auto" w:fill="FFFFFF"/>
        </w:rPr>
      </w:pPr>
      <w:r>
        <w:rPr>
          <w:rFonts w:ascii="宋体" w:hAnsi="宋体" w:cs="宋体" w:hint="eastAsia"/>
          <w:b/>
          <w:spacing w:val="20"/>
          <w:kern w:val="0"/>
          <w:sz w:val="32"/>
          <w:shd w:val="clear" w:color="auto" w:fill="FFFFFF"/>
        </w:rPr>
        <w:t>项目名称：</w:t>
      </w:r>
      <w:r>
        <w:rPr>
          <w:rFonts w:ascii="宋体" w:hAnsi="宋体" w:cs="宋体" w:hint="eastAsia"/>
          <w:b/>
          <w:kern w:val="0"/>
          <w:sz w:val="32"/>
          <w:szCs w:val="32"/>
        </w:rPr>
        <w:t>德阳市智慧城市和大数据管理运营中心项目（数字底座）</w:t>
      </w:r>
    </w:p>
    <w:p w:rsidR="00000000" w:rsidRDefault="00A13A2C">
      <w:pPr>
        <w:widowControl/>
        <w:shd w:val="clear" w:color="auto" w:fill="FFFFFF"/>
        <w:spacing w:line="460" w:lineRule="atLeast"/>
        <w:ind w:left="1440" w:firstLine="1"/>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jc w:val="center"/>
        <w:rPr>
          <w:rFonts w:ascii="serif" w:eastAsia="微软雅黑" w:hAnsi="serif" w:cs="宋体" w:hint="eastAsia"/>
          <w:kern w:val="0"/>
          <w:sz w:val="24"/>
        </w:rPr>
      </w:pPr>
      <w:r>
        <w:rPr>
          <w:rFonts w:ascii="serif" w:eastAsia="微软雅黑" w:hAnsi="serif" w:cs="宋体"/>
          <w:kern w:val="0"/>
          <w:sz w:val="24"/>
        </w:rPr>
        <w:t> </w:t>
      </w:r>
      <w:r>
        <w:rPr>
          <w:rFonts w:cs="宋体" w:hint="eastAsia"/>
          <w:b/>
          <w:sz w:val="32"/>
          <w:szCs w:val="36"/>
        </w:rPr>
        <w:t>中国·四川（德阳）</w:t>
      </w:r>
    </w:p>
    <w:p w:rsidR="00000000" w:rsidRDefault="00A13A2C">
      <w:pPr>
        <w:widowControl/>
        <w:shd w:val="clear" w:color="auto" w:fill="FFFFFF"/>
        <w:spacing w:line="360" w:lineRule="atLeast"/>
        <w:jc w:val="center"/>
        <w:rPr>
          <w:rFonts w:ascii="serif" w:eastAsia="微软雅黑" w:hAnsi="serif" w:cs="宋体" w:hint="eastAsia"/>
          <w:kern w:val="0"/>
          <w:sz w:val="36"/>
          <w:szCs w:val="36"/>
          <w:shd w:val="clear" w:color="auto" w:fill="FFFFFF"/>
        </w:rPr>
      </w:pPr>
      <w:r>
        <w:rPr>
          <w:rFonts w:ascii="宋体" w:hAnsi="宋体" w:cs="宋体" w:hint="eastAsia"/>
          <w:b/>
          <w:spacing w:val="60"/>
          <w:kern w:val="0"/>
          <w:sz w:val="36"/>
          <w:szCs w:val="36"/>
          <w:shd w:val="clear" w:color="auto" w:fill="FFFFFF"/>
        </w:rPr>
        <w:t>德阳市政府采购中心</w:t>
      </w:r>
    </w:p>
    <w:p w:rsidR="00000000" w:rsidRDefault="00A13A2C">
      <w:pPr>
        <w:widowControl/>
        <w:shd w:val="clear" w:color="auto" w:fill="FFFFFF"/>
        <w:spacing w:line="360" w:lineRule="atLeast"/>
        <w:jc w:val="center"/>
        <w:rPr>
          <w:rFonts w:ascii="serif" w:eastAsia="微软雅黑" w:hAnsi="serif" w:cs="宋体" w:hint="eastAsia"/>
          <w:kern w:val="0"/>
          <w:sz w:val="36"/>
          <w:szCs w:val="36"/>
          <w:shd w:val="clear" w:color="auto" w:fill="FFFFFF"/>
        </w:rPr>
      </w:pPr>
      <w:r>
        <w:rPr>
          <w:rFonts w:eastAsia="微软雅黑" w:cs="Calibri" w:hint="eastAsia"/>
          <w:b/>
          <w:spacing w:val="60"/>
          <w:kern w:val="0"/>
          <w:sz w:val="36"/>
          <w:szCs w:val="36"/>
          <w:shd w:val="clear" w:color="auto" w:fill="FFFFFF"/>
        </w:rPr>
        <w:t>德阳市政务服务和大数据管理局</w:t>
      </w:r>
    </w:p>
    <w:p w:rsidR="00000000" w:rsidRDefault="00A13A2C">
      <w:pPr>
        <w:widowControl/>
        <w:shd w:val="clear" w:color="auto" w:fill="FFFFFF"/>
        <w:spacing w:line="360" w:lineRule="atLeast"/>
        <w:jc w:val="center"/>
        <w:rPr>
          <w:rFonts w:ascii="serif" w:eastAsia="微软雅黑" w:hAnsi="serif" w:cs="宋体" w:hint="eastAsia"/>
          <w:kern w:val="0"/>
          <w:sz w:val="36"/>
          <w:szCs w:val="36"/>
          <w:highlight w:val="yellow"/>
        </w:rPr>
      </w:pPr>
      <w:r>
        <w:rPr>
          <w:rFonts w:ascii="宋体" w:hAnsi="宋体" w:cs="宋体" w:hint="eastAsia"/>
          <w:b/>
          <w:spacing w:val="60"/>
          <w:kern w:val="0"/>
          <w:sz w:val="36"/>
          <w:szCs w:val="36"/>
        </w:rPr>
        <w:t>共同编制</w:t>
      </w:r>
    </w:p>
    <w:p w:rsidR="00000000" w:rsidRDefault="00A13A2C">
      <w:pPr>
        <w:widowControl/>
        <w:shd w:val="clear" w:color="auto" w:fill="FFFFFF"/>
        <w:spacing w:line="360" w:lineRule="atLeast"/>
        <w:jc w:val="center"/>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60" w:lineRule="atLeast"/>
        <w:jc w:val="center"/>
        <w:rPr>
          <w:rFonts w:ascii="serif" w:eastAsia="微软雅黑" w:hAnsi="serif" w:cs="宋体" w:hint="eastAsia"/>
          <w:kern w:val="0"/>
          <w:sz w:val="24"/>
          <w:shd w:val="clear" w:color="auto" w:fill="FFFFFF"/>
        </w:rPr>
      </w:pPr>
      <w:r>
        <w:rPr>
          <w:rFonts w:eastAsia="微软雅黑" w:cs="Calibri" w:hint="eastAsia"/>
          <w:b/>
          <w:spacing w:val="20"/>
          <w:kern w:val="0"/>
          <w:sz w:val="32"/>
          <w:shd w:val="clear" w:color="auto" w:fill="FFFFFF"/>
        </w:rPr>
        <w:t>2020</w:t>
      </w:r>
      <w:r>
        <w:rPr>
          <w:rFonts w:eastAsia="微软雅黑" w:cs="Calibri" w:hint="eastAsia"/>
          <w:b/>
          <w:spacing w:val="20"/>
          <w:kern w:val="0"/>
          <w:sz w:val="32"/>
          <w:shd w:val="clear" w:color="auto" w:fill="FFFFFF"/>
        </w:rPr>
        <w:t>年</w:t>
      </w:r>
      <w:r>
        <w:rPr>
          <w:rFonts w:eastAsia="微软雅黑" w:cs="Calibri" w:hint="eastAsia"/>
          <w:b/>
          <w:spacing w:val="20"/>
          <w:kern w:val="0"/>
          <w:sz w:val="32"/>
          <w:shd w:val="clear" w:color="auto" w:fill="FFFFFF"/>
        </w:rPr>
        <w:t>9</w:t>
      </w:r>
      <w:r>
        <w:rPr>
          <w:rFonts w:eastAsia="微软雅黑" w:cs="Calibri" w:hint="eastAsia"/>
          <w:b/>
          <w:spacing w:val="20"/>
          <w:kern w:val="0"/>
          <w:sz w:val="32"/>
          <w:shd w:val="clear" w:color="auto" w:fill="FFFFFF"/>
        </w:rPr>
        <w:t>月</w:t>
      </w:r>
      <w:r>
        <w:rPr>
          <w:rFonts w:eastAsia="微软雅黑" w:cs="Calibri" w:hint="eastAsia"/>
          <w:b/>
          <w:spacing w:val="20"/>
          <w:kern w:val="0"/>
          <w:sz w:val="32"/>
          <w:shd w:val="clear" w:color="auto" w:fill="FFFFFF"/>
        </w:rPr>
        <w:t>30</w:t>
      </w:r>
      <w:r>
        <w:rPr>
          <w:rFonts w:eastAsia="微软雅黑" w:cs="Calibri" w:hint="eastAsia"/>
          <w:b/>
          <w:spacing w:val="20"/>
          <w:kern w:val="0"/>
          <w:sz w:val="32"/>
          <w:shd w:val="clear" w:color="auto" w:fill="FFFFFF"/>
        </w:rPr>
        <w:t>日</w:t>
      </w:r>
    </w:p>
    <w:p w:rsidR="00000000" w:rsidRDefault="00A13A2C">
      <w:pPr>
        <w:widowControl/>
        <w:shd w:val="clear" w:color="auto" w:fill="FFFFFF"/>
        <w:spacing w:line="360" w:lineRule="atLeast"/>
        <w:jc w:val="center"/>
        <w:rPr>
          <w:rFonts w:ascii="serif" w:eastAsia="微软雅黑" w:hAnsi="serif" w:cs="宋体" w:hint="eastAsia"/>
          <w:kern w:val="0"/>
          <w:sz w:val="24"/>
          <w:shd w:val="clear" w:color="auto" w:fill="FFFFFF"/>
        </w:rPr>
      </w:pPr>
      <w:r>
        <w:rPr>
          <w:rFonts w:ascii="微软雅黑" w:eastAsia="微软雅黑" w:hAnsi="微软雅黑" w:cs="宋体" w:hint="eastAsia"/>
          <w:kern w:val="0"/>
          <w:sz w:val="24"/>
          <w:shd w:val="clear" w:color="auto" w:fill="FFFFFF"/>
        </w:rPr>
        <w:lastRenderedPageBreak/>
        <w:t>目录</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微软雅黑" w:eastAsia="微软雅黑" w:hAnsi="微软雅黑" w:cs="宋体" w:hint="eastAsia"/>
          <w:kern w:val="0"/>
          <w:sz w:val="24"/>
          <w:shd w:val="clear" w:color="auto" w:fill="FFFFFF"/>
        </w:rPr>
        <w:t>———————————————————————————————</w:t>
      </w:r>
      <w:r>
        <w:rPr>
          <w:rFonts w:ascii="serif" w:eastAsia="微软雅黑" w:hAnsi="serif" w:cs="宋体"/>
          <w:kern w:val="0"/>
          <w:sz w:val="24"/>
          <w:shd w:val="clear" w:color="auto" w:fill="FFFFFF"/>
        </w:rPr>
        <w:t> </w:t>
      </w:r>
    </w:p>
    <w:p w:rsidR="00000000" w:rsidRDefault="00A13A2C">
      <w:pPr>
        <w:pStyle w:val="13"/>
        <w:widowControl/>
        <w:tabs>
          <w:tab w:val="right" w:leader="dot" w:pos="8306"/>
        </w:tabs>
        <w:rPr>
          <w:rFonts w:ascii="宋体" w:hAnsi="宋体" w:cs="宋体"/>
          <w:sz w:val="24"/>
          <w:szCs w:val="24"/>
        </w:rPr>
      </w:pPr>
      <w:r>
        <w:rPr>
          <w:rFonts w:ascii="宋体" w:hAnsi="宋体" w:cs="宋体" w:hint="eastAsia"/>
          <w:caps w:val="0"/>
          <w:smallCaps/>
          <w:sz w:val="24"/>
          <w:szCs w:val="24"/>
        </w:rPr>
        <w:fldChar w:fldCharType="begin"/>
      </w:r>
      <w:r>
        <w:rPr>
          <w:rFonts w:ascii="宋体" w:hAnsi="宋体" w:cs="宋体" w:hint="eastAsia"/>
          <w:caps w:val="0"/>
          <w:smallCaps/>
          <w:sz w:val="24"/>
          <w:szCs w:val="24"/>
        </w:rPr>
        <w:instrText xml:space="preserve">TOC \o "1-2" \h \u </w:instrText>
      </w:r>
      <w:r>
        <w:rPr>
          <w:rFonts w:ascii="宋体" w:hAnsi="宋体" w:cs="宋体" w:hint="eastAsia"/>
          <w:caps w:val="0"/>
          <w:smallCaps/>
          <w:sz w:val="24"/>
          <w:szCs w:val="24"/>
        </w:rPr>
        <w:fldChar w:fldCharType="separate"/>
      </w:r>
      <w:hyperlink r:id="rId8" w:anchor="_Toc5230" w:history="1">
        <w:r>
          <w:rPr>
            <w:rStyle w:val="a4"/>
            <w:rFonts w:ascii="宋体" w:eastAsia="宋体" w:hAnsi="宋体" w:cs="宋体" w:hint="default"/>
            <w:color w:val="auto"/>
            <w:kern w:val="36"/>
            <w:sz w:val="24"/>
            <w:szCs w:val="24"/>
            <w:u w:val="none"/>
          </w:rPr>
          <w:t>第一章</w:t>
        </w:r>
        <w:r>
          <w:rPr>
            <w:rStyle w:val="a4"/>
            <w:rFonts w:ascii="宋体" w:eastAsia="宋体" w:hAnsi="宋体" w:cs="宋体" w:hint="default"/>
            <w:color w:val="auto"/>
            <w:kern w:val="36"/>
            <w:sz w:val="24"/>
            <w:szCs w:val="24"/>
            <w:u w:val="none"/>
          </w:rPr>
          <w:t>  </w:t>
        </w:r>
        <w:r>
          <w:rPr>
            <w:rStyle w:val="a4"/>
            <w:rFonts w:ascii="宋体" w:eastAsia="宋体" w:hAnsi="宋体" w:cs="宋体" w:hint="default"/>
            <w:color w:val="auto"/>
            <w:kern w:val="36"/>
            <w:sz w:val="24"/>
            <w:szCs w:val="24"/>
            <w:u w:val="none"/>
          </w:rPr>
          <w:t>投标邀请</w:t>
        </w:r>
        <w:r>
          <w:rPr>
            <w:rStyle w:val="a4"/>
            <w:rFonts w:ascii="宋体" w:eastAsia="宋体" w:hAnsi="宋体" w:cs="宋体" w:hint="default"/>
            <w:color w:val="auto"/>
            <w:sz w:val="24"/>
            <w:szCs w:val="24"/>
            <w:u w:val="none"/>
          </w:rPr>
          <w:tab/>
        </w:r>
        <w:r>
          <w:rPr>
            <w:rFonts w:ascii="宋体" w:hAnsi="宋体" w:cs="宋体"/>
            <w:sz w:val="24"/>
            <w:szCs w:val="24"/>
          </w:rPr>
          <w:fldChar w:fldCharType="begin"/>
        </w:r>
        <w:r>
          <w:rPr>
            <w:rStyle w:val="a4"/>
            <w:rFonts w:ascii="宋体" w:eastAsia="宋体" w:hAnsi="宋体" w:cs="宋体" w:hint="default"/>
            <w:color w:val="auto"/>
            <w:sz w:val="24"/>
            <w:szCs w:val="24"/>
            <w:u w:val="none"/>
          </w:rPr>
          <w:instrText xml:space="preserve"> PAGEREF _Toc5230 </w:instrText>
        </w:r>
        <w:r>
          <w:rPr>
            <w:rFonts w:ascii="宋体" w:hAnsi="宋体" w:cs="宋体"/>
            <w:sz w:val="24"/>
            <w:szCs w:val="24"/>
          </w:rPr>
          <w:fldChar w:fldCharType="separate"/>
        </w:r>
        <w:r>
          <w:rPr>
            <w:rStyle w:val="a4"/>
            <w:rFonts w:ascii="宋体" w:eastAsia="宋体" w:hAnsi="宋体" w:cs="宋体" w:hint="default"/>
            <w:color w:val="auto"/>
            <w:sz w:val="24"/>
            <w:szCs w:val="24"/>
            <w:u w:val="none"/>
          </w:rPr>
          <w:t>3</w:t>
        </w:r>
        <w:r>
          <w:rPr>
            <w:rFonts w:ascii="宋体" w:hAnsi="宋体" w:cs="宋体"/>
            <w:sz w:val="24"/>
            <w:szCs w:val="24"/>
          </w:rPr>
          <w:fldChar w:fldCharType="end"/>
        </w:r>
      </w:hyperlink>
    </w:p>
    <w:p w:rsidR="00000000" w:rsidRDefault="00A13A2C">
      <w:pPr>
        <w:pStyle w:val="13"/>
        <w:widowControl/>
        <w:tabs>
          <w:tab w:val="right" w:leader="dot" w:pos="8306"/>
        </w:tabs>
        <w:rPr>
          <w:rFonts w:ascii="宋体" w:hAnsi="宋体" w:cs="宋体"/>
          <w:sz w:val="24"/>
          <w:szCs w:val="24"/>
        </w:rPr>
      </w:pPr>
      <w:hyperlink r:id="rId9" w:anchor="_Toc30674" w:history="1">
        <w:r>
          <w:rPr>
            <w:rStyle w:val="a4"/>
            <w:rFonts w:ascii="宋体" w:eastAsia="宋体" w:hAnsi="宋体" w:cs="宋体" w:hint="default"/>
            <w:color w:val="auto"/>
            <w:kern w:val="36"/>
            <w:sz w:val="24"/>
            <w:szCs w:val="24"/>
            <w:u w:val="none"/>
          </w:rPr>
          <w:t>第二章</w:t>
        </w:r>
        <w:r>
          <w:rPr>
            <w:rStyle w:val="a4"/>
            <w:rFonts w:ascii="宋体" w:eastAsia="宋体" w:hAnsi="宋体" w:cs="宋体" w:hint="default"/>
            <w:color w:val="auto"/>
            <w:kern w:val="36"/>
            <w:sz w:val="24"/>
            <w:szCs w:val="24"/>
            <w:u w:val="none"/>
          </w:rPr>
          <w:t>  </w:t>
        </w:r>
        <w:r>
          <w:rPr>
            <w:rStyle w:val="a4"/>
            <w:rFonts w:ascii="宋体" w:eastAsia="宋体" w:hAnsi="宋体" w:cs="宋体" w:hint="default"/>
            <w:color w:val="auto"/>
            <w:kern w:val="36"/>
            <w:sz w:val="24"/>
            <w:szCs w:val="24"/>
            <w:u w:val="none"/>
          </w:rPr>
          <w:t>投标人须知</w:t>
        </w:r>
        <w:r>
          <w:rPr>
            <w:rStyle w:val="a4"/>
            <w:rFonts w:ascii="宋体" w:eastAsia="宋体" w:hAnsi="宋体" w:cs="宋体" w:hint="default"/>
            <w:color w:val="auto"/>
            <w:sz w:val="24"/>
            <w:szCs w:val="24"/>
            <w:u w:val="none"/>
          </w:rPr>
          <w:tab/>
        </w:r>
        <w:r>
          <w:rPr>
            <w:rFonts w:ascii="宋体" w:hAnsi="宋体" w:cs="宋体"/>
            <w:sz w:val="24"/>
            <w:szCs w:val="24"/>
          </w:rPr>
          <w:fldChar w:fldCharType="begin"/>
        </w:r>
        <w:r>
          <w:rPr>
            <w:rStyle w:val="a4"/>
            <w:rFonts w:ascii="宋体" w:eastAsia="宋体" w:hAnsi="宋体" w:cs="宋体" w:hint="default"/>
            <w:color w:val="auto"/>
            <w:sz w:val="24"/>
            <w:szCs w:val="24"/>
            <w:u w:val="none"/>
          </w:rPr>
          <w:instrText xml:space="preserve"> PAGEREF _Toc30674 </w:instrText>
        </w:r>
        <w:r>
          <w:rPr>
            <w:rFonts w:ascii="宋体" w:hAnsi="宋体" w:cs="宋体"/>
            <w:sz w:val="24"/>
            <w:szCs w:val="24"/>
          </w:rPr>
          <w:fldChar w:fldCharType="separate"/>
        </w:r>
        <w:r>
          <w:rPr>
            <w:rStyle w:val="a4"/>
            <w:rFonts w:ascii="宋体" w:eastAsia="宋体" w:hAnsi="宋体" w:cs="宋体" w:hint="default"/>
            <w:color w:val="auto"/>
            <w:sz w:val="24"/>
            <w:szCs w:val="24"/>
            <w:u w:val="none"/>
          </w:rPr>
          <w:t>6</w:t>
        </w:r>
        <w:r>
          <w:rPr>
            <w:rFonts w:ascii="宋体" w:hAnsi="宋体" w:cs="宋体"/>
            <w:sz w:val="24"/>
            <w:szCs w:val="24"/>
          </w:rPr>
          <w:fldChar w:fldCharType="end"/>
        </w:r>
      </w:hyperlink>
    </w:p>
    <w:p w:rsidR="00000000" w:rsidRDefault="00A13A2C">
      <w:pPr>
        <w:pStyle w:val="13"/>
        <w:widowControl/>
        <w:tabs>
          <w:tab w:val="right" w:leader="dot" w:pos="8306"/>
        </w:tabs>
        <w:rPr>
          <w:rFonts w:ascii="宋体" w:hAnsi="宋体" w:cs="宋体"/>
          <w:sz w:val="24"/>
          <w:szCs w:val="24"/>
        </w:rPr>
      </w:pPr>
      <w:hyperlink r:id="rId10" w:anchor="_Toc32566" w:history="1">
        <w:r>
          <w:rPr>
            <w:rStyle w:val="a4"/>
            <w:rFonts w:ascii="宋体" w:eastAsia="宋体" w:hAnsi="宋体" w:cs="宋体" w:hint="default"/>
            <w:color w:val="auto"/>
            <w:kern w:val="36"/>
            <w:sz w:val="24"/>
            <w:szCs w:val="24"/>
            <w:u w:val="none"/>
          </w:rPr>
          <w:t>第三章</w:t>
        </w:r>
        <w:r>
          <w:rPr>
            <w:rStyle w:val="a4"/>
            <w:rFonts w:ascii="宋体" w:eastAsia="宋体" w:hAnsi="宋体" w:cs="宋体" w:hint="default"/>
            <w:color w:val="auto"/>
            <w:kern w:val="36"/>
            <w:sz w:val="24"/>
            <w:szCs w:val="24"/>
            <w:u w:val="none"/>
          </w:rPr>
          <w:t>  </w:t>
        </w:r>
        <w:r>
          <w:rPr>
            <w:rStyle w:val="a4"/>
            <w:rFonts w:ascii="宋体" w:eastAsia="宋体" w:hAnsi="宋体" w:cs="宋体" w:hint="default"/>
            <w:color w:val="auto"/>
            <w:kern w:val="36"/>
            <w:sz w:val="24"/>
            <w:szCs w:val="24"/>
            <w:u w:val="none"/>
          </w:rPr>
          <w:t>投标文件格式</w:t>
        </w:r>
        <w:r>
          <w:rPr>
            <w:rStyle w:val="a4"/>
            <w:rFonts w:ascii="宋体" w:eastAsia="宋体" w:hAnsi="宋体" w:cs="宋体" w:hint="default"/>
            <w:color w:val="auto"/>
            <w:sz w:val="24"/>
            <w:szCs w:val="24"/>
            <w:u w:val="none"/>
          </w:rPr>
          <w:tab/>
        </w:r>
        <w:r>
          <w:rPr>
            <w:rFonts w:ascii="宋体" w:hAnsi="宋体" w:cs="宋体"/>
            <w:sz w:val="24"/>
            <w:szCs w:val="24"/>
          </w:rPr>
          <w:fldChar w:fldCharType="begin"/>
        </w:r>
        <w:r>
          <w:rPr>
            <w:rStyle w:val="a4"/>
            <w:rFonts w:ascii="宋体" w:eastAsia="宋体" w:hAnsi="宋体" w:cs="宋体" w:hint="default"/>
            <w:color w:val="auto"/>
            <w:sz w:val="24"/>
            <w:szCs w:val="24"/>
            <w:u w:val="none"/>
          </w:rPr>
          <w:instrText xml:space="preserve"> PAGEREF _Toc32566 </w:instrText>
        </w:r>
        <w:r>
          <w:rPr>
            <w:rFonts w:ascii="宋体" w:hAnsi="宋体" w:cs="宋体"/>
            <w:sz w:val="24"/>
            <w:szCs w:val="24"/>
          </w:rPr>
          <w:fldChar w:fldCharType="separate"/>
        </w:r>
        <w:r>
          <w:rPr>
            <w:rStyle w:val="a4"/>
            <w:rFonts w:ascii="宋体" w:eastAsia="宋体" w:hAnsi="宋体" w:cs="宋体" w:hint="default"/>
            <w:color w:val="auto"/>
            <w:sz w:val="24"/>
            <w:szCs w:val="24"/>
            <w:u w:val="none"/>
          </w:rPr>
          <w:t>25</w:t>
        </w:r>
        <w:r>
          <w:rPr>
            <w:rFonts w:ascii="宋体" w:hAnsi="宋体" w:cs="宋体"/>
            <w:sz w:val="24"/>
            <w:szCs w:val="24"/>
          </w:rPr>
          <w:fldChar w:fldCharType="end"/>
        </w:r>
      </w:hyperlink>
    </w:p>
    <w:p w:rsidR="00000000" w:rsidRDefault="00A13A2C">
      <w:pPr>
        <w:pStyle w:val="21"/>
        <w:widowControl/>
        <w:tabs>
          <w:tab w:val="right" w:leader="dot" w:pos="8306"/>
        </w:tabs>
        <w:rPr>
          <w:rFonts w:ascii="宋体" w:hAnsi="宋体" w:cs="宋体"/>
          <w:color w:val="auto"/>
        </w:rPr>
      </w:pPr>
      <w:hyperlink r:id="rId11" w:anchor="_Toc27905" w:history="1">
        <w:r>
          <w:rPr>
            <w:rStyle w:val="a4"/>
            <w:rFonts w:ascii="宋体" w:eastAsia="宋体" w:hAnsi="宋体" w:cs="宋体" w:hint="default"/>
            <w:bCs/>
            <w:color w:val="auto"/>
            <w:kern w:val="0"/>
            <w:u w:val="none"/>
          </w:rPr>
          <w:t>资格性投标文件</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_Toc27905 </w:instrText>
        </w:r>
        <w:r>
          <w:rPr>
            <w:rFonts w:ascii="宋体" w:hAnsi="宋体" w:cs="宋体"/>
            <w:color w:val="auto"/>
          </w:rPr>
          <w:fldChar w:fldCharType="separate"/>
        </w:r>
        <w:r>
          <w:rPr>
            <w:rStyle w:val="a4"/>
            <w:rFonts w:ascii="宋体" w:eastAsia="宋体" w:hAnsi="宋体" w:cs="宋体" w:hint="default"/>
            <w:color w:val="auto"/>
            <w:u w:val="none"/>
          </w:rPr>
          <w:t>26</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2" w:anchor="_Toc7956" w:history="1">
        <w:r>
          <w:rPr>
            <w:rStyle w:val="a4"/>
            <w:rFonts w:ascii="宋体" w:eastAsia="宋体" w:hAnsi="宋体" w:cs="宋体" w:hint="default"/>
            <w:bCs/>
            <w:color w:val="auto"/>
            <w:kern w:val="0"/>
            <w:u w:val="none"/>
          </w:rPr>
          <w:t>报价投标文件</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_Toc7956 </w:instrText>
        </w:r>
        <w:r>
          <w:rPr>
            <w:rFonts w:ascii="宋体" w:hAnsi="宋体" w:cs="宋体"/>
            <w:color w:val="auto"/>
          </w:rPr>
          <w:fldChar w:fldCharType="separate"/>
        </w:r>
        <w:r>
          <w:rPr>
            <w:rStyle w:val="a4"/>
            <w:rFonts w:ascii="宋体" w:eastAsia="宋体" w:hAnsi="宋体" w:cs="宋体" w:hint="default"/>
            <w:color w:val="auto"/>
            <w:u w:val="none"/>
          </w:rPr>
          <w:t>32</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3" w:anchor="_Toc11218" w:history="1">
        <w:r>
          <w:rPr>
            <w:rStyle w:val="a4"/>
            <w:rFonts w:ascii="宋体" w:eastAsia="宋体" w:hAnsi="宋体" w:cs="宋体" w:hint="default"/>
            <w:bCs/>
            <w:color w:val="auto"/>
            <w:kern w:val="0"/>
            <w:u w:val="none"/>
          </w:rPr>
          <w:t>投</w:t>
        </w:r>
        <w:r>
          <w:rPr>
            <w:rStyle w:val="a4"/>
            <w:rFonts w:ascii="宋体" w:eastAsia="宋体" w:hAnsi="宋体" w:cs="宋体" w:hint="default"/>
            <w:bCs/>
            <w:color w:val="auto"/>
            <w:kern w:val="0"/>
            <w:u w:val="none"/>
          </w:rPr>
          <w:t> </w:t>
        </w:r>
        <w:r>
          <w:rPr>
            <w:rStyle w:val="a4"/>
            <w:rFonts w:ascii="宋体" w:eastAsia="宋体" w:hAnsi="宋体" w:cs="宋体" w:hint="default"/>
            <w:bCs/>
            <w:color w:val="auto"/>
            <w:kern w:val="0"/>
            <w:u w:val="none"/>
          </w:rPr>
          <w:t>标</w:t>
        </w:r>
        <w:r>
          <w:rPr>
            <w:rStyle w:val="a4"/>
            <w:rFonts w:ascii="宋体" w:eastAsia="宋体" w:hAnsi="宋体" w:cs="宋体" w:hint="default"/>
            <w:bCs/>
            <w:color w:val="auto"/>
            <w:kern w:val="0"/>
            <w:u w:val="none"/>
          </w:rPr>
          <w:t> </w:t>
        </w:r>
        <w:r>
          <w:rPr>
            <w:rStyle w:val="a4"/>
            <w:rFonts w:ascii="宋体" w:eastAsia="宋体" w:hAnsi="宋体" w:cs="宋体" w:hint="default"/>
            <w:bCs/>
            <w:color w:val="auto"/>
            <w:kern w:val="0"/>
            <w:u w:val="none"/>
          </w:rPr>
          <w:t>函</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_Toc11218 </w:instrText>
        </w:r>
        <w:r>
          <w:rPr>
            <w:rFonts w:ascii="宋体" w:hAnsi="宋体" w:cs="宋体"/>
            <w:color w:val="auto"/>
          </w:rPr>
          <w:fldChar w:fldCharType="separate"/>
        </w:r>
        <w:r>
          <w:rPr>
            <w:rStyle w:val="a4"/>
            <w:rFonts w:ascii="宋体" w:eastAsia="宋体" w:hAnsi="宋体" w:cs="宋体" w:hint="default"/>
            <w:color w:val="auto"/>
            <w:u w:val="none"/>
          </w:rPr>
          <w:t>33</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4" w:anchor="_Toc13150" w:history="1">
        <w:r>
          <w:rPr>
            <w:rStyle w:val="a4"/>
            <w:rFonts w:ascii="宋体" w:eastAsia="宋体" w:hAnsi="宋体" w:cs="宋体" w:hint="default"/>
            <w:bCs/>
            <w:color w:val="auto"/>
            <w:kern w:val="0"/>
            <w:u w:val="none"/>
          </w:rPr>
          <w:t>（一）开标一览表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_Toc13150 </w:instrText>
        </w:r>
        <w:r>
          <w:rPr>
            <w:rFonts w:ascii="宋体" w:hAnsi="宋体" w:cs="宋体"/>
            <w:color w:val="auto"/>
          </w:rPr>
          <w:fldChar w:fldCharType="separate"/>
        </w:r>
        <w:r>
          <w:rPr>
            <w:rStyle w:val="a4"/>
            <w:rFonts w:ascii="宋体" w:eastAsia="宋体" w:hAnsi="宋体" w:cs="宋体" w:hint="default"/>
            <w:color w:val="auto"/>
            <w:u w:val="none"/>
          </w:rPr>
          <w:t>34</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5" w:anchor="_Toc12504" w:history="1">
        <w:r>
          <w:rPr>
            <w:rStyle w:val="a4"/>
            <w:rFonts w:ascii="宋体" w:eastAsia="宋体" w:hAnsi="宋体" w:cs="宋体" w:hint="default"/>
            <w:bCs/>
            <w:color w:val="auto"/>
            <w:kern w:val="0"/>
            <w:u w:val="none"/>
          </w:rPr>
          <w:t>（二）分项报价明细表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_Toc12504 </w:instrText>
        </w:r>
        <w:r>
          <w:rPr>
            <w:rFonts w:ascii="宋体" w:hAnsi="宋体" w:cs="宋体"/>
            <w:color w:val="auto"/>
          </w:rPr>
          <w:fldChar w:fldCharType="separate"/>
        </w:r>
        <w:r>
          <w:rPr>
            <w:rStyle w:val="a4"/>
            <w:rFonts w:ascii="宋体" w:eastAsia="宋体" w:hAnsi="宋体" w:cs="宋体" w:hint="default"/>
            <w:color w:val="auto"/>
            <w:u w:val="none"/>
          </w:rPr>
          <w:t>35</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6" w:anchor="_Toc10266" w:history="1">
        <w:r>
          <w:rPr>
            <w:rStyle w:val="a4"/>
            <w:rFonts w:ascii="宋体" w:eastAsia="宋体" w:hAnsi="宋体" w:cs="宋体" w:hint="default"/>
            <w:bCs/>
            <w:color w:val="auto"/>
            <w:kern w:val="0"/>
            <w:u w:val="none"/>
          </w:rPr>
          <w:t>技术、商务投标文件</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_Toc10266 </w:instrText>
        </w:r>
        <w:r>
          <w:rPr>
            <w:rFonts w:ascii="宋体" w:hAnsi="宋体" w:cs="宋体"/>
            <w:color w:val="auto"/>
          </w:rPr>
          <w:fldChar w:fldCharType="separate"/>
        </w:r>
        <w:r>
          <w:rPr>
            <w:rStyle w:val="a4"/>
            <w:rFonts w:ascii="宋体" w:eastAsia="宋体" w:hAnsi="宋体" w:cs="宋体" w:hint="default"/>
            <w:color w:val="auto"/>
            <w:u w:val="none"/>
          </w:rPr>
          <w:t>36</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7" w:anchor="_Toc17583" w:history="1">
        <w:r>
          <w:rPr>
            <w:rStyle w:val="a4"/>
            <w:rFonts w:ascii="宋体" w:eastAsia="宋体" w:hAnsi="宋体" w:cs="宋体" w:hint="default"/>
            <w:bCs/>
            <w:color w:val="auto"/>
            <w:kern w:val="0"/>
            <w:u w:val="none"/>
          </w:rPr>
          <w:t>综合评分所需资料索引表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_Toc17583 </w:instrText>
        </w:r>
        <w:r>
          <w:rPr>
            <w:rFonts w:ascii="宋体" w:hAnsi="宋体" w:cs="宋体"/>
            <w:color w:val="auto"/>
          </w:rPr>
          <w:fldChar w:fldCharType="separate"/>
        </w:r>
        <w:r>
          <w:rPr>
            <w:rStyle w:val="a4"/>
            <w:rFonts w:ascii="宋体" w:eastAsia="宋体" w:hAnsi="宋体" w:cs="宋体" w:hint="default"/>
            <w:color w:val="auto"/>
            <w:u w:val="none"/>
          </w:rPr>
          <w:t>37</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8" w:anchor="_Toc16652" w:history="1">
        <w:r>
          <w:rPr>
            <w:rStyle w:val="a4"/>
            <w:rFonts w:ascii="宋体" w:eastAsia="宋体" w:hAnsi="宋体" w:cs="宋体" w:hint="default"/>
            <w:color w:val="auto"/>
            <w:kern w:val="0"/>
            <w:u w:val="none"/>
          </w:rPr>
          <w:t>第一部分</w:t>
        </w:r>
        <w:r>
          <w:rPr>
            <w:rStyle w:val="a4"/>
            <w:rFonts w:ascii="宋体" w:eastAsia="宋体" w:hAnsi="宋体" w:cs="宋体" w:hint="default"/>
            <w:color w:val="auto"/>
            <w:kern w:val="0"/>
            <w:u w:val="none"/>
          </w:rPr>
          <w:t>——</w:t>
        </w:r>
        <w:r>
          <w:rPr>
            <w:rStyle w:val="a4"/>
            <w:rFonts w:ascii="宋体" w:eastAsia="宋体" w:hAnsi="宋体" w:cs="宋体" w:hint="default"/>
            <w:color w:val="auto"/>
            <w:kern w:val="0"/>
            <w:u w:val="none"/>
          </w:rPr>
          <w:t>技术部分</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_Toc16652 </w:instrText>
        </w:r>
        <w:r>
          <w:rPr>
            <w:rFonts w:ascii="宋体" w:hAnsi="宋体" w:cs="宋体"/>
            <w:color w:val="auto"/>
          </w:rPr>
          <w:fldChar w:fldCharType="separate"/>
        </w:r>
        <w:r>
          <w:rPr>
            <w:rStyle w:val="a4"/>
            <w:rFonts w:ascii="宋体" w:eastAsia="宋体" w:hAnsi="宋体" w:cs="宋体" w:hint="default"/>
            <w:color w:val="auto"/>
            <w:u w:val="none"/>
          </w:rPr>
          <w:t>38</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19" w:anchor="_Toc7685" w:history="1">
        <w:r>
          <w:rPr>
            <w:rStyle w:val="a4"/>
            <w:rFonts w:ascii="宋体" w:eastAsia="宋体" w:hAnsi="宋体" w:cs="宋体" w:hint="default"/>
            <w:color w:val="auto"/>
            <w:kern w:val="0"/>
            <w:u w:val="none"/>
          </w:rPr>
          <w:t>第二部分</w:t>
        </w:r>
        <w:r>
          <w:rPr>
            <w:rStyle w:val="a4"/>
            <w:rFonts w:ascii="宋体" w:eastAsia="宋体" w:hAnsi="宋体" w:cs="宋体" w:hint="default"/>
            <w:color w:val="auto"/>
            <w:kern w:val="0"/>
            <w:u w:val="none"/>
          </w:rPr>
          <w:t>——</w:t>
        </w:r>
      </w:hyperlink>
      <w:hyperlink r:id="rId20" w:anchor="_Toc4485" w:history="1">
        <w:r>
          <w:rPr>
            <w:rStyle w:val="a4"/>
            <w:rFonts w:ascii="宋体" w:eastAsia="宋体" w:hAnsi="宋体" w:cs="宋体" w:hint="default"/>
            <w:color w:val="auto"/>
            <w:kern w:val="0"/>
            <w:u w:val="none"/>
          </w:rPr>
          <w:t>商务部分</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_Toc4485 </w:instrText>
        </w:r>
        <w:r>
          <w:rPr>
            <w:rFonts w:ascii="宋体" w:hAnsi="宋体" w:cs="宋体"/>
            <w:color w:val="auto"/>
          </w:rPr>
          <w:fldChar w:fldCharType="separate"/>
        </w:r>
        <w:r>
          <w:rPr>
            <w:rStyle w:val="a4"/>
            <w:rFonts w:ascii="宋体" w:eastAsia="宋体" w:hAnsi="宋体" w:cs="宋体" w:hint="default"/>
            <w:color w:val="auto"/>
            <w:u w:val="none"/>
          </w:rPr>
          <w:t>40</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1" w:anchor="_Toc31441" w:history="1">
        <w:r>
          <w:rPr>
            <w:rStyle w:val="a4"/>
            <w:rFonts w:ascii="宋体" w:eastAsia="宋体" w:hAnsi="宋体" w:cs="宋体" w:hint="default"/>
            <w:bCs/>
            <w:color w:val="auto"/>
            <w:kern w:val="0"/>
            <w:u w:val="none"/>
          </w:rPr>
          <w:t>（一）商务应答表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_Toc31441 </w:instrText>
        </w:r>
        <w:r>
          <w:rPr>
            <w:rFonts w:ascii="宋体" w:hAnsi="宋体" w:cs="宋体"/>
            <w:color w:val="auto"/>
          </w:rPr>
          <w:fldChar w:fldCharType="separate"/>
        </w:r>
        <w:r>
          <w:rPr>
            <w:rStyle w:val="a4"/>
            <w:rFonts w:ascii="宋体" w:eastAsia="宋体" w:hAnsi="宋体" w:cs="宋体" w:hint="default"/>
            <w:color w:val="auto"/>
            <w:u w:val="none"/>
          </w:rPr>
          <w:t>40</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2" w:anchor="_Toc26260" w:history="1">
        <w:r>
          <w:rPr>
            <w:rStyle w:val="a4"/>
            <w:rFonts w:ascii="宋体" w:eastAsia="宋体" w:hAnsi="宋体" w:cs="宋体" w:hint="default"/>
            <w:bCs/>
            <w:color w:val="auto"/>
            <w:kern w:val="0"/>
            <w:u w:val="none"/>
          </w:rPr>
          <w:t>（二）投标人基本情况表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_Toc26260 </w:instrText>
        </w:r>
        <w:r>
          <w:rPr>
            <w:rFonts w:ascii="宋体" w:hAnsi="宋体" w:cs="宋体"/>
            <w:color w:val="auto"/>
          </w:rPr>
          <w:fldChar w:fldCharType="separate"/>
        </w:r>
        <w:r>
          <w:rPr>
            <w:rStyle w:val="a4"/>
            <w:rFonts w:ascii="宋体" w:eastAsia="宋体" w:hAnsi="宋体" w:cs="宋体" w:hint="default"/>
            <w:color w:val="auto"/>
            <w:u w:val="none"/>
          </w:rPr>
          <w:t>41</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3" w:anchor="_Toc32258" w:history="1">
        <w:r>
          <w:rPr>
            <w:rStyle w:val="a4"/>
            <w:rFonts w:ascii="宋体" w:eastAsia="宋体" w:hAnsi="宋体" w:cs="宋体" w:hint="default"/>
            <w:bCs/>
            <w:color w:val="auto"/>
            <w:kern w:val="0"/>
            <w:u w:val="none"/>
          </w:rPr>
          <w:t>（三）投标人类似项目业绩一览表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_Toc32258 </w:instrText>
        </w:r>
        <w:r>
          <w:rPr>
            <w:rFonts w:ascii="宋体" w:hAnsi="宋体" w:cs="宋体"/>
            <w:color w:val="auto"/>
          </w:rPr>
          <w:fldChar w:fldCharType="separate"/>
        </w:r>
        <w:r>
          <w:rPr>
            <w:rStyle w:val="a4"/>
            <w:rFonts w:ascii="宋体" w:eastAsia="宋体" w:hAnsi="宋体" w:cs="宋体" w:hint="default"/>
            <w:color w:val="auto"/>
            <w:u w:val="none"/>
          </w:rPr>
          <w:t>42</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4" w:anchor="_Toc29319" w:history="1">
        <w:r>
          <w:rPr>
            <w:rStyle w:val="a4"/>
            <w:rFonts w:ascii="宋体" w:eastAsia="宋体" w:hAnsi="宋体" w:cs="宋体" w:hint="default"/>
            <w:bCs/>
            <w:color w:val="auto"/>
            <w:kern w:val="0"/>
            <w:u w:val="none"/>
          </w:rPr>
          <w:t>（四）投标人本项目管理、技术、服务人员情况表</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_Toc293</w:instrText>
        </w:r>
        <w:r>
          <w:rPr>
            <w:rStyle w:val="a4"/>
            <w:rFonts w:ascii="宋体" w:eastAsia="宋体" w:hAnsi="宋体" w:cs="宋体" w:hint="default"/>
            <w:color w:val="auto"/>
            <w:u w:val="none"/>
          </w:rPr>
          <w:instrText xml:space="preserve">19 </w:instrText>
        </w:r>
        <w:r>
          <w:rPr>
            <w:rFonts w:ascii="宋体" w:hAnsi="宋体" w:cs="宋体"/>
            <w:color w:val="auto"/>
          </w:rPr>
          <w:fldChar w:fldCharType="separate"/>
        </w:r>
        <w:r>
          <w:rPr>
            <w:rStyle w:val="a4"/>
            <w:rFonts w:ascii="宋体" w:eastAsia="宋体" w:hAnsi="宋体" w:cs="宋体" w:hint="default"/>
            <w:color w:val="auto"/>
            <w:u w:val="none"/>
          </w:rPr>
          <w:t>43</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5" w:anchor="_Toc17340" w:history="1">
        <w:r>
          <w:rPr>
            <w:rStyle w:val="a4"/>
            <w:rFonts w:ascii="宋体" w:eastAsia="宋体" w:hAnsi="宋体" w:cs="宋体" w:hint="default"/>
            <w:color w:val="auto"/>
            <w:u w:val="none"/>
          </w:rPr>
          <w:t>（五）中小企业声明函</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_Toc17340 </w:instrText>
        </w:r>
        <w:r>
          <w:rPr>
            <w:rFonts w:ascii="宋体" w:hAnsi="宋体" w:cs="宋体"/>
            <w:color w:val="auto"/>
          </w:rPr>
          <w:fldChar w:fldCharType="separate"/>
        </w:r>
        <w:r>
          <w:rPr>
            <w:rStyle w:val="a4"/>
            <w:rFonts w:ascii="宋体" w:eastAsia="宋体" w:hAnsi="宋体" w:cs="宋体" w:hint="default"/>
            <w:color w:val="auto"/>
            <w:u w:val="none"/>
          </w:rPr>
          <w:t>44</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6" w:anchor="_Toc26173" w:history="1">
        <w:r>
          <w:rPr>
            <w:rStyle w:val="a4"/>
            <w:rFonts w:ascii="宋体" w:eastAsia="宋体" w:hAnsi="宋体" w:cs="宋体" w:hint="default"/>
            <w:color w:val="auto"/>
            <w:u w:val="none"/>
          </w:rPr>
          <w:t>（六）残疾人福利性单位声明函</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_Toc2</w:instrText>
        </w:r>
        <w:r>
          <w:rPr>
            <w:rStyle w:val="a4"/>
            <w:rFonts w:ascii="宋体" w:eastAsia="宋体" w:hAnsi="宋体" w:cs="宋体" w:hint="default"/>
            <w:color w:val="auto"/>
            <w:u w:val="none"/>
          </w:rPr>
          <w:instrText xml:space="preserve">6173 </w:instrText>
        </w:r>
        <w:r>
          <w:rPr>
            <w:rFonts w:ascii="宋体" w:hAnsi="宋体" w:cs="宋体"/>
            <w:color w:val="auto"/>
          </w:rPr>
          <w:fldChar w:fldCharType="separate"/>
        </w:r>
        <w:r>
          <w:rPr>
            <w:rStyle w:val="a4"/>
            <w:rFonts w:ascii="宋体" w:eastAsia="宋体" w:hAnsi="宋体" w:cs="宋体" w:hint="default"/>
            <w:color w:val="auto"/>
            <w:u w:val="none"/>
          </w:rPr>
          <w:t>45</w:t>
        </w:r>
        <w:r>
          <w:rPr>
            <w:rFonts w:ascii="宋体" w:hAnsi="宋体" w:cs="宋体"/>
            <w:color w:val="auto"/>
          </w:rPr>
          <w:fldChar w:fldCharType="end"/>
        </w:r>
      </w:hyperlink>
    </w:p>
    <w:p w:rsidR="00000000" w:rsidRDefault="00A13A2C">
      <w:pPr>
        <w:pStyle w:val="21"/>
        <w:widowControl/>
        <w:tabs>
          <w:tab w:val="right" w:leader="dot" w:pos="8306"/>
        </w:tabs>
        <w:rPr>
          <w:rFonts w:ascii="宋体" w:hAnsi="宋体" w:cs="宋体"/>
          <w:color w:val="auto"/>
        </w:rPr>
      </w:pPr>
      <w:hyperlink r:id="rId27" w:anchor="_Toc5389" w:history="1">
        <w:r>
          <w:rPr>
            <w:rStyle w:val="a4"/>
            <w:rFonts w:ascii="宋体" w:eastAsia="宋体" w:hAnsi="宋体" w:cs="宋体" w:hint="default"/>
            <w:color w:val="auto"/>
            <w:u w:val="none"/>
          </w:rPr>
          <w:t>（七）综合评分所需资料</w:t>
        </w:r>
        <w:r>
          <w:rPr>
            <w:rStyle w:val="a4"/>
            <w:rFonts w:ascii="宋体" w:eastAsia="宋体" w:hAnsi="宋体" w:cs="宋体" w:hint="default"/>
            <w:color w:val="auto"/>
            <w:u w:val="none"/>
          </w:rPr>
          <w:tab/>
        </w:r>
        <w:r>
          <w:rPr>
            <w:rFonts w:ascii="宋体" w:hAnsi="宋体" w:cs="宋体"/>
            <w:color w:val="auto"/>
          </w:rPr>
          <w:fldChar w:fldCharType="begin"/>
        </w:r>
        <w:r>
          <w:rPr>
            <w:rStyle w:val="a4"/>
            <w:rFonts w:ascii="宋体" w:eastAsia="宋体" w:hAnsi="宋体" w:cs="宋体" w:hint="default"/>
            <w:color w:val="auto"/>
            <w:u w:val="none"/>
          </w:rPr>
          <w:instrText xml:space="preserve"> PAGEREF _Toc5389 </w:instrText>
        </w:r>
        <w:r>
          <w:rPr>
            <w:rFonts w:ascii="宋体" w:hAnsi="宋体" w:cs="宋体"/>
            <w:color w:val="auto"/>
          </w:rPr>
          <w:fldChar w:fldCharType="separate"/>
        </w:r>
        <w:r>
          <w:rPr>
            <w:rStyle w:val="a4"/>
            <w:rFonts w:ascii="宋体" w:eastAsia="宋体" w:hAnsi="宋体" w:cs="宋体" w:hint="default"/>
            <w:color w:val="auto"/>
            <w:u w:val="none"/>
          </w:rPr>
          <w:t>45</w:t>
        </w:r>
        <w:r>
          <w:rPr>
            <w:rFonts w:ascii="宋体" w:hAnsi="宋体" w:cs="宋体"/>
            <w:color w:val="auto"/>
          </w:rPr>
          <w:fldChar w:fldCharType="end"/>
        </w:r>
      </w:hyperlink>
    </w:p>
    <w:p w:rsidR="00000000" w:rsidRDefault="00A13A2C">
      <w:pPr>
        <w:pStyle w:val="13"/>
        <w:widowControl/>
        <w:tabs>
          <w:tab w:val="right" w:leader="dot" w:pos="8306"/>
        </w:tabs>
        <w:rPr>
          <w:rFonts w:ascii="宋体" w:hAnsi="宋体" w:cs="宋体"/>
          <w:sz w:val="24"/>
          <w:szCs w:val="24"/>
        </w:rPr>
      </w:pPr>
      <w:hyperlink r:id="rId28" w:anchor="_Toc31632" w:history="1">
        <w:r>
          <w:rPr>
            <w:rStyle w:val="a4"/>
            <w:rFonts w:ascii="宋体" w:eastAsia="宋体" w:hAnsi="宋体" w:cs="宋体" w:hint="default"/>
            <w:color w:val="auto"/>
            <w:kern w:val="36"/>
            <w:sz w:val="24"/>
            <w:szCs w:val="24"/>
            <w:u w:val="none"/>
          </w:rPr>
          <w:t>第四章</w:t>
        </w:r>
        <w:r>
          <w:rPr>
            <w:rStyle w:val="a4"/>
            <w:rFonts w:ascii="宋体" w:eastAsia="宋体" w:hAnsi="宋体" w:cs="宋体" w:hint="default"/>
            <w:color w:val="auto"/>
            <w:kern w:val="36"/>
            <w:sz w:val="24"/>
            <w:szCs w:val="24"/>
            <w:u w:val="none"/>
          </w:rPr>
          <w:t> </w:t>
        </w:r>
        <w:r>
          <w:rPr>
            <w:rStyle w:val="a4"/>
            <w:rFonts w:ascii="宋体" w:eastAsia="宋体" w:hAnsi="宋体" w:cs="宋体" w:hint="default"/>
            <w:color w:val="auto"/>
            <w:kern w:val="36"/>
            <w:sz w:val="24"/>
            <w:szCs w:val="24"/>
            <w:u w:val="none"/>
          </w:rPr>
          <w:t xml:space="preserve"> </w:t>
        </w:r>
        <w:r>
          <w:rPr>
            <w:rStyle w:val="a4"/>
            <w:rFonts w:ascii="宋体" w:eastAsia="宋体" w:hAnsi="宋体" w:cs="宋体" w:hint="default"/>
            <w:color w:val="auto"/>
            <w:spacing w:val="-8"/>
            <w:kern w:val="36"/>
            <w:sz w:val="21"/>
            <w:szCs w:val="21"/>
            <w:u w:val="none"/>
          </w:rPr>
          <w:t>投标人、投标产品的资格资质性及其他类似效力要求</w:t>
        </w:r>
      </w:hyperlink>
      <w:hyperlink r:id="rId29" w:anchor="_Toc3426" w:history="1">
        <w:r>
          <w:rPr>
            <w:rStyle w:val="a4"/>
            <w:rFonts w:ascii="宋体" w:eastAsia="宋体" w:hAnsi="宋体" w:cs="宋体" w:hint="default"/>
            <w:color w:val="auto"/>
            <w:spacing w:val="-8"/>
            <w:kern w:val="36"/>
            <w:sz w:val="21"/>
            <w:szCs w:val="21"/>
            <w:u w:val="none"/>
          </w:rPr>
          <w:t>与应提供的相关证明材料</w:t>
        </w:r>
        <w:r>
          <w:rPr>
            <w:rStyle w:val="a4"/>
            <w:rFonts w:ascii="宋体" w:eastAsia="宋体" w:hAnsi="宋体" w:cs="宋体" w:hint="default"/>
            <w:color w:val="auto"/>
            <w:sz w:val="21"/>
            <w:szCs w:val="21"/>
            <w:u w:val="none"/>
          </w:rPr>
          <w:tab/>
        </w:r>
        <w:r>
          <w:rPr>
            <w:rFonts w:ascii="宋体" w:hAnsi="宋体" w:cs="宋体"/>
            <w:sz w:val="21"/>
            <w:szCs w:val="21"/>
          </w:rPr>
          <w:fldChar w:fldCharType="begin"/>
        </w:r>
        <w:r>
          <w:rPr>
            <w:rStyle w:val="a4"/>
            <w:rFonts w:ascii="宋体" w:eastAsia="宋体" w:hAnsi="宋体" w:cs="宋体" w:hint="default"/>
            <w:color w:val="auto"/>
            <w:sz w:val="21"/>
            <w:szCs w:val="21"/>
            <w:u w:val="none"/>
          </w:rPr>
          <w:instrText xml:space="preserve"> PAGEREF _Toc3426 </w:instrText>
        </w:r>
        <w:r>
          <w:rPr>
            <w:rFonts w:ascii="宋体" w:hAnsi="宋体" w:cs="宋体"/>
            <w:sz w:val="21"/>
            <w:szCs w:val="21"/>
          </w:rPr>
          <w:fldChar w:fldCharType="separate"/>
        </w:r>
        <w:r>
          <w:rPr>
            <w:rStyle w:val="a4"/>
            <w:rFonts w:ascii="宋体" w:eastAsia="宋体" w:hAnsi="宋体" w:cs="宋体" w:hint="default"/>
            <w:color w:val="auto"/>
            <w:sz w:val="21"/>
            <w:szCs w:val="21"/>
            <w:u w:val="none"/>
          </w:rPr>
          <w:t>47</w:t>
        </w:r>
        <w:r>
          <w:rPr>
            <w:rFonts w:ascii="宋体" w:hAnsi="宋体" w:cs="宋体"/>
            <w:sz w:val="21"/>
            <w:szCs w:val="21"/>
          </w:rPr>
          <w:fldChar w:fldCharType="end"/>
        </w:r>
      </w:hyperlink>
    </w:p>
    <w:p w:rsidR="00000000" w:rsidRDefault="00A13A2C">
      <w:pPr>
        <w:pStyle w:val="13"/>
        <w:widowControl/>
        <w:tabs>
          <w:tab w:val="right" w:leader="dot" w:pos="8306"/>
        </w:tabs>
        <w:rPr>
          <w:rFonts w:ascii="宋体" w:hAnsi="宋体" w:cs="宋体"/>
          <w:sz w:val="24"/>
          <w:szCs w:val="24"/>
        </w:rPr>
      </w:pPr>
      <w:hyperlink r:id="rId30" w:anchor="_Toc27981" w:history="1">
        <w:r>
          <w:rPr>
            <w:rStyle w:val="a4"/>
            <w:rFonts w:ascii="宋体" w:eastAsia="宋体" w:hAnsi="宋体" w:cs="宋体" w:hint="default"/>
            <w:color w:val="auto"/>
            <w:kern w:val="36"/>
            <w:sz w:val="24"/>
            <w:szCs w:val="24"/>
            <w:u w:val="none"/>
          </w:rPr>
          <w:t>第五章</w:t>
        </w:r>
        <w:r>
          <w:rPr>
            <w:rStyle w:val="a4"/>
            <w:rFonts w:ascii="宋体" w:eastAsia="宋体" w:hAnsi="宋体" w:cs="宋体" w:hint="default"/>
            <w:color w:val="auto"/>
            <w:kern w:val="36"/>
            <w:sz w:val="24"/>
            <w:szCs w:val="24"/>
            <w:u w:val="none"/>
          </w:rPr>
          <w:t xml:space="preserve">  </w:t>
        </w:r>
        <w:r>
          <w:rPr>
            <w:rStyle w:val="a4"/>
            <w:rFonts w:ascii="宋体" w:eastAsia="宋体" w:hAnsi="宋体" w:cs="宋体" w:hint="default"/>
            <w:color w:val="auto"/>
            <w:kern w:val="36"/>
            <w:sz w:val="24"/>
            <w:szCs w:val="24"/>
            <w:u w:val="none"/>
          </w:rPr>
          <w:t>招标项目及要求</w:t>
        </w:r>
        <w:r>
          <w:rPr>
            <w:rStyle w:val="a4"/>
            <w:rFonts w:ascii="宋体" w:eastAsia="宋体" w:hAnsi="宋体" w:cs="宋体" w:hint="default"/>
            <w:color w:val="auto"/>
            <w:sz w:val="24"/>
            <w:szCs w:val="24"/>
            <w:u w:val="none"/>
          </w:rPr>
          <w:tab/>
        </w:r>
        <w:r>
          <w:rPr>
            <w:rFonts w:ascii="宋体" w:hAnsi="宋体" w:cs="宋体"/>
            <w:sz w:val="24"/>
            <w:szCs w:val="24"/>
          </w:rPr>
          <w:fldChar w:fldCharType="begin"/>
        </w:r>
        <w:r>
          <w:rPr>
            <w:rStyle w:val="a4"/>
            <w:rFonts w:ascii="宋体" w:eastAsia="宋体" w:hAnsi="宋体" w:cs="宋体" w:hint="default"/>
            <w:color w:val="auto"/>
            <w:sz w:val="24"/>
            <w:szCs w:val="24"/>
            <w:u w:val="none"/>
          </w:rPr>
          <w:instrText xml:space="preserve"> PAGEREF _Toc27981 </w:instrText>
        </w:r>
        <w:r>
          <w:rPr>
            <w:rFonts w:ascii="宋体" w:hAnsi="宋体" w:cs="宋体"/>
            <w:sz w:val="24"/>
            <w:szCs w:val="24"/>
          </w:rPr>
          <w:fldChar w:fldCharType="separate"/>
        </w:r>
        <w:r>
          <w:rPr>
            <w:rStyle w:val="a4"/>
            <w:rFonts w:ascii="宋体" w:eastAsia="宋体" w:hAnsi="宋体" w:cs="宋体" w:hint="default"/>
            <w:color w:val="auto"/>
            <w:sz w:val="24"/>
            <w:szCs w:val="24"/>
            <w:u w:val="none"/>
          </w:rPr>
          <w:t>49</w:t>
        </w:r>
        <w:r>
          <w:rPr>
            <w:rFonts w:ascii="宋体" w:hAnsi="宋体" w:cs="宋体"/>
            <w:sz w:val="24"/>
            <w:szCs w:val="24"/>
          </w:rPr>
          <w:fldChar w:fldCharType="end"/>
        </w:r>
      </w:hyperlink>
    </w:p>
    <w:p w:rsidR="00000000" w:rsidRDefault="00A13A2C">
      <w:pPr>
        <w:pStyle w:val="13"/>
        <w:widowControl/>
        <w:tabs>
          <w:tab w:val="right" w:leader="dot" w:pos="8306"/>
        </w:tabs>
        <w:rPr>
          <w:rFonts w:ascii="宋体" w:hAnsi="宋体" w:cs="宋体"/>
          <w:sz w:val="24"/>
          <w:szCs w:val="24"/>
        </w:rPr>
      </w:pPr>
      <w:hyperlink r:id="rId31" w:anchor="_Toc31070" w:history="1">
        <w:r>
          <w:rPr>
            <w:rStyle w:val="a4"/>
            <w:rFonts w:ascii="宋体" w:eastAsia="宋体" w:hAnsi="宋体" w:cs="宋体" w:hint="default"/>
            <w:color w:val="auto"/>
            <w:kern w:val="36"/>
            <w:sz w:val="24"/>
            <w:szCs w:val="24"/>
            <w:u w:val="none"/>
          </w:rPr>
          <w:t>第六章</w:t>
        </w:r>
        <w:r>
          <w:rPr>
            <w:rStyle w:val="a4"/>
            <w:rFonts w:ascii="宋体" w:eastAsia="宋体" w:hAnsi="宋体" w:cs="宋体" w:hint="default"/>
            <w:color w:val="auto"/>
            <w:kern w:val="36"/>
            <w:sz w:val="24"/>
            <w:szCs w:val="24"/>
            <w:u w:val="none"/>
          </w:rPr>
          <w:t xml:space="preserve">  </w:t>
        </w:r>
        <w:r>
          <w:rPr>
            <w:rStyle w:val="a4"/>
            <w:rFonts w:ascii="宋体" w:eastAsia="宋体" w:hAnsi="宋体" w:cs="宋体" w:hint="default"/>
            <w:color w:val="auto"/>
            <w:kern w:val="36"/>
            <w:sz w:val="24"/>
            <w:szCs w:val="24"/>
            <w:u w:val="none"/>
          </w:rPr>
          <w:t>评标办法</w:t>
        </w:r>
        <w:r>
          <w:rPr>
            <w:rStyle w:val="a4"/>
            <w:rFonts w:ascii="宋体" w:eastAsia="宋体" w:hAnsi="宋体" w:cs="宋体" w:hint="default"/>
            <w:color w:val="auto"/>
            <w:sz w:val="24"/>
            <w:szCs w:val="24"/>
            <w:u w:val="none"/>
          </w:rPr>
          <w:tab/>
        </w:r>
        <w:r>
          <w:rPr>
            <w:rFonts w:ascii="宋体" w:hAnsi="宋体" w:cs="宋体"/>
            <w:sz w:val="24"/>
            <w:szCs w:val="24"/>
          </w:rPr>
          <w:fldChar w:fldCharType="begin"/>
        </w:r>
        <w:r>
          <w:rPr>
            <w:rStyle w:val="a4"/>
            <w:rFonts w:ascii="宋体" w:eastAsia="宋体" w:hAnsi="宋体" w:cs="宋体" w:hint="default"/>
            <w:color w:val="auto"/>
            <w:sz w:val="24"/>
            <w:szCs w:val="24"/>
            <w:u w:val="none"/>
          </w:rPr>
          <w:instrText xml:space="preserve"> PAGEREF _Toc31070 </w:instrText>
        </w:r>
        <w:r>
          <w:rPr>
            <w:rFonts w:ascii="宋体" w:hAnsi="宋体" w:cs="宋体"/>
            <w:sz w:val="24"/>
            <w:szCs w:val="24"/>
          </w:rPr>
          <w:fldChar w:fldCharType="separate"/>
        </w:r>
        <w:r>
          <w:rPr>
            <w:rStyle w:val="a4"/>
            <w:rFonts w:ascii="宋体" w:eastAsia="宋体" w:hAnsi="宋体" w:cs="宋体" w:hint="default"/>
            <w:color w:val="auto"/>
            <w:sz w:val="24"/>
            <w:szCs w:val="24"/>
            <w:u w:val="none"/>
          </w:rPr>
          <w:t>222</w:t>
        </w:r>
        <w:r>
          <w:rPr>
            <w:rFonts w:ascii="宋体" w:hAnsi="宋体" w:cs="宋体"/>
            <w:sz w:val="24"/>
            <w:szCs w:val="24"/>
          </w:rPr>
          <w:fldChar w:fldCharType="end"/>
        </w:r>
      </w:hyperlink>
    </w:p>
    <w:p w:rsidR="00000000" w:rsidRDefault="00A13A2C">
      <w:pPr>
        <w:pStyle w:val="13"/>
        <w:widowControl/>
        <w:tabs>
          <w:tab w:val="right" w:leader="dot" w:pos="8306"/>
        </w:tabs>
        <w:rPr>
          <w:rFonts w:ascii="宋体" w:hAnsi="宋体" w:cs="宋体"/>
          <w:sz w:val="24"/>
          <w:szCs w:val="24"/>
        </w:rPr>
      </w:pPr>
      <w:hyperlink r:id="rId32" w:anchor="_Toc28138" w:history="1">
        <w:r>
          <w:rPr>
            <w:rStyle w:val="a4"/>
            <w:rFonts w:ascii="宋体" w:eastAsia="宋体" w:hAnsi="宋体" w:cs="宋体" w:hint="default"/>
            <w:color w:val="auto"/>
            <w:kern w:val="36"/>
            <w:sz w:val="24"/>
            <w:szCs w:val="24"/>
            <w:u w:val="none"/>
          </w:rPr>
          <w:t>第七章</w:t>
        </w:r>
        <w:r>
          <w:rPr>
            <w:rStyle w:val="a4"/>
            <w:rFonts w:ascii="宋体" w:eastAsia="宋体" w:hAnsi="宋体" w:cs="宋体" w:hint="default"/>
            <w:color w:val="auto"/>
            <w:kern w:val="36"/>
            <w:sz w:val="24"/>
            <w:szCs w:val="24"/>
            <w:u w:val="none"/>
          </w:rPr>
          <w:t xml:space="preserve">  </w:t>
        </w:r>
        <w:r>
          <w:rPr>
            <w:rStyle w:val="a4"/>
            <w:rFonts w:ascii="宋体" w:eastAsia="宋体" w:hAnsi="宋体" w:cs="宋体" w:hint="default"/>
            <w:color w:val="auto"/>
            <w:kern w:val="36"/>
            <w:sz w:val="24"/>
            <w:szCs w:val="24"/>
            <w:u w:val="none"/>
          </w:rPr>
          <w:t>政府采购合同（草案）</w:t>
        </w:r>
        <w:r>
          <w:rPr>
            <w:rStyle w:val="a4"/>
            <w:rFonts w:ascii="宋体" w:eastAsia="宋体" w:hAnsi="宋体" w:cs="宋体" w:hint="default"/>
            <w:color w:val="auto"/>
            <w:sz w:val="24"/>
            <w:szCs w:val="24"/>
            <w:u w:val="none"/>
          </w:rPr>
          <w:tab/>
        </w:r>
        <w:r>
          <w:rPr>
            <w:rFonts w:ascii="宋体" w:hAnsi="宋体" w:cs="宋体"/>
            <w:sz w:val="24"/>
            <w:szCs w:val="24"/>
          </w:rPr>
          <w:fldChar w:fldCharType="begin"/>
        </w:r>
        <w:r>
          <w:rPr>
            <w:rStyle w:val="a4"/>
            <w:rFonts w:ascii="宋体" w:eastAsia="宋体" w:hAnsi="宋体" w:cs="宋体" w:hint="default"/>
            <w:color w:val="auto"/>
            <w:sz w:val="24"/>
            <w:szCs w:val="24"/>
            <w:u w:val="none"/>
          </w:rPr>
          <w:instrText xml:space="preserve"> PAGEREF _Toc28138 </w:instrText>
        </w:r>
        <w:r>
          <w:rPr>
            <w:rFonts w:ascii="宋体" w:hAnsi="宋体" w:cs="宋体"/>
            <w:sz w:val="24"/>
            <w:szCs w:val="24"/>
          </w:rPr>
          <w:fldChar w:fldCharType="separate"/>
        </w:r>
        <w:r>
          <w:rPr>
            <w:rStyle w:val="a4"/>
            <w:rFonts w:ascii="宋体" w:eastAsia="宋体" w:hAnsi="宋体" w:cs="宋体" w:hint="default"/>
            <w:color w:val="auto"/>
            <w:sz w:val="24"/>
            <w:szCs w:val="24"/>
            <w:u w:val="none"/>
          </w:rPr>
          <w:t>240</w:t>
        </w:r>
        <w:r>
          <w:rPr>
            <w:rFonts w:ascii="宋体" w:hAnsi="宋体" w:cs="宋体"/>
            <w:sz w:val="24"/>
            <w:szCs w:val="24"/>
          </w:rPr>
          <w:fldChar w:fldCharType="end"/>
        </w:r>
      </w:hyperlink>
    </w:p>
    <w:p w:rsidR="00000000" w:rsidRDefault="00A13A2C">
      <w:pPr>
        <w:pStyle w:val="13"/>
        <w:widowControl/>
        <w:tabs>
          <w:tab w:val="right" w:leader="dot" w:pos="8306"/>
        </w:tabs>
        <w:spacing w:line="400" w:lineRule="exact"/>
        <w:rPr>
          <w:rFonts w:ascii="宋体" w:hAnsi="宋体" w:cs="宋体"/>
          <w:b w:val="0"/>
          <w:kern w:val="36"/>
          <w:sz w:val="48"/>
          <w:szCs w:val="48"/>
        </w:rPr>
      </w:pPr>
      <w:r>
        <w:rPr>
          <w:rFonts w:ascii="宋体" w:hAnsi="宋体" w:cs="宋体" w:hint="eastAsia"/>
          <w:caps w:val="0"/>
          <w:smallCaps/>
          <w:sz w:val="24"/>
          <w:szCs w:val="24"/>
        </w:rPr>
        <w:fldChar w:fldCharType="end"/>
      </w:r>
      <w:bookmarkStart w:id="0" w:name="_Toc3534"/>
    </w:p>
    <w:p w:rsidR="00000000" w:rsidRDefault="00A13A2C">
      <w:pPr>
        <w:widowControl/>
        <w:shd w:val="clear" w:color="auto" w:fill="FFFFFF"/>
        <w:spacing w:line="360" w:lineRule="atLeast"/>
        <w:jc w:val="center"/>
        <w:outlineLvl w:val="0"/>
        <w:rPr>
          <w:rFonts w:ascii="微软雅黑" w:eastAsia="微软雅黑" w:hAnsi="微软雅黑" w:cs="宋体"/>
          <w:b/>
          <w:kern w:val="36"/>
          <w:sz w:val="48"/>
          <w:szCs w:val="48"/>
          <w:shd w:val="clear" w:color="auto" w:fill="FFFFFF"/>
        </w:rPr>
      </w:pPr>
      <w:r>
        <w:rPr>
          <w:rFonts w:ascii="宋体" w:hAnsi="宋体" w:cs="宋体" w:hint="eastAsia"/>
          <w:b/>
          <w:kern w:val="36"/>
          <w:sz w:val="48"/>
          <w:szCs w:val="48"/>
        </w:rPr>
        <w:br w:type="page"/>
      </w:r>
      <w:bookmarkStart w:id="1" w:name="_Toc5230"/>
      <w:r>
        <w:rPr>
          <w:rFonts w:ascii="宋体" w:hAnsi="宋体" w:cs="宋体" w:hint="eastAsia"/>
          <w:b/>
          <w:kern w:val="36"/>
          <w:sz w:val="48"/>
          <w:szCs w:val="48"/>
          <w:shd w:val="clear" w:color="auto" w:fill="FFFFFF"/>
        </w:rPr>
        <w:lastRenderedPageBreak/>
        <w:t>第一章</w:t>
      </w:r>
      <w:r>
        <w:rPr>
          <w:rFonts w:ascii="微软雅黑" w:eastAsia="微软雅黑" w:hAnsi="微软雅黑" w:cs="宋体" w:hint="eastAsia"/>
          <w:b/>
          <w:kern w:val="36"/>
          <w:sz w:val="48"/>
          <w:szCs w:val="48"/>
          <w:shd w:val="clear" w:color="auto" w:fill="FFFFFF"/>
        </w:rPr>
        <w:t>  </w:t>
      </w:r>
      <w:r>
        <w:rPr>
          <w:rFonts w:ascii="宋体" w:hAnsi="宋体" w:cs="宋体" w:hint="eastAsia"/>
          <w:b/>
          <w:kern w:val="36"/>
          <w:sz w:val="48"/>
          <w:szCs w:val="48"/>
          <w:shd w:val="clear" w:color="auto" w:fill="FFFFFF"/>
        </w:rPr>
        <w:t>投标邀请</w:t>
      </w:r>
      <w:bookmarkEnd w:id="0"/>
      <w:bookmarkEnd w:id="1"/>
    </w:p>
    <w:p w:rsidR="00000000" w:rsidRDefault="00A13A2C">
      <w:pPr>
        <w:widowControl/>
        <w:shd w:val="clear" w:color="auto" w:fill="FFFFFF"/>
        <w:spacing w:line="440" w:lineRule="exact"/>
        <w:ind w:firstLineChars="200"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德阳市政府采购中心受德阳市政务服务和大数据管理局委托，拟对其所需的</w:t>
      </w:r>
      <w:r>
        <w:rPr>
          <w:rFonts w:ascii="宋体" w:hAnsi="宋体" w:cs="宋体" w:hint="eastAsia"/>
          <w:bCs/>
          <w:kern w:val="0"/>
          <w:sz w:val="24"/>
        </w:rPr>
        <w:t>德阳市智慧城市和大数据管理运营中心项目（数字底座）</w:t>
      </w:r>
      <w:r>
        <w:rPr>
          <w:rFonts w:ascii="宋体" w:hAnsi="宋体" w:cs="宋体" w:hint="eastAsia"/>
          <w:kern w:val="0"/>
          <w:sz w:val="24"/>
          <w:shd w:val="clear" w:color="auto" w:fill="FFFFFF"/>
        </w:rPr>
        <w:t>项目进行国内公开招标，兹邀请符合本次招标要求的供应商参加投标。</w:t>
      </w:r>
    </w:p>
    <w:p w:rsidR="00000000" w:rsidRDefault="00A13A2C">
      <w:pPr>
        <w:adjustRightInd w:val="0"/>
        <w:spacing w:line="400" w:lineRule="exact"/>
        <w:ind w:firstLineChars="200" w:firstLine="482"/>
        <w:rPr>
          <w:rFonts w:ascii="宋体" w:hAnsi="宋体" w:cs="宋体"/>
          <w:bCs/>
          <w:spacing w:val="8"/>
          <w:sz w:val="24"/>
        </w:rPr>
      </w:pPr>
      <w:r>
        <w:rPr>
          <w:rFonts w:ascii="宋体" w:hAnsi="宋体" w:cs="宋体" w:hint="eastAsia"/>
          <w:b/>
          <w:kern w:val="0"/>
          <w:sz w:val="24"/>
        </w:rPr>
        <w:t>一、招标编号：</w:t>
      </w:r>
      <w:r>
        <w:rPr>
          <w:rFonts w:ascii="宋体" w:hAnsi="宋体" w:cs="宋体" w:hint="eastAsia"/>
          <w:b/>
          <w:spacing w:val="8"/>
          <w:sz w:val="24"/>
        </w:rPr>
        <w:t>〔</w:t>
      </w:r>
      <w:r>
        <w:rPr>
          <w:rFonts w:ascii="微软雅黑" w:eastAsia="微软雅黑" w:hAnsi="微软雅黑" w:cs="微软雅黑"/>
          <w:color w:val="3D3D3D"/>
          <w:szCs w:val="21"/>
        </w:rPr>
        <w:t>5106012020000667</w:t>
      </w:r>
      <w:r>
        <w:rPr>
          <w:rFonts w:ascii="宋体" w:hAnsi="宋体" w:cs="宋体" w:hint="eastAsia"/>
          <w:b/>
          <w:bCs/>
          <w:spacing w:val="8"/>
          <w:sz w:val="24"/>
        </w:rPr>
        <w:t>〕</w:t>
      </w:r>
    </w:p>
    <w:p w:rsidR="00000000" w:rsidRDefault="00A13A2C">
      <w:pPr>
        <w:widowControl/>
        <w:shd w:val="clear" w:color="auto" w:fill="FFFFFF"/>
        <w:spacing w:line="400" w:lineRule="atLeast"/>
        <w:ind w:firstLine="482"/>
        <w:jc w:val="left"/>
        <w:rPr>
          <w:rFonts w:ascii="宋体" w:hAnsi="宋体" w:cs="宋体"/>
          <w:kern w:val="0"/>
          <w:sz w:val="24"/>
          <w:shd w:val="clear" w:color="auto" w:fill="FFFFFF"/>
        </w:rPr>
      </w:pPr>
      <w:r>
        <w:rPr>
          <w:rFonts w:ascii="宋体" w:hAnsi="宋体" w:cs="宋体" w:hint="eastAsia"/>
          <w:b/>
          <w:kern w:val="0"/>
          <w:sz w:val="24"/>
          <w:shd w:val="clear" w:color="auto" w:fill="FFFFFF"/>
        </w:rPr>
        <w:t>二、招标项目及简介：</w:t>
      </w:r>
      <w:r>
        <w:rPr>
          <w:rFonts w:ascii="宋体" w:hAnsi="宋体" w:cs="宋体" w:hint="eastAsia"/>
          <w:bCs/>
          <w:kern w:val="0"/>
          <w:sz w:val="24"/>
        </w:rPr>
        <w:t>德阳市智慧城市和大数据管理运营中心项目（数字底座）</w:t>
      </w:r>
      <w:r>
        <w:rPr>
          <w:rFonts w:ascii="宋体" w:hAnsi="宋体" w:cs="宋体" w:hint="eastAsia"/>
          <w:kern w:val="0"/>
          <w:sz w:val="24"/>
          <w:shd w:val="clear" w:color="auto" w:fill="FFFFFF"/>
        </w:rPr>
        <w:t>，</w:t>
      </w:r>
      <w:r>
        <w:rPr>
          <w:rFonts w:ascii="宋体" w:hAnsi="宋体" w:cs="宋体" w:hint="eastAsia"/>
          <w:spacing w:val="8"/>
          <w:kern w:val="0"/>
          <w:sz w:val="24"/>
          <w:shd w:val="clear" w:color="auto" w:fill="FFFFFF"/>
        </w:rPr>
        <w:t>技术、商务等要求详见公告附件</w:t>
      </w:r>
      <w:r>
        <w:rPr>
          <w:rFonts w:ascii="宋体" w:hAnsi="宋体" w:cs="宋体" w:hint="eastAsia"/>
          <w:kern w:val="0"/>
          <w:sz w:val="24"/>
          <w:shd w:val="clear" w:color="auto" w:fill="FFFFFF"/>
        </w:rPr>
        <w:t>。</w:t>
      </w:r>
    </w:p>
    <w:p w:rsidR="00000000" w:rsidRDefault="00A13A2C">
      <w:pPr>
        <w:pStyle w:val="a0"/>
        <w:spacing w:after="0"/>
        <w:ind w:firstLineChars="300" w:firstLine="723"/>
        <w:rPr>
          <w:b/>
          <w:bCs/>
        </w:rPr>
      </w:pPr>
      <w:r>
        <w:rPr>
          <w:rFonts w:ascii="宋体" w:hAnsi="宋体" w:cs="宋体" w:hint="eastAsia"/>
          <w:b/>
          <w:bCs/>
          <w:sz w:val="24"/>
          <w:u w:val="single"/>
        </w:rPr>
        <w:t>本项目要求现场演示，请各投标人自行准备演示所需设施。</w:t>
      </w:r>
    </w:p>
    <w:p w:rsidR="00000000" w:rsidRDefault="00A13A2C">
      <w:pPr>
        <w:widowControl/>
        <w:shd w:val="clear" w:color="auto" w:fill="FFFFFF"/>
        <w:spacing w:line="360" w:lineRule="atLeast"/>
        <w:ind w:right="31"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三、项目预算金额：</w:t>
      </w:r>
      <w:r>
        <w:rPr>
          <w:rFonts w:ascii="新宋体" w:eastAsia="新宋体" w:hAnsi="新宋体" w:cs="宋体" w:hint="eastAsia"/>
          <w:kern w:val="0"/>
          <w:sz w:val="24"/>
          <w:shd w:val="clear" w:color="auto" w:fill="FFFFFF"/>
        </w:rPr>
        <w:t>预算金额为</w:t>
      </w:r>
      <w:r>
        <w:rPr>
          <w:rFonts w:ascii="新宋体" w:eastAsia="新宋体" w:hAnsi="新宋体" w:cs="宋体" w:hint="eastAsia"/>
          <w:kern w:val="0"/>
          <w:sz w:val="24"/>
          <w:shd w:val="clear" w:color="auto" w:fill="FFFFFF"/>
        </w:rPr>
        <w:t>125337500</w:t>
      </w:r>
      <w:r>
        <w:rPr>
          <w:rFonts w:ascii="新宋体" w:eastAsia="新宋体" w:hAnsi="新宋体" w:cs="宋体" w:hint="eastAsia"/>
          <w:kern w:val="0"/>
          <w:sz w:val="24"/>
          <w:shd w:val="clear" w:color="auto" w:fill="FFFFFF"/>
        </w:rPr>
        <w:t>元；</w:t>
      </w:r>
      <w:r>
        <w:rPr>
          <w:rFonts w:ascii="宋体" w:hAnsi="宋体" w:cs="宋体" w:hint="eastAsia"/>
          <w:b/>
          <w:kern w:val="0"/>
          <w:sz w:val="24"/>
          <w:shd w:val="clear" w:color="auto" w:fill="FFFFFF"/>
        </w:rPr>
        <w:t>资金来源：其他</w:t>
      </w:r>
      <w:r>
        <w:rPr>
          <w:rFonts w:ascii="宋体" w:hAnsi="宋体" w:cs="宋体" w:hint="eastAsia"/>
          <w:kern w:val="0"/>
          <w:sz w:val="24"/>
          <w:shd w:val="clear" w:color="auto" w:fill="FFFFFF"/>
        </w:rPr>
        <w:t>。</w:t>
      </w:r>
    </w:p>
    <w:p w:rsidR="00000000" w:rsidRDefault="00A13A2C">
      <w:pPr>
        <w:widowControl/>
        <w:shd w:val="clear" w:color="auto" w:fill="FFFFFF"/>
        <w:spacing w:line="360" w:lineRule="atLeast"/>
        <w:ind w:right="31"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四、供应商参加本次政府</w:t>
      </w:r>
      <w:r>
        <w:rPr>
          <w:rFonts w:ascii="宋体" w:hAnsi="宋体" w:cs="宋体" w:hint="eastAsia"/>
          <w:b/>
          <w:kern w:val="0"/>
          <w:sz w:val="24"/>
          <w:shd w:val="clear" w:color="auto" w:fill="FFFFFF"/>
        </w:rPr>
        <w:t>采购活动，应当在提交投标文件前具备下列条件：</w:t>
      </w:r>
    </w:p>
    <w:p w:rsidR="00000000" w:rsidRDefault="00A13A2C">
      <w:pPr>
        <w:widowControl/>
        <w:shd w:val="clear" w:color="auto" w:fill="FFFFFF"/>
        <w:spacing w:line="400" w:lineRule="atLeast"/>
        <w:ind w:firstLine="600"/>
        <w:jc w:val="left"/>
        <w:rPr>
          <w:rFonts w:ascii="serif" w:eastAsia="微软雅黑" w:hAnsi="serif" w:cs="宋体" w:hint="eastAsia"/>
          <w:kern w:val="0"/>
          <w:sz w:val="24"/>
          <w:shd w:val="clear" w:color="auto" w:fill="FFFFFF"/>
        </w:rPr>
      </w:pPr>
      <w:r>
        <w:rPr>
          <w:rFonts w:ascii="新宋体" w:eastAsia="新宋体" w:hAnsi="新宋体" w:cs="宋体" w:hint="eastAsia"/>
          <w:kern w:val="0"/>
          <w:sz w:val="24"/>
          <w:shd w:val="clear" w:color="auto" w:fill="FFFFFF"/>
        </w:rPr>
        <w:t>1</w:t>
      </w:r>
      <w:r>
        <w:rPr>
          <w:rFonts w:ascii="新宋体" w:eastAsia="新宋体" w:hAnsi="新宋体" w:cs="宋体" w:hint="eastAsia"/>
          <w:kern w:val="0"/>
          <w:sz w:val="24"/>
          <w:shd w:val="clear" w:color="auto" w:fill="FFFFFF"/>
        </w:rPr>
        <w:t>、具有独立承担民事责任的能力；</w:t>
      </w:r>
    </w:p>
    <w:p w:rsidR="00000000" w:rsidRDefault="00A13A2C">
      <w:pPr>
        <w:widowControl/>
        <w:shd w:val="clear" w:color="auto" w:fill="FFFFFF"/>
        <w:spacing w:line="400" w:lineRule="atLeast"/>
        <w:ind w:firstLine="600"/>
        <w:jc w:val="left"/>
        <w:rPr>
          <w:rFonts w:ascii="serif" w:eastAsia="微软雅黑" w:hAnsi="serif" w:cs="宋体" w:hint="eastAsia"/>
          <w:kern w:val="0"/>
          <w:sz w:val="24"/>
          <w:shd w:val="clear" w:color="auto" w:fill="FFFFFF"/>
        </w:rPr>
      </w:pPr>
      <w:r>
        <w:rPr>
          <w:rFonts w:ascii="新宋体" w:eastAsia="新宋体" w:hAnsi="新宋体" w:cs="宋体" w:hint="eastAsia"/>
          <w:kern w:val="0"/>
          <w:sz w:val="24"/>
          <w:shd w:val="clear" w:color="auto" w:fill="FFFFFF"/>
        </w:rPr>
        <w:t>2</w:t>
      </w:r>
      <w:r>
        <w:rPr>
          <w:rFonts w:ascii="新宋体" w:eastAsia="新宋体" w:hAnsi="新宋体" w:cs="宋体" w:hint="eastAsia"/>
          <w:kern w:val="0"/>
          <w:sz w:val="24"/>
          <w:shd w:val="clear" w:color="auto" w:fill="FFFFFF"/>
        </w:rPr>
        <w:t>、具有良好的商业信誉和健全的财务会计制度；</w:t>
      </w:r>
    </w:p>
    <w:p w:rsidR="00000000" w:rsidRDefault="00A13A2C">
      <w:pPr>
        <w:widowControl/>
        <w:shd w:val="clear" w:color="auto" w:fill="FFFFFF"/>
        <w:spacing w:line="400" w:lineRule="atLeast"/>
        <w:ind w:firstLine="600"/>
        <w:jc w:val="left"/>
        <w:rPr>
          <w:rFonts w:ascii="serif" w:eastAsia="微软雅黑" w:hAnsi="serif" w:cs="宋体" w:hint="eastAsia"/>
          <w:kern w:val="0"/>
          <w:sz w:val="24"/>
          <w:shd w:val="clear" w:color="auto" w:fill="FFFFFF"/>
        </w:rPr>
      </w:pPr>
      <w:r>
        <w:rPr>
          <w:rFonts w:ascii="新宋体" w:eastAsia="新宋体" w:hAnsi="新宋体" w:cs="宋体" w:hint="eastAsia"/>
          <w:kern w:val="0"/>
          <w:sz w:val="24"/>
          <w:shd w:val="clear" w:color="auto" w:fill="FFFFFF"/>
        </w:rPr>
        <w:t>3</w:t>
      </w:r>
      <w:r>
        <w:rPr>
          <w:rFonts w:ascii="新宋体" w:eastAsia="新宋体" w:hAnsi="新宋体" w:cs="宋体" w:hint="eastAsia"/>
          <w:kern w:val="0"/>
          <w:sz w:val="24"/>
          <w:shd w:val="clear" w:color="auto" w:fill="FFFFFF"/>
        </w:rPr>
        <w:t>、具有履行合同所必须的设备和专业技术能力；</w:t>
      </w:r>
    </w:p>
    <w:p w:rsidR="00000000" w:rsidRDefault="00A13A2C">
      <w:pPr>
        <w:widowControl/>
        <w:shd w:val="clear" w:color="auto" w:fill="FFFFFF"/>
        <w:spacing w:line="400" w:lineRule="atLeast"/>
        <w:ind w:firstLine="600"/>
        <w:jc w:val="left"/>
        <w:rPr>
          <w:rFonts w:ascii="serif" w:eastAsia="微软雅黑" w:hAnsi="serif" w:cs="宋体" w:hint="eastAsia"/>
          <w:kern w:val="0"/>
          <w:sz w:val="24"/>
          <w:shd w:val="clear" w:color="auto" w:fill="FFFFFF"/>
        </w:rPr>
      </w:pPr>
      <w:r>
        <w:rPr>
          <w:rFonts w:ascii="新宋体" w:eastAsia="新宋体" w:hAnsi="新宋体" w:cs="宋体" w:hint="eastAsia"/>
          <w:kern w:val="0"/>
          <w:sz w:val="24"/>
          <w:shd w:val="clear" w:color="auto" w:fill="FFFFFF"/>
        </w:rPr>
        <w:t>4</w:t>
      </w:r>
      <w:r>
        <w:rPr>
          <w:rFonts w:ascii="新宋体" w:eastAsia="新宋体" w:hAnsi="新宋体" w:cs="宋体" w:hint="eastAsia"/>
          <w:kern w:val="0"/>
          <w:sz w:val="24"/>
          <w:shd w:val="clear" w:color="auto" w:fill="FFFFFF"/>
        </w:rPr>
        <w:t>、具有依法缴纳税收和社会保障资金的良好记录；</w:t>
      </w:r>
    </w:p>
    <w:p w:rsidR="00000000" w:rsidRDefault="00A13A2C">
      <w:pPr>
        <w:widowControl/>
        <w:shd w:val="clear" w:color="auto" w:fill="FFFFFF"/>
        <w:spacing w:line="400" w:lineRule="atLeast"/>
        <w:ind w:firstLine="600"/>
        <w:jc w:val="left"/>
        <w:rPr>
          <w:rFonts w:ascii="serif" w:eastAsia="微软雅黑" w:hAnsi="serif" w:cs="宋体" w:hint="eastAsia"/>
          <w:kern w:val="0"/>
          <w:sz w:val="24"/>
          <w:shd w:val="clear" w:color="auto" w:fill="FFFFFF"/>
        </w:rPr>
      </w:pPr>
      <w:r>
        <w:rPr>
          <w:rFonts w:ascii="新宋体" w:eastAsia="新宋体" w:hAnsi="新宋体" w:cs="宋体" w:hint="eastAsia"/>
          <w:kern w:val="0"/>
          <w:sz w:val="24"/>
          <w:shd w:val="clear" w:color="auto" w:fill="FFFFFF"/>
        </w:rPr>
        <w:t>5</w:t>
      </w:r>
      <w:r>
        <w:rPr>
          <w:rFonts w:ascii="新宋体" w:eastAsia="新宋体" w:hAnsi="新宋体" w:cs="宋体" w:hint="eastAsia"/>
          <w:kern w:val="0"/>
          <w:sz w:val="24"/>
          <w:shd w:val="clear" w:color="auto" w:fill="FFFFFF"/>
        </w:rPr>
        <w:t>、参加本次政府采购活动前三年内，在经营活动中没有重大违法违规记录；</w:t>
      </w:r>
    </w:p>
    <w:p w:rsidR="00000000" w:rsidRDefault="00A13A2C">
      <w:pPr>
        <w:widowControl/>
        <w:shd w:val="clear" w:color="auto" w:fill="FFFFFF"/>
        <w:spacing w:line="400" w:lineRule="atLeast"/>
        <w:ind w:firstLine="600"/>
        <w:jc w:val="left"/>
        <w:rPr>
          <w:rFonts w:ascii="serif" w:eastAsia="serif" w:hAnsi="serif" w:cs="宋体"/>
          <w:kern w:val="0"/>
          <w:sz w:val="24"/>
          <w:shd w:val="clear" w:color="auto" w:fill="FFFFFF"/>
        </w:rPr>
      </w:pPr>
      <w:r>
        <w:rPr>
          <w:rFonts w:ascii="新宋体" w:eastAsia="新宋体" w:hAnsi="新宋体" w:cs="宋体" w:hint="eastAsia"/>
          <w:kern w:val="0"/>
          <w:sz w:val="24"/>
          <w:shd w:val="clear" w:color="auto" w:fill="FFFFFF"/>
        </w:rPr>
        <w:t>6</w:t>
      </w:r>
      <w:r>
        <w:rPr>
          <w:rFonts w:ascii="新宋体" w:eastAsia="新宋体" w:hAnsi="新宋体" w:cs="宋体" w:hint="eastAsia"/>
          <w:kern w:val="0"/>
          <w:sz w:val="24"/>
          <w:shd w:val="clear" w:color="auto" w:fill="FFFFFF"/>
        </w:rPr>
        <w:t>、</w:t>
      </w:r>
      <w:r>
        <w:rPr>
          <w:rFonts w:ascii="宋体" w:hAnsi="宋体" w:cs="宋体" w:hint="eastAsia"/>
          <w:kern w:val="0"/>
          <w:sz w:val="24"/>
          <w:shd w:val="clear" w:color="auto" w:fill="FFFFFF"/>
        </w:rPr>
        <w:t>法律、行政法规规定的其他条件；</w:t>
      </w:r>
    </w:p>
    <w:p w:rsidR="00000000" w:rsidRDefault="00A13A2C">
      <w:pPr>
        <w:widowControl/>
        <w:shd w:val="clear" w:color="auto" w:fill="FFFFFF"/>
        <w:spacing w:line="400" w:lineRule="atLeast"/>
        <w:ind w:firstLine="60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7</w:t>
      </w:r>
      <w:r>
        <w:rPr>
          <w:rFonts w:ascii="宋体" w:hAnsi="宋体" w:cs="宋体" w:hint="eastAsia"/>
          <w:kern w:val="0"/>
          <w:sz w:val="24"/>
          <w:shd w:val="clear" w:color="auto" w:fill="FFFFFF"/>
        </w:rPr>
        <w:t>、根据</w:t>
      </w:r>
      <w:r>
        <w:rPr>
          <w:rFonts w:ascii="新宋体" w:eastAsia="新宋体" w:hAnsi="新宋体" w:cs="宋体" w:hint="eastAsia"/>
          <w:kern w:val="0"/>
          <w:sz w:val="24"/>
          <w:shd w:val="clear" w:color="auto" w:fill="FFFFFF"/>
        </w:rPr>
        <w:t>采购项目提出的特殊条件：</w:t>
      </w:r>
    </w:p>
    <w:p w:rsidR="00000000" w:rsidRDefault="00A13A2C">
      <w:pPr>
        <w:widowControl/>
        <w:shd w:val="clear" w:color="auto" w:fill="FFFFFF"/>
        <w:spacing w:line="400" w:lineRule="atLeast"/>
        <w:ind w:firstLineChars="200"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）本项目参加政府采购活动的投标人、法定代表人</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主要负责人不得具有行贿犯罪记录；</w:t>
      </w:r>
    </w:p>
    <w:p w:rsidR="00000000" w:rsidRDefault="00A13A2C">
      <w:pPr>
        <w:widowControl/>
        <w:shd w:val="clear" w:color="auto" w:fill="FFFFFF"/>
        <w:spacing w:line="360" w:lineRule="atLeast"/>
        <w:ind w:right="31"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本项目接受联合体投标</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联合体成员不超过</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个</w:t>
      </w:r>
      <w:r>
        <w:rPr>
          <w:rFonts w:ascii="宋体" w:hAnsi="宋体" w:cs="宋体" w:hint="eastAsia"/>
          <w:kern w:val="0"/>
          <w:sz w:val="24"/>
          <w:shd w:val="clear" w:color="auto" w:fill="FFFFFF"/>
        </w:rPr>
        <w:t>。</w:t>
      </w:r>
    </w:p>
    <w:p w:rsidR="00000000" w:rsidRDefault="00A13A2C">
      <w:pPr>
        <w:spacing w:line="400" w:lineRule="exact"/>
        <w:ind w:firstLineChars="200" w:firstLine="482"/>
        <w:rPr>
          <w:rFonts w:ascii="宋体" w:hAnsi="宋体" w:cs="宋体"/>
          <w:b/>
          <w:sz w:val="24"/>
        </w:rPr>
      </w:pPr>
      <w:r>
        <w:rPr>
          <w:rFonts w:ascii="宋体" w:hAnsi="宋体" w:cs="宋体" w:hint="eastAsia"/>
          <w:b/>
          <w:sz w:val="24"/>
        </w:rPr>
        <w:t>五、严禁参加本次采购活</w:t>
      </w:r>
      <w:r>
        <w:rPr>
          <w:rFonts w:ascii="宋体" w:hAnsi="宋体" w:cs="宋体" w:hint="eastAsia"/>
          <w:b/>
          <w:sz w:val="24"/>
        </w:rPr>
        <w:t>动的供应商</w:t>
      </w:r>
    </w:p>
    <w:p w:rsidR="00000000" w:rsidRDefault="00A13A2C">
      <w:pPr>
        <w:spacing w:line="440" w:lineRule="exact"/>
        <w:ind w:firstLineChars="200" w:firstLine="480"/>
        <w:rPr>
          <w:rFonts w:ascii="宋体" w:hAnsi="宋体" w:cs="宋体"/>
          <w:sz w:val="24"/>
        </w:rPr>
      </w:pPr>
      <w:r>
        <w:rPr>
          <w:rFonts w:ascii="宋体" w:hAnsi="宋体" w:cs="宋体" w:hint="eastAsia"/>
          <w:sz w:val="24"/>
        </w:rPr>
        <w:t>1.</w:t>
      </w:r>
      <w:r>
        <w:rPr>
          <w:rFonts w:ascii="宋体" w:hAnsi="宋体" w:cs="宋体" w:hint="eastAsia"/>
          <w:sz w:val="24"/>
        </w:rPr>
        <w:t>根据《关于在政府采购活动中查询及使用信用记录有关问题的通知》（财库〔</w:t>
      </w:r>
      <w:r>
        <w:rPr>
          <w:rFonts w:ascii="宋体" w:hAnsi="宋体" w:cs="宋体" w:hint="eastAsia"/>
          <w:sz w:val="24"/>
        </w:rPr>
        <w:t>2016</w:t>
      </w:r>
      <w:r>
        <w:rPr>
          <w:rFonts w:ascii="宋体" w:hAnsi="宋体" w:cs="宋体" w:hint="eastAsia"/>
          <w:sz w:val="24"/>
        </w:rPr>
        <w:t>〕</w:t>
      </w:r>
      <w:r>
        <w:rPr>
          <w:rFonts w:ascii="宋体" w:hAnsi="宋体" w:cs="宋体" w:hint="eastAsia"/>
          <w:sz w:val="24"/>
        </w:rPr>
        <w:t>125</w:t>
      </w:r>
      <w:r>
        <w:rPr>
          <w:rFonts w:ascii="宋体" w:hAnsi="宋体" w:cs="宋体" w:hint="eastAsia"/>
          <w:sz w:val="24"/>
        </w:rPr>
        <w:t>号）的要求，通过“信用中国”网站（</w:t>
      </w:r>
      <w:r>
        <w:rPr>
          <w:rFonts w:ascii="宋体" w:hAnsi="宋体" w:cs="宋体" w:hint="eastAsia"/>
          <w:sz w:val="24"/>
        </w:rPr>
        <w:t>www.creditchina.gov.cn</w:t>
      </w:r>
      <w:r>
        <w:rPr>
          <w:rFonts w:ascii="宋体" w:hAnsi="宋体" w:cs="宋体" w:hint="eastAsia"/>
          <w:sz w:val="24"/>
        </w:rPr>
        <w:t>）、中国政府采购网（</w:t>
      </w:r>
      <w:r>
        <w:rPr>
          <w:rFonts w:ascii="宋体" w:hAnsi="宋体" w:cs="宋体" w:hint="eastAsia"/>
          <w:sz w:val="24"/>
        </w:rPr>
        <w:t>www.ccgp.gov.cn</w:t>
      </w:r>
      <w:r>
        <w:rPr>
          <w:rFonts w:ascii="宋体" w:hAnsi="宋体" w:cs="宋体" w:hint="eastAsia"/>
          <w:sz w:val="24"/>
        </w:rPr>
        <w:t>）、四川政府采购网（</w:t>
      </w:r>
      <w:r>
        <w:rPr>
          <w:rFonts w:ascii="宋体" w:hAnsi="宋体" w:cs="宋体" w:hint="eastAsia"/>
          <w:sz w:val="24"/>
        </w:rPr>
        <w:t>http://www.ccgp-sichuan.gov.cn</w:t>
      </w:r>
      <w:r>
        <w:rPr>
          <w:rFonts w:ascii="宋体" w:hAnsi="宋体" w:cs="宋体" w:hint="eastAsia"/>
          <w:sz w:val="24"/>
        </w:rPr>
        <w:t>）等渠道查询供应商的信用记录并保存信用记录结果网页截图，拒绝列入失信被执行人名单、重大税收违法案件当事人名单、政府采购严重违法失信行为记录名单中的供应商报名参加本项目的采购活动（以联合体形式参加本项目采购</w:t>
      </w:r>
      <w:r>
        <w:rPr>
          <w:rFonts w:ascii="宋体" w:hAnsi="宋体" w:cs="宋体" w:hint="eastAsia"/>
          <w:sz w:val="24"/>
        </w:rPr>
        <w:t>活动，联合体成员存在不良信用记录的，视同联合体存在不良信用记录）。</w:t>
      </w:r>
    </w:p>
    <w:p w:rsidR="00000000" w:rsidRDefault="00A13A2C">
      <w:pPr>
        <w:spacing w:line="400" w:lineRule="exact"/>
        <w:ind w:firstLineChars="200" w:firstLine="480"/>
        <w:rPr>
          <w:rFonts w:ascii="宋体" w:hAnsi="宋体" w:cs="宋体"/>
          <w:sz w:val="24"/>
        </w:rPr>
      </w:pPr>
      <w:r>
        <w:rPr>
          <w:rFonts w:ascii="宋体" w:hAnsi="宋体" w:cs="宋体" w:hint="eastAsia"/>
          <w:color w:val="7030A0"/>
          <w:sz w:val="24"/>
        </w:rPr>
        <w:t>2.</w:t>
      </w:r>
      <w:r>
        <w:rPr>
          <w:rFonts w:ascii="宋体" w:hAnsi="宋体" w:cs="宋体" w:hint="eastAsia"/>
          <w:sz w:val="24"/>
        </w:rPr>
        <w:t>为采购项目提供整体设计、规范编制或者项目管理、监理、检测等服务的供应商，不得参加本采购项目。供应商为采购人、采购代理机构在确定采购需求、编制招标文件过程中提供咨询论证，其提供的咨询论证意见成为招标文件中规定</w:t>
      </w:r>
      <w:r>
        <w:rPr>
          <w:rFonts w:ascii="宋体" w:hAnsi="宋体" w:cs="宋体" w:hint="eastAsia"/>
          <w:sz w:val="24"/>
        </w:rPr>
        <w:lastRenderedPageBreak/>
        <w:t>的供应商资格条件、技术服务商务要求、评审因素和标准、政府采购合同等实质性内容条款的，视同为采购项目提供规范编制。</w:t>
      </w:r>
    </w:p>
    <w:p w:rsidR="00000000" w:rsidRDefault="00A13A2C">
      <w:pPr>
        <w:widowControl/>
        <w:numPr>
          <w:ilvl w:val="0"/>
          <w:numId w:val="2"/>
        </w:numPr>
        <w:shd w:val="clear" w:color="auto" w:fill="FFFFFF"/>
        <w:spacing w:line="400" w:lineRule="atLeast"/>
        <w:ind w:firstLine="482"/>
        <w:jc w:val="left"/>
        <w:rPr>
          <w:rFonts w:ascii="宋体" w:hAnsi="宋体" w:cs="宋体"/>
          <w:b/>
          <w:kern w:val="0"/>
          <w:sz w:val="24"/>
          <w:shd w:val="clear" w:color="auto" w:fill="FFFFFF"/>
        </w:rPr>
      </w:pPr>
      <w:r>
        <w:rPr>
          <w:rFonts w:ascii="宋体" w:hAnsi="宋体" w:cs="宋体" w:hint="eastAsia"/>
          <w:b/>
          <w:kern w:val="0"/>
          <w:sz w:val="24"/>
          <w:shd w:val="clear" w:color="auto" w:fill="FFFFFF"/>
        </w:rPr>
        <w:t>招标文件的获取：</w:t>
      </w:r>
    </w:p>
    <w:p w:rsidR="00000000" w:rsidRDefault="00A13A2C">
      <w:pPr>
        <w:spacing w:line="400" w:lineRule="exact"/>
        <w:ind w:firstLineChars="200" w:firstLine="480"/>
        <w:rPr>
          <w:rFonts w:ascii="宋体" w:hAnsi="宋体" w:cs="宋体"/>
          <w:kern w:val="0"/>
          <w:sz w:val="24"/>
        </w:rPr>
      </w:pPr>
      <w:r>
        <w:rPr>
          <w:rFonts w:ascii="宋体" w:hAnsi="宋体" w:cs="宋体" w:hint="eastAsia"/>
          <w:sz w:val="24"/>
        </w:rPr>
        <w:t>本项目</w:t>
      </w:r>
      <w:r>
        <w:rPr>
          <w:rFonts w:ascii="宋体" w:hAnsi="宋体" w:cs="宋体" w:hint="eastAsia"/>
          <w:b/>
          <w:bCs/>
          <w:sz w:val="24"/>
        </w:rPr>
        <w:t>报名</w:t>
      </w:r>
      <w:r>
        <w:rPr>
          <w:rFonts w:ascii="宋体" w:hAnsi="宋体" w:cs="宋体" w:hint="eastAsia"/>
          <w:sz w:val="24"/>
        </w:rPr>
        <w:t>期限：凡有意参加投标者，请于</w:t>
      </w:r>
      <w:r>
        <w:rPr>
          <w:rFonts w:ascii="宋体" w:hAnsi="宋体" w:cs="宋体" w:hint="eastAsia"/>
          <w:sz w:val="24"/>
        </w:rPr>
        <w:t>2020</w:t>
      </w:r>
      <w:r>
        <w:rPr>
          <w:rFonts w:ascii="宋体" w:hAnsi="宋体" w:cs="宋体" w:hint="eastAsia"/>
          <w:sz w:val="24"/>
        </w:rPr>
        <w:t>年</w:t>
      </w:r>
      <w:r>
        <w:rPr>
          <w:rFonts w:ascii="宋体" w:hAnsi="宋体" w:cs="宋体" w:hint="eastAsia"/>
          <w:sz w:val="24"/>
        </w:rPr>
        <w:t>10</w:t>
      </w:r>
      <w:r>
        <w:rPr>
          <w:rFonts w:ascii="宋体" w:hAnsi="宋体" w:cs="宋体" w:hint="eastAsia"/>
          <w:sz w:val="24"/>
        </w:rPr>
        <w:t>月</w:t>
      </w:r>
      <w:r>
        <w:rPr>
          <w:rFonts w:ascii="宋体" w:hAnsi="宋体" w:cs="宋体" w:hint="eastAsia"/>
          <w:sz w:val="24"/>
        </w:rPr>
        <w:t>1</w:t>
      </w:r>
      <w:r>
        <w:rPr>
          <w:rFonts w:ascii="宋体" w:hAnsi="宋体" w:cs="宋体" w:hint="eastAsia"/>
          <w:sz w:val="24"/>
        </w:rPr>
        <w:t>日</w:t>
      </w:r>
      <w:r>
        <w:rPr>
          <w:rFonts w:ascii="宋体" w:hAnsi="宋体" w:cs="宋体" w:hint="eastAsia"/>
          <w:sz w:val="24"/>
        </w:rPr>
        <w:t>0</w:t>
      </w:r>
      <w:r>
        <w:rPr>
          <w:rFonts w:ascii="宋体" w:hAnsi="宋体" w:cs="宋体" w:hint="eastAsia"/>
          <w:sz w:val="24"/>
        </w:rPr>
        <w:t>时</w:t>
      </w:r>
      <w:r>
        <w:rPr>
          <w:rFonts w:ascii="宋体" w:hAnsi="宋体" w:cs="宋体" w:hint="eastAsia"/>
          <w:sz w:val="24"/>
        </w:rPr>
        <w:t>0</w:t>
      </w:r>
      <w:r>
        <w:rPr>
          <w:rFonts w:ascii="宋体" w:hAnsi="宋体" w:cs="宋体" w:hint="eastAsia"/>
          <w:sz w:val="24"/>
        </w:rPr>
        <w:t>分（北京时间，下同）至</w:t>
      </w:r>
      <w:r>
        <w:rPr>
          <w:rFonts w:ascii="宋体" w:hAnsi="宋体" w:cs="宋体" w:hint="eastAsia"/>
          <w:sz w:val="24"/>
        </w:rPr>
        <w:t>2020</w:t>
      </w:r>
      <w:r>
        <w:rPr>
          <w:rFonts w:ascii="宋体" w:hAnsi="宋体" w:cs="宋体" w:hint="eastAsia"/>
          <w:sz w:val="24"/>
        </w:rPr>
        <w:t>年</w:t>
      </w:r>
      <w:r>
        <w:rPr>
          <w:rFonts w:ascii="宋体" w:hAnsi="宋体" w:cs="宋体" w:hint="eastAsia"/>
          <w:sz w:val="24"/>
        </w:rPr>
        <w:t>10</w:t>
      </w:r>
      <w:r>
        <w:rPr>
          <w:rFonts w:ascii="宋体" w:hAnsi="宋体" w:cs="宋体" w:hint="eastAsia"/>
          <w:sz w:val="24"/>
        </w:rPr>
        <w:t>月</w:t>
      </w:r>
      <w:r>
        <w:rPr>
          <w:rFonts w:ascii="宋体" w:hAnsi="宋体" w:cs="宋体" w:hint="eastAsia"/>
          <w:sz w:val="24"/>
        </w:rPr>
        <w:t>16</w:t>
      </w:r>
      <w:r>
        <w:rPr>
          <w:rFonts w:ascii="宋体" w:hAnsi="宋体" w:cs="宋体" w:hint="eastAsia"/>
          <w:sz w:val="24"/>
        </w:rPr>
        <w:t>日</w:t>
      </w:r>
      <w:r>
        <w:rPr>
          <w:rFonts w:ascii="宋体" w:hAnsi="宋体" w:cs="宋体" w:hint="eastAsia"/>
          <w:sz w:val="24"/>
        </w:rPr>
        <w:t>23</w:t>
      </w:r>
      <w:r>
        <w:rPr>
          <w:rFonts w:ascii="宋体" w:hAnsi="宋体" w:cs="宋体" w:hint="eastAsia"/>
          <w:sz w:val="24"/>
        </w:rPr>
        <w:t>时</w:t>
      </w:r>
      <w:r>
        <w:rPr>
          <w:rFonts w:ascii="宋体" w:hAnsi="宋体" w:cs="宋体" w:hint="eastAsia"/>
          <w:sz w:val="24"/>
        </w:rPr>
        <w:t>59</w:t>
      </w:r>
      <w:r>
        <w:rPr>
          <w:rFonts w:ascii="宋体" w:hAnsi="宋体" w:cs="宋体" w:hint="eastAsia"/>
          <w:sz w:val="24"/>
        </w:rPr>
        <w:t>分登录全国公共资源交易平台（四川省·德阳市）</w:t>
      </w:r>
      <w:r>
        <w:rPr>
          <w:rFonts w:ascii="宋体" w:hAnsi="宋体" w:cs="宋体" w:hint="eastAsia"/>
          <w:sz w:val="24"/>
        </w:rPr>
        <w:t>(</w:t>
      </w:r>
      <w:r>
        <w:rPr>
          <w:rFonts w:ascii="宋体" w:hAnsi="宋体" w:cs="宋体" w:hint="eastAsia"/>
          <w:sz w:val="24"/>
        </w:rPr>
        <w:t>网址：</w:t>
      </w:r>
      <w:hyperlink r:id="rId33" w:tgtFrame="C:UsersAdministratorDesktop_blank" w:history="1">
        <w:r>
          <w:rPr>
            <w:rStyle w:val="a4"/>
            <w:rFonts w:ascii="宋体" w:eastAsia="宋体" w:hAnsi="宋体" w:cs="Times New Roman" w:hint="default"/>
            <w:color w:val="auto"/>
            <w:sz w:val="24"/>
            <w:u w:val="none"/>
          </w:rPr>
          <w:t>http://ggzyxx.deyang.gov.cn</w:t>
        </w:r>
      </w:hyperlink>
      <w:r>
        <w:rPr>
          <w:rFonts w:ascii="宋体" w:hAnsi="宋体" w:cs="宋体" w:hint="eastAsia"/>
          <w:sz w:val="24"/>
        </w:rPr>
        <w:t>），凭注册后办理的数字证书在网上进行项目</w:t>
      </w:r>
      <w:r>
        <w:rPr>
          <w:rFonts w:ascii="宋体" w:hAnsi="宋体" w:cs="宋体" w:hint="eastAsia"/>
          <w:b/>
          <w:bCs/>
          <w:sz w:val="24"/>
        </w:rPr>
        <w:t>报名</w:t>
      </w:r>
      <w:r>
        <w:rPr>
          <w:rFonts w:ascii="宋体" w:hAnsi="宋体" w:cs="宋体" w:hint="eastAsia"/>
          <w:sz w:val="24"/>
        </w:rPr>
        <w:t>，此为报名的唯一途径。联合体投标的应当由联合体代表进行项目</w:t>
      </w:r>
      <w:r>
        <w:rPr>
          <w:rFonts w:ascii="宋体" w:hAnsi="宋体" w:cs="宋体" w:hint="eastAsia"/>
          <w:b/>
          <w:bCs/>
          <w:sz w:val="24"/>
        </w:rPr>
        <w:t>报名</w:t>
      </w:r>
      <w:r>
        <w:rPr>
          <w:rFonts w:ascii="宋体" w:hAnsi="宋体" w:cs="宋体" w:hint="eastAsia"/>
          <w:sz w:val="24"/>
        </w:rPr>
        <w:t>。办理用户注册咨询电话：</w:t>
      </w:r>
      <w:r>
        <w:rPr>
          <w:rFonts w:ascii="宋体" w:hAnsi="宋体" w:cs="宋体" w:hint="eastAsia"/>
          <w:sz w:val="24"/>
        </w:rPr>
        <w:t>0838</w:t>
      </w:r>
      <w:r>
        <w:rPr>
          <w:rFonts w:ascii="宋体" w:hAnsi="宋体" w:cs="宋体" w:hint="eastAsia"/>
          <w:sz w:val="24"/>
        </w:rPr>
        <w:t>—</w:t>
      </w:r>
      <w:r>
        <w:rPr>
          <w:rFonts w:ascii="宋体" w:hAnsi="宋体" w:cs="宋体" w:hint="eastAsia"/>
          <w:sz w:val="24"/>
        </w:rPr>
        <w:t>2516653</w:t>
      </w:r>
      <w:r>
        <w:rPr>
          <w:rFonts w:ascii="宋体" w:hAnsi="宋体" w:cs="宋体" w:hint="eastAsia"/>
          <w:sz w:val="24"/>
        </w:rPr>
        <w:t>。</w:t>
      </w:r>
    </w:p>
    <w:p w:rsidR="00000000" w:rsidRDefault="00A13A2C">
      <w:pPr>
        <w:pStyle w:val="ae"/>
        <w:widowControl w:val="0"/>
        <w:spacing w:beforeAutospacing="0" w:afterAutospacing="0" w:line="400" w:lineRule="exact"/>
        <w:ind w:firstLineChars="200" w:firstLine="480"/>
        <w:jc w:val="both"/>
        <w:rPr>
          <w:rFonts w:hint="default"/>
        </w:rPr>
      </w:pPr>
      <w:r>
        <w:rPr>
          <w:rFonts w:ascii="Calibri" w:hAnsi="Calibri" w:cs="宋体"/>
          <w:kern w:val="2"/>
        </w:rPr>
        <w:t>本项目招标文件可在采购公告附件栏直接下载，也可进系统报名后下载。</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七</w:t>
      </w:r>
      <w:r>
        <w:rPr>
          <w:rFonts w:ascii="宋体" w:hAnsi="宋体" w:cs="宋体" w:hint="eastAsia"/>
          <w:b/>
          <w:kern w:val="0"/>
          <w:sz w:val="24"/>
          <w:shd w:val="clear" w:color="auto" w:fill="FFFFFF"/>
        </w:rPr>
        <w:t>、投标文件的编制和递交：</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1</w:t>
      </w:r>
      <w:r>
        <w:rPr>
          <w:rFonts w:ascii="宋体" w:hAnsi="宋体" w:cs="宋体" w:hint="eastAsia"/>
          <w:kern w:val="0"/>
          <w:sz w:val="24"/>
          <w:shd w:val="clear" w:color="auto" w:fill="FFFFFF"/>
        </w:rPr>
        <w:t>、供应商应按招标文件要求和德阳市政府采购市县一体化电子交易系统（以下简称交易系统）的指引在交易系统中完成投标文件的制作，也可在线下完成投标文件的制作。投标文件应转换为</w:t>
      </w:r>
      <w:r>
        <w:rPr>
          <w:rFonts w:ascii="宋体" w:hAnsi="宋体" w:cs="宋体" w:hint="eastAsia"/>
          <w:kern w:val="0"/>
          <w:sz w:val="24"/>
          <w:shd w:val="clear" w:color="auto" w:fill="FFFFFF"/>
        </w:rPr>
        <w:t>PDF</w:t>
      </w:r>
      <w:r>
        <w:rPr>
          <w:rFonts w:ascii="宋体" w:hAnsi="宋体" w:cs="宋体" w:hint="eastAsia"/>
          <w:kern w:val="0"/>
          <w:sz w:val="24"/>
          <w:shd w:val="clear" w:color="auto" w:fill="FFFFFF"/>
        </w:rPr>
        <w:t>格式的数据电文形式的投标文件。</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投标文件制作完成后，供应商应登录交易系统按招标文件要求及交易系统的指引，对投标文件加盖单位公章的电子印章，并单独填报网上应答内容。网上应答填报的内容应与投标文件中相应内容一致。</w:t>
      </w:r>
      <w:r>
        <w:rPr>
          <w:rFonts w:ascii="宋体" w:hAnsi="宋体" w:cs="宋体" w:hint="eastAsia"/>
          <w:spacing w:val="8"/>
          <w:kern w:val="0"/>
          <w:sz w:val="24"/>
          <w:shd w:val="clear" w:color="auto" w:fill="FFFFFF"/>
        </w:rPr>
        <w:t>投标人提供《法定代表人授权书》的，须加盖法定代表人个人章。</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w:t>
      </w:r>
      <w:r>
        <w:rPr>
          <w:rFonts w:ascii="宋体" w:hAnsi="宋体" w:cs="宋体" w:hint="eastAsia"/>
          <w:kern w:val="0"/>
          <w:sz w:val="24"/>
          <w:shd w:val="clear" w:color="auto" w:fill="FFFFFF"/>
        </w:rPr>
        <w:t>、投标递交截止时间前供应商应凭</w:t>
      </w:r>
      <w:r>
        <w:rPr>
          <w:rFonts w:ascii="宋体" w:hAnsi="宋体" w:cs="宋体" w:hint="eastAsia"/>
          <w:kern w:val="0"/>
          <w:sz w:val="24"/>
          <w:shd w:val="clear" w:color="auto" w:fill="FFFFFF"/>
        </w:rPr>
        <w:t>CFCA</w:t>
      </w:r>
      <w:r>
        <w:rPr>
          <w:rFonts w:ascii="宋体" w:hAnsi="宋体" w:cs="宋体" w:hint="eastAsia"/>
          <w:kern w:val="0"/>
          <w:sz w:val="24"/>
          <w:shd w:val="clear" w:color="auto" w:fill="FFFFFF"/>
        </w:rPr>
        <w:t>证书</w:t>
      </w:r>
      <w:r>
        <w:rPr>
          <w:rFonts w:ascii="宋体" w:hAnsi="宋体" w:cs="宋体" w:hint="eastAsia"/>
          <w:kern w:val="0"/>
          <w:sz w:val="24"/>
          <w:shd w:val="clear" w:color="auto" w:fill="FFFFFF"/>
        </w:rPr>
        <w:t>登录交易系统将网上应答及完整的</w:t>
      </w:r>
      <w:r>
        <w:rPr>
          <w:rFonts w:ascii="宋体" w:hAnsi="宋体" w:cs="宋体" w:hint="eastAsia"/>
          <w:kern w:val="0"/>
          <w:sz w:val="24"/>
          <w:shd w:val="clear" w:color="auto" w:fill="FFFFFF"/>
        </w:rPr>
        <w:t>PDF</w:t>
      </w:r>
      <w:r>
        <w:rPr>
          <w:rFonts w:ascii="宋体" w:hAnsi="宋体" w:cs="宋体" w:hint="eastAsia"/>
          <w:kern w:val="0"/>
          <w:sz w:val="24"/>
          <w:shd w:val="clear" w:color="auto" w:fill="FFFFFF"/>
        </w:rPr>
        <w:t>格式数据电文形式的投标文件上传至交易系统。</w:t>
      </w:r>
    </w:p>
    <w:p w:rsidR="00000000" w:rsidRDefault="00A13A2C">
      <w:pPr>
        <w:widowControl/>
        <w:shd w:val="clear" w:color="auto" w:fill="FFFFFF"/>
        <w:spacing w:line="400" w:lineRule="atLeast"/>
        <w:ind w:firstLine="482"/>
        <w:jc w:val="left"/>
        <w:rPr>
          <w:rFonts w:ascii="宋体" w:hAnsi="宋体" w:cs="宋体"/>
          <w:kern w:val="0"/>
          <w:sz w:val="24"/>
          <w:shd w:val="clear" w:color="auto" w:fill="FFFFFF"/>
        </w:rPr>
      </w:pPr>
      <w:r>
        <w:rPr>
          <w:rFonts w:ascii="宋体" w:hAnsi="宋体" w:cs="宋体" w:hint="eastAsia"/>
          <w:kern w:val="0"/>
          <w:sz w:val="24"/>
          <w:shd w:val="clear" w:color="auto" w:fill="FFFFFF"/>
        </w:rPr>
        <w:t>3</w:t>
      </w:r>
      <w:r>
        <w:rPr>
          <w:rFonts w:ascii="宋体" w:hAnsi="宋体" w:cs="宋体" w:hint="eastAsia"/>
          <w:kern w:val="0"/>
          <w:sz w:val="24"/>
          <w:shd w:val="clear" w:color="auto" w:fill="FFFFFF"/>
        </w:rPr>
        <w:t>、本项目不接受未通过交易系统的（纸质、邮递等）投标文件。</w:t>
      </w:r>
    </w:p>
    <w:p w:rsidR="00000000" w:rsidRDefault="00A13A2C">
      <w:pPr>
        <w:pStyle w:val="ae"/>
        <w:widowControl w:val="0"/>
        <w:spacing w:beforeAutospacing="0" w:afterAutospacing="0"/>
        <w:ind w:firstLineChars="200" w:firstLine="480"/>
        <w:jc w:val="both"/>
        <w:rPr>
          <w:rFonts w:cs="宋体" w:hint="default"/>
        </w:rPr>
      </w:pPr>
      <w:r>
        <w:rPr>
          <w:rFonts w:cs="宋体"/>
          <w:kern w:val="2"/>
        </w:rPr>
        <w:t>电子辅助评审技术支持电话：</w:t>
      </w:r>
      <w:r>
        <w:rPr>
          <w:rFonts w:cs="宋体"/>
          <w:kern w:val="2"/>
        </w:rPr>
        <w:t>2300935</w:t>
      </w:r>
      <w:r>
        <w:rPr>
          <w:rFonts w:cs="宋体"/>
          <w:kern w:val="2"/>
        </w:rPr>
        <w:t>。</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八、开标时间、投标文件递交截止时间：</w:t>
      </w:r>
      <w:r>
        <w:rPr>
          <w:rFonts w:ascii="宋体" w:hAnsi="宋体" w:cs="宋体" w:hint="eastAsia"/>
          <w:b/>
          <w:kern w:val="0"/>
          <w:sz w:val="24"/>
          <w:shd w:val="clear" w:color="auto" w:fill="FFFFFF"/>
        </w:rPr>
        <w:t>2020</w:t>
      </w:r>
      <w:r>
        <w:rPr>
          <w:rFonts w:ascii="宋体" w:hAnsi="宋体" w:cs="宋体" w:hint="eastAsia"/>
          <w:b/>
          <w:kern w:val="0"/>
          <w:sz w:val="24"/>
          <w:shd w:val="clear" w:color="auto" w:fill="FFFFFF"/>
        </w:rPr>
        <w:t>年</w:t>
      </w:r>
      <w:r>
        <w:rPr>
          <w:rFonts w:ascii="宋体" w:hAnsi="宋体" w:cs="宋体" w:hint="eastAsia"/>
          <w:b/>
          <w:kern w:val="0"/>
          <w:sz w:val="24"/>
          <w:shd w:val="clear" w:color="auto" w:fill="FFFFFF"/>
        </w:rPr>
        <w:t>10</w:t>
      </w:r>
      <w:r>
        <w:rPr>
          <w:rFonts w:ascii="宋体" w:hAnsi="宋体" w:cs="宋体" w:hint="eastAsia"/>
          <w:b/>
          <w:kern w:val="0"/>
          <w:sz w:val="24"/>
          <w:shd w:val="clear" w:color="auto" w:fill="FFFFFF"/>
        </w:rPr>
        <w:t>月</w:t>
      </w:r>
      <w:r>
        <w:rPr>
          <w:rFonts w:ascii="宋体" w:hAnsi="宋体" w:cs="宋体" w:hint="eastAsia"/>
          <w:b/>
          <w:kern w:val="0"/>
          <w:sz w:val="24"/>
          <w:shd w:val="clear" w:color="auto" w:fill="FFFFFF"/>
        </w:rPr>
        <w:t>22</w:t>
      </w:r>
      <w:r>
        <w:rPr>
          <w:rFonts w:ascii="宋体" w:hAnsi="宋体" w:cs="宋体" w:hint="eastAsia"/>
          <w:b/>
          <w:kern w:val="0"/>
          <w:sz w:val="24"/>
          <w:shd w:val="clear" w:color="auto" w:fill="FFFFFF"/>
        </w:rPr>
        <w:t>日</w:t>
      </w:r>
      <w:r>
        <w:rPr>
          <w:rFonts w:ascii="宋体" w:hAnsi="宋体" w:cs="宋体" w:hint="eastAsia"/>
          <w:b/>
          <w:kern w:val="0"/>
          <w:sz w:val="24"/>
          <w:shd w:val="clear" w:color="auto" w:fill="FFFFFF"/>
        </w:rPr>
        <w:t>9:40</w:t>
      </w:r>
      <w:r>
        <w:rPr>
          <w:rFonts w:ascii="宋体" w:hAnsi="宋体" w:cs="宋体" w:hint="eastAsia"/>
          <w:kern w:val="0"/>
          <w:sz w:val="24"/>
          <w:shd w:val="clear" w:color="auto" w:fill="FFFFFF"/>
        </w:rPr>
        <w:t>（北京时间）。</w:t>
      </w:r>
    </w:p>
    <w:p w:rsidR="00000000" w:rsidRDefault="00A13A2C">
      <w:pPr>
        <w:widowControl/>
        <w:shd w:val="clear" w:color="auto" w:fill="FFFFFF"/>
        <w:spacing w:line="400" w:lineRule="atLeast"/>
        <w:ind w:firstLine="482"/>
        <w:jc w:val="left"/>
        <w:rPr>
          <w:rFonts w:ascii="宋体" w:hAnsi="宋体" w:cs="宋体"/>
          <w:spacing w:val="8"/>
          <w:kern w:val="0"/>
          <w:sz w:val="24"/>
          <w:shd w:val="clear" w:color="auto" w:fill="FFFFFF"/>
        </w:rPr>
      </w:pPr>
      <w:r>
        <w:rPr>
          <w:rFonts w:ascii="宋体" w:hAnsi="宋体" w:cs="宋体" w:hint="eastAsia"/>
          <w:b/>
          <w:kern w:val="0"/>
          <w:sz w:val="24"/>
          <w:shd w:val="clear" w:color="auto" w:fill="FFFFFF"/>
        </w:rPr>
        <w:t>九、开标地点：德阳市松花江北路</w:t>
      </w:r>
      <w:r>
        <w:rPr>
          <w:rFonts w:ascii="宋体" w:hAnsi="宋体" w:cs="宋体" w:hint="eastAsia"/>
          <w:b/>
          <w:kern w:val="0"/>
          <w:sz w:val="24"/>
          <w:shd w:val="clear" w:color="auto" w:fill="FFFFFF"/>
        </w:rPr>
        <w:t>8</w:t>
      </w:r>
      <w:r>
        <w:rPr>
          <w:rFonts w:ascii="宋体" w:hAnsi="宋体" w:cs="宋体" w:hint="eastAsia"/>
          <w:b/>
          <w:kern w:val="0"/>
          <w:sz w:val="24"/>
          <w:shd w:val="clear" w:color="auto" w:fill="FFFFFF"/>
        </w:rPr>
        <w:t>号政务中心</w:t>
      </w:r>
      <w:r>
        <w:rPr>
          <w:rFonts w:ascii="宋体" w:hAnsi="宋体" w:cs="宋体" w:hint="eastAsia"/>
          <w:b/>
          <w:kern w:val="0"/>
          <w:sz w:val="24"/>
          <w:shd w:val="clear" w:color="auto" w:fill="FFFFFF"/>
        </w:rPr>
        <w:t>7</w:t>
      </w:r>
      <w:r>
        <w:rPr>
          <w:rFonts w:ascii="宋体" w:hAnsi="宋体" w:cs="宋体" w:hint="eastAsia"/>
          <w:b/>
          <w:kern w:val="0"/>
          <w:sz w:val="24"/>
          <w:shd w:val="clear" w:color="auto" w:fill="FFFFFF"/>
        </w:rPr>
        <w:t>楼开标室</w:t>
      </w:r>
      <w:r>
        <w:rPr>
          <w:rFonts w:ascii="宋体" w:hAnsi="宋体" w:cs="宋体" w:hint="eastAsia"/>
          <w:b/>
          <w:kern w:val="0"/>
          <w:sz w:val="24"/>
          <w:shd w:val="clear" w:color="auto" w:fill="FFFFFF"/>
        </w:rPr>
        <w:t>4</w:t>
      </w:r>
      <w:r>
        <w:rPr>
          <w:rFonts w:ascii="宋体" w:hAnsi="宋体" w:cs="宋体" w:hint="eastAsia"/>
          <w:b/>
          <w:kern w:val="0"/>
          <w:sz w:val="24"/>
          <w:shd w:val="clear" w:color="auto" w:fill="FFFFFF"/>
        </w:rPr>
        <w:t>（</w:t>
      </w:r>
      <w:r>
        <w:rPr>
          <w:rFonts w:ascii="宋体" w:hAnsi="宋体" w:cs="宋体" w:hint="eastAsia"/>
          <w:b/>
          <w:bCs/>
          <w:spacing w:val="8"/>
          <w:kern w:val="0"/>
          <w:sz w:val="24"/>
        </w:rPr>
        <w:t>邮政储蓄银行厅</w:t>
      </w:r>
      <w:r>
        <w:rPr>
          <w:rFonts w:ascii="宋体" w:hAnsi="宋体" w:cs="宋体" w:hint="eastAsia"/>
          <w:b/>
          <w:kern w:val="0"/>
          <w:sz w:val="24"/>
          <w:shd w:val="clear" w:color="auto" w:fill="FFFFFF"/>
        </w:rPr>
        <w:t>）。</w:t>
      </w:r>
    </w:p>
    <w:p w:rsidR="00000000" w:rsidRDefault="00A13A2C">
      <w:pPr>
        <w:widowControl/>
        <w:shd w:val="clear" w:color="auto" w:fill="FFFFFF"/>
        <w:spacing w:line="400" w:lineRule="atLeast"/>
        <w:ind w:firstLine="482"/>
        <w:jc w:val="left"/>
        <w:rPr>
          <w:rFonts w:ascii="宋体" w:hAnsi="宋体" w:cs="宋体"/>
          <w:b/>
          <w:bCs/>
          <w:spacing w:val="8"/>
          <w:kern w:val="0"/>
          <w:sz w:val="24"/>
          <w:shd w:val="clear" w:color="auto" w:fill="FFFFFF"/>
        </w:rPr>
      </w:pPr>
      <w:r>
        <w:rPr>
          <w:rFonts w:ascii="宋体" w:hAnsi="宋体" w:cs="宋体" w:hint="eastAsia"/>
          <w:b/>
          <w:bCs/>
          <w:spacing w:val="8"/>
          <w:kern w:val="0"/>
          <w:sz w:val="24"/>
          <w:shd w:val="clear" w:color="auto" w:fill="FFFFFF"/>
        </w:rPr>
        <w:t>十、公告期限</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自本公告发布之日起</w:t>
      </w:r>
      <w:r>
        <w:rPr>
          <w:rFonts w:ascii="宋体" w:hAnsi="宋体" w:cs="宋体" w:hint="eastAsia"/>
          <w:spacing w:val="8"/>
          <w:kern w:val="0"/>
          <w:sz w:val="24"/>
          <w:shd w:val="clear" w:color="auto" w:fill="FFFFFF"/>
        </w:rPr>
        <w:t>5</w:t>
      </w:r>
      <w:r>
        <w:rPr>
          <w:rFonts w:ascii="宋体" w:hAnsi="宋体" w:cs="宋体" w:hint="eastAsia"/>
          <w:spacing w:val="8"/>
          <w:kern w:val="0"/>
          <w:sz w:val="24"/>
          <w:shd w:val="clear" w:color="auto" w:fill="FFFFFF"/>
        </w:rPr>
        <w:t>个工作日，</w:t>
      </w:r>
      <w:r>
        <w:rPr>
          <w:rFonts w:ascii="宋体" w:hAnsi="宋体" w:cs="宋体" w:hint="eastAsia"/>
          <w:kern w:val="0"/>
          <w:sz w:val="24"/>
        </w:rPr>
        <w:t>自四川政府采购网发布之日起算。</w:t>
      </w:r>
    </w:p>
    <w:p w:rsidR="00000000" w:rsidRDefault="00A13A2C">
      <w:pPr>
        <w:widowControl/>
        <w:shd w:val="clear" w:color="auto" w:fill="FFFFFF"/>
        <w:spacing w:line="440" w:lineRule="atLeast"/>
        <w:ind w:firstLine="47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十一、信息发布</w:t>
      </w:r>
    </w:p>
    <w:p w:rsidR="00000000" w:rsidRDefault="00A13A2C">
      <w:pPr>
        <w:widowControl/>
        <w:shd w:val="clear" w:color="auto" w:fill="FFFFFF"/>
        <w:spacing w:line="42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本投标邀请在四川政府采购网和全国公共资源交易平台（四川省·德阳市）上以公告形式</w:t>
      </w:r>
      <w:r>
        <w:rPr>
          <w:rFonts w:ascii="宋体" w:hAnsi="宋体" w:cs="宋体" w:hint="eastAsia"/>
          <w:kern w:val="0"/>
          <w:sz w:val="24"/>
          <w:shd w:val="clear" w:color="auto" w:fill="FFFFFF"/>
        </w:rPr>
        <w:t>发布，以四川政府采购网发布的公告为准。</w:t>
      </w:r>
    </w:p>
    <w:p w:rsidR="00000000" w:rsidRDefault="00A13A2C">
      <w:pPr>
        <w:widowControl/>
        <w:shd w:val="clear" w:color="auto" w:fill="FFFFFF"/>
        <w:spacing w:line="420" w:lineRule="atLeast"/>
        <w:ind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十二、联系方式</w:t>
      </w:r>
    </w:p>
    <w:p w:rsidR="00000000" w:rsidRDefault="00A13A2C">
      <w:pPr>
        <w:widowControl/>
        <w:shd w:val="clear" w:color="auto" w:fill="FFFFFF"/>
        <w:spacing w:line="420" w:lineRule="atLeast"/>
        <w:ind w:firstLine="434"/>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采购人：</w:t>
      </w:r>
      <w:r>
        <w:rPr>
          <w:rFonts w:ascii="宋体" w:hAnsi="宋体" w:cs="宋体" w:hint="eastAsia"/>
          <w:kern w:val="0"/>
          <w:sz w:val="24"/>
          <w:shd w:val="clear" w:color="auto" w:fill="FFFFFF"/>
        </w:rPr>
        <w:t>德阳市政务服务和大数据管理局</w:t>
      </w:r>
    </w:p>
    <w:p w:rsidR="00000000" w:rsidRDefault="00A13A2C">
      <w:pPr>
        <w:widowControl/>
        <w:shd w:val="clear" w:color="auto" w:fill="FFFFFF"/>
        <w:spacing w:line="420" w:lineRule="atLeast"/>
        <w:ind w:firstLine="436"/>
        <w:jc w:val="left"/>
        <w:rPr>
          <w:rFonts w:ascii="serif" w:hAnsi="serif" w:cs="宋体" w:hint="eastAsia"/>
          <w:kern w:val="0"/>
          <w:sz w:val="24"/>
          <w:shd w:val="clear" w:color="auto" w:fill="FFFFFF"/>
        </w:rPr>
      </w:pPr>
      <w:r>
        <w:rPr>
          <w:rFonts w:ascii="宋体" w:hAnsi="宋体" w:cs="宋体" w:hint="eastAsia"/>
          <w:kern w:val="0"/>
          <w:sz w:val="24"/>
          <w:shd w:val="clear" w:color="auto" w:fill="FFFFFF"/>
        </w:rPr>
        <w:t>地</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址：德阳市旌阳区松花江北路</w:t>
      </w:r>
      <w:r>
        <w:rPr>
          <w:rFonts w:ascii="宋体" w:hAnsi="宋体" w:cs="宋体" w:hint="eastAsia"/>
          <w:kern w:val="0"/>
          <w:sz w:val="24"/>
          <w:shd w:val="clear" w:color="auto" w:fill="FFFFFF"/>
        </w:rPr>
        <w:t>8</w:t>
      </w:r>
      <w:r>
        <w:rPr>
          <w:rFonts w:ascii="宋体" w:hAnsi="宋体" w:cs="宋体" w:hint="eastAsia"/>
          <w:kern w:val="0"/>
          <w:sz w:val="24"/>
          <w:shd w:val="clear" w:color="auto" w:fill="FFFFFF"/>
        </w:rPr>
        <w:t>号</w:t>
      </w:r>
    </w:p>
    <w:p w:rsidR="00000000" w:rsidRDefault="00A13A2C">
      <w:pPr>
        <w:widowControl/>
        <w:shd w:val="clear" w:color="auto" w:fill="FFFFFF"/>
        <w:spacing w:line="420" w:lineRule="atLeast"/>
        <w:ind w:firstLine="436"/>
        <w:jc w:val="left"/>
        <w:rPr>
          <w:rFonts w:ascii="serif" w:hAnsi="serif" w:cs="宋体" w:hint="eastAsia"/>
          <w:kern w:val="0"/>
          <w:sz w:val="24"/>
          <w:shd w:val="clear" w:color="auto" w:fill="FFFFFF"/>
        </w:rPr>
      </w:pPr>
      <w:r>
        <w:rPr>
          <w:rFonts w:ascii="宋体" w:hAnsi="宋体" w:cs="宋体" w:hint="eastAsia"/>
          <w:kern w:val="0"/>
          <w:sz w:val="24"/>
          <w:shd w:val="clear" w:color="auto" w:fill="FFFFFF"/>
        </w:rPr>
        <w:t>联系人：包先生</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，电话：</w:t>
      </w:r>
      <w:r>
        <w:rPr>
          <w:rFonts w:ascii="宋体" w:hAnsi="宋体" w:cs="宋体" w:hint="eastAsia"/>
          <w:kern w:val="0"/>
          <w:sz w:val="24"/>
          <w:shd w:val="clear" w:color="auto" w:fill="FFFFFF"/>
        </w:rPr>
        <w:t>0838</w:t>
      </w:r>
      <w:r>
        <w:rPr>
          <w:rFonts w:ascii="宋体" w:hAnsi="宋体" w:cs="宋体" w:hint="eastAsia"/>
          <w:kern w:val="0"/>
          <w:sz w:val="24"/>
          <w:shd w:val="clear" w:color="auto" w:fill="FFFFFF"/>
        </w:rPr>
        <w:t>—</w:t>
      </w:r>
      <w:r>
        <w:rPr>
          <w:rFonts w:ascii="宋体" w:hAnsi="宋体" w:cs="宋体"/>
          <w:sz w:val="24"/>
        </w:rPr>
        <w:t>2300569</w:t>
      </w:r>
    </w:p>
    <w:p w:rsidR="00000000" w:rsidRDefault="00A13A2C">
      <w:pPr>
        <w:widowControl/>
        <w:shd w:val="clear" w:color="auto" w:fill="FFFFFF"/>
        <w:spacing w:line="420" w:lineRule="atLeast"/>
        <w:ind w:firstLine="434"/>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lastRenderedPageBreak/>
        <w:t>集中采购机构：</w:t>
      </w:r>
      <w:r>
        <w:rPr>
          <w:rFonts w:ascii="宋体" w:hAnsi="宋体" w:cs="宋体" w:hint="eastAsia"/>
          <w:kern w:val="0"/>
          <w:sz w:val="24"/>
          <w:shd w:val="clear" w:color="auto" w:fill="FFFFFF"/>
        </w:rPr>
        <w:t>德阳市政府采购中心</w:t>
      </w:r>
    </w:p>
    <w:p w:rsidR="00000000" w:rsidRDefault="00A13A2C">
      <w:pPr>
        <w:widowControl/>
        <w:shd w:val="clear" w:color="auto" w:fill="FFFFFF"/>
        <w:spacing w:line="420" w:lineRule="atLeast"/>
        <w:ind w:firstLine="436"/>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地</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址：</w:t>
      </w:r>
      <w:r>
        <w:rPr>
          <w:rFonts w:ascii="宋体" w:hAnsi="宋体" w:cs="宋体" w:hint="eastAsia"/>
          <w:spacing w:val="8"/>
          <w:kern w:val="0"/>
          <w:sz w:val="24"/>
          <w:shd w:val="clear" w:color="auto" w:fill="FFFFFF"/>
        </w:rPr>
        <w:t>德阳市松花江北路</w:t>
      </w:r>
      <w:r>
        <w:rPr>
          <w:rFonts w:ascii="宋体" w:hAnsi="宋体" w:cs="宋体" w:hint="eastAsia"/>
          <w:spacing w:val="8"/>
          <w:kern w:val="0"/>
          <w:sz w:val="24"/>
          <w:shd w:val="clear" w:color="auto" w:fill="FFFFFF"/>
        </w:rPr>
        <w:t>8</w:t>
      </w:r>
      <w:r>
        <w:rPr>
          <w:rFonts w:ascii="宋体" w:hAnsi="宋体" w:cs="宋体" w:hint="eastAsia"/>
          <w:spacing w:val="8"/>
          <w:kern w:val="0"/>
          <w:sz w:val="24"/>
          <w:shd w:val="clear" w:color="auto" w:fill="FFFFFF"/>
        </w:rPr>
        <w:t>号（五洲广场东侧）</w:t>
      </w:r>
      <w:r>
        <w:rPr>
          <w:rFonts w:ascii="宋体" w:hAnsi="宋体" w:cs="宋体" w:hint="eastAsia"/>
          <w:spacing w:val="8"/>
          <w:kern w:val="0"/>
          <w:sz w:val="24"/>
          <w:shd w:val="clear" w:color="auto" w:fill="FFFFFF"/>
        </w:rPr>
        <w:t xml:space="preserve">    </w:t>
      </w:r>
      <w:r>
        <w:rPr>
          <w:rFonts w:ascii="宋体" w:hAnsi="宋体" w:cs="宋体" w:hint="eastAsia"/>
          <w:kern w:val="0"/>
          <w:sz w:val="24"/>
          <w:shd w:val="clear" w:color="auto" w:fill="FFFFFF"/>
        </w:rPr>
        <w:t>邮</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编：</w:t>
      </w:r>
      <w:r>
        <w:rPr>
          <w:rFonts w:eastAsia="微软雅黑"/>
          <w:kern w:val="0"/>
          <w:sz w:val="24"/>
          <w:shd w:val="clear" w:color="auto" w:fill="FFFFFF"/>
        </w:rPr>
        <w:t>618000</w:t>
      </w:r>
    </w:p>
    <w:p w:rsidR="00000000" w:rsidRDefault="00A13A2C">
      <w:pPr>
        <w:widowControl/>
        <w:shd w:val="clear" w:color="auto" w:fill="FFFFFF"/>
        <w:spacing w:line="420" w:lineRule="atLeast"/>
        <w:ind w:firstLine="436"/>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采购文件：</w:t>
      </w:r>
      <w:r>
        <w:rPr>
          <w:rFonts w:ascii="宋体" w:hAnsi="宋体" w:cs="宋体" w:hint="eastAsia"/>
          <w:kern w:val="0"/>
          <w:sz w:val="24"/>
          <w:shd w:val="clear" w:color="auto" w:fill="FFFFFF"/>
        </w:rPr>
        <w:t>0838</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2533093  </w:t>
      </w:r>
      <w:r>
        <w:rPr>
          <w:rFonts w:ascii="宋体" w:hAnsi="宋体" w:cs="宋体" w:hint="eastAsia"/>
          <w:kern w:val="0"/>
          <w:sz w:val="24"/>
          <w:shd w:val="clear" w:color="auto" w:fill="FFFFFF"/>
        </w:rPr>
        <w:t>卢女士</w:t>
      </w:r>
    </w:p>
    <w:p w:rsidR="00000000" w:rsidRDefault="00A13A2C">
      <w:pPr>
        <w:widowControl/>
        <w:shd w:val="clear" w:color="auto" w:fill="FFFFFF"/>
        <w:spacing w:line="400" w:lineRule="atLeast"/>
        <w:ind w:firstLine="482"/>
        <w:jc w:val="left"/>
        <w:rPr>
          <w:rFonts w:ascii="宋体" w:hAnsi="宋体" w:cs="宋体"/>
          <w:kern w:val="0"/>
          <w:sz w:val="24"/>
          <w:shd w:val="clear" w:color="auto" w:fill="FFFFFF"/>
        </w:rPr>
      </w:pPr>
      <w:r>
        <w:rPr>
          <w:rFonts w:ascii="宋体" w:hAnsi="宋体" w:cs="宋体" w:hint="eastAsia"/>
          <w:b/>
          <w:kern w:val="0"/>
          <w:sz w:val="24"/>
          <w:shd w:val="clear" w:color="auto" w:fill="FFFFFF"/>
        </w:rPr>
        <w:t>十三、公告时间：</w:t>
      </w:r>
      <w:r>
        <w:rPr>
          <w:rFonts w:ascii="宋体" w:hAnsi="宋体" w:cs="宋体" w:hint="eastAsia"/>
          <w:kern w:val="0"/>
          <w:sz w:val="24"/>
          <w:shd w:val="clear" w:color="auto" w:fill="FFFFFF"/>
        </w:rPr>
        <w:t>2020</w:t>
      </w:r>
      <w:r>
        <w:rPr>
          <w:rFonts w:ascii="宋体" w:hAnsi="宋体" w:cs="宋体" w:hint="eastAsia"/>
          <w:kern w:val="0"/>
          <w:sz w:val="24"/>
          <w:shd w:val="clear" w:color="auto" w:fill="FFFFFF"/>
        </w:rPr>
        <w:t>年</w:t>
      </w:r>
      <w:r>
        <w:rPr>
          <w:rFonts w:ascii="宋体" w:hAnsi="宋体" w:cs="宋体" w:hint="eastAsia"/>
          <w:kern w:val="0"/>
          <w:sz w:val="24"/>
          <w:shd w:val="clear" w:color="auto" w:fill="FFFFFF"/>
        </w:rPr>
        <w:t>9</w:t>
      </w:r>
      <w:r>
        <w:rPr>
          <w:rFonts w:ascii="宋体" w:hAnsi="宋体" w:cs="宋体" w:hint="eastAsia"/>
          <w:kern w:val="0"/>
          <w:sz w:val="24"/>
          <w:shd w:val="clear" w:color="auto" w:fill="FFFFFF"/>
        </w:rPr>
        <w:t>月</w:t>
      </w:r>
      <w:r>
        <w:rPr>
          <w:rFonts w:ascii="宋体" w:hAnsi="宋体" w:cs="宋体" w:hint="eastAsia"/>
          <w:kern w:val="0"/>
          <w:sz w:val="24"/>
          <w:shd w:val="clear" w:color="auto" w:fill="FFFFFF"/>
        </w:rPr>
        <w:t>30</w:t>
      </w:r>
      <w:r>
        <w:rPr>
          <w:rFonts w:ascii="宋体" w:hAnsi="宋体" w:cs="宋体" w:hint="eastAsia"/>
          <w:kern w:val="0"/>
          <w:sz w:val="24"/>
          <w:shd w:val="clear" w:color="auto" w:fill="FFFFFF"/>
        </w:rPr>
        <w:t>日</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rPr>
          <w:rFonts w:ascii="宋体" w:hAnsi="宋体" w:cs="宋体"/>
          <w:b/>
          <w:kern w:val="36"/>
          <w:sz w:val="48"/>
          <w:szCs w:val="48"/>
        </w:rPr>
      </w:pPr>
      <w:r>
        <w:rPr>
          <w:rFonts w:ascii="宋体" w:hAnsi="宋体" w:cs="宋体" w:hint="eastAsia"/>
          <w:b/>
          <w:kern w:val="36"/>
          <w:sz w:val="48"/>
          <w:szCs w:val="48"/>
        </w:rPr>
        <w:br w:type="page"/>
      </w:r>
      <w:bookmarkStart w:id="2" w:name="_Toc10813"/>
      <w:bookmarkStart w:id="3" w:name="_Toc30674"/>
    </w:p>
    <w:p w:rsidR="00000000" w:rsidRDefault="00A13A2C">
      <w:pPr>
        <w:jc w:val="center"/>
        <w:rPr>
          <w:rFonts w:ascii="微软雅黑" w:eastAsia="微软雅黑" w:hAnsi="微软雅黑" w:cs="宋体"/>
          <w:b/>
          <w:kern w:val="36"/>
          <w:sz w:val="48"/>
          <w:szCs w:val="48"/>
        </w:rPr>
      </w:pPr>
      <w:r>
        <w:rPr>
          <w:rFonts w:ascii="宋体" w:hAnsi="宋体" w:cs="宋体" w:hint="eastAsia"/>
          <w:b/>
          <w:kern w:val="36"/>
          <w:sz w:val="48"/>
          <w:szCs w:val="48"/>
        </w:rPr>
        <w:t>第二章</w:t>
      </w:r>
      <w:r>
        <w:rPr>
          <w:rFonts w:ascii="微软雅黑" w:eastAsia="微软雅黑" w:hAnsi="微软雅黑" w:cs="宋体" w:hint="eastAsia"/>
          <w:b/>
          <w:kern w:val="36"/>
          <w:sz w:val="48"/>
          <w:szCs w:val="48"/>
        </w:rPr>
        <w:t>  </w:t>
      </w:r>
      <w:r>
        <w:rPr>
          <w:rFonts w:ascii="宋体" w:hAnsi="宋体" w:cs="宋体" w:hint="eastAsia"/>
          <w:b/>
          <w:kern w:val="36"/>
          <w:sz w:val="48"/>
          <w:szCs w:val="48"/>
        </w:rPr>
        <w:t>投标人须知</w:t>
      </w:r>
      <w:bookmarkEnd w:id="2"/>
      <w:bookmarkEnd w:id="3"/>
    </w:p>
    <w:p w:rsidR="00000000" w:rsidRDefault="00A13A2C">
      <w:pPr>
        <w:widowControl/>
        <w:shd w:val="clear" w:color="auto" w:fill="FFFFFF"/>
        <w:spacing w:line="240" w:lineRule="atLeast"/>
        <w:ind w:firstLineChars="700" w:firstLine="2530"/>
        <w:jc w:val="left"/>
        <w:outlineLvl w:val="1"/>
        <w:rPr>
          <w:rFonts w:ascii="微软雅黑" w:eastAsia="微软雅黑" w:hAnsi="微软雅黑" w:cs="宋体"/>
          <w:b/>
          <w:kern w:val="0"/>
          <w:sz w:val="36"/>
          <w:szCs w:val="36"/>
          <w:shd w:val="clear" w:color="auto" w:fill="FFFFFF"/>
        </w:rPr>
      </w:pPr>
      <w:bookmarkStart w:id="4" w:name="_Toc12620"/>
      <w:bookmarkStart w:id="5" w:name="_Toc14846"/>
      <w:bookmarkStart w:id="6" w:name="_Toc9346"/>
      <w:bookmarkStart w:id="7" w:name="_Toc25633"/>
      <w:r>
        <w:rPr>
          <w:rFonts w:ascii="黑体" w:eastAsia="黑体" w:hAnsi="宋体" w:cs="宋体" w:hint="eastAsia"/>
          <w:b/>
          <w:kern w:val="0"/>
          <w:sz w:val="36"/>
          <w:szCs w:val="36"/>
          <w:shd w:val="clear" w:color="auto" w:fill="FFFFFF"/>
        </w:rPr>
        <w:t>一、投标人须知附表</w:t>
      </w:r>
      <w:bookmarkEnd w:id="4"/>
      <w:bookmarkEnd w:id="5"/>
      <w:bookmarkEnd w:id="6"/>
      <w:bookmarkEnd w:id="7"/>
    </w:p>
    <w:tbl>
      <w:tblPr>
        <w:tblW w:w="10140" w:type="dxa"/>
        <w:jc w:val="center"/>
        <w:tblInd w:w="0" w:type="dxa"/>
        <w:tblLayout w:type="fixed"/>
        <w:tblLook w:val="0000"/>
      </w:tblPr>
      <w:tblGrid>
        <w:gridCol w:w="660"/>
        <w:gridCol w:w="1186"/>
        <w:gridCol w:w="8294"/>
      </w:tblGrid>
      <w:tr w:rsidR="00000000">
        <w:trPr>
          <w:trHeight w:val="510"/>
          <w:jc w:val="center"/>
        </w:trPr>
        <w:tc>
          <w:tcPr>
            <w:tcW w:w="660" w:type="dxa"/>
            <w:tcBorders>
              <w:top w:val="single" w:sz="18" w:space="0" w:color="auto"/>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left="9"/>
              <w:jc w:val="center"/>
              <w:rPr>
                <w:rFonts w:ascii="serif" w:eastAsia="serif" w:hAnsi="serif" w:cs="宋体"/>
                <w:kern w:val="0"/>
                <w:sz w:val="24"/>
              </w:rPr>
            </w:pPr>
            <w:r>
              <w:rPr>
                <w:rFonts w:ascii="宋体" w:hAnsi="宋体" w:cs="宋体" w:hint="eastAsia"/>
                <w:kern w:val="0"/>
                <w:sz w:val="24"/>
              </w:rPr>
              <w:t>序号</w:t>
            </w:r>
          </w:p>
        </w:tc>
        <w:tc>
          <w:tcPr>
            <w:tcW w:w="1186" w:type="dxa"/>
            <w:tcBorders>
              <w:top w:val="single" w:sz="18" w:space="0" w:color="auto"/>
              <w:left w:val="nil"/>
              <w:bottom w:val="single" w:sz="8" w:space="0" w:color="auto"/>
              <w:right w:val="single" w:sz="8" w:space="0" w:color="auto"/>
            </w:tcBorders>
            <w:tcMar>
              <w:left w:w="0" w:type="dxa"/>
              <w:right w:w="0" w:type="dxa"/>
            </w:tcMar>
            <w:vAlign w:val="center"/>
          </w:tcPr>
          <w:p w:rsidR="00000000" w:rsidRDefault="00A13A2C">
            <w:pPr>
              <w:widowControl/>
              <w:spacing w:beforeAutospacing="1" w:after="120"/>
              <w:ind w:left="38"/>
              <w:jc w:val="center"/>
              <w:rPr>
                <w:rFonts w:ascii="serif" w:eastAsia="serif" w:hAnsi="serif" w:cs="宋体"/>
                <w:kern w:val="0"/>
                <w:sz w:val="24"/>
              </w:rPr>
            </w:pPr>
            <w:r>
              <w:rPr>
                <w:rFonts w:ascii="宋体" w:hAnsi="宋体" w:cs="宋体" w:hint="eastAsia"/>
                <w:kern w:val="0"/>
                <w:sz w:val="24"/>
              </w:rPr>
              <w:t>提醒事项</w:t>
            </w:r>
          </w:p>
        </w:tc>
        <w:tc>
          <w:tcPr>
            <w:tcW w:w="8294" w:type="dxa"/>
            <w:tcBorders>
              <w:top w:val="single" w:sz="18" w:space="0" w:color="auto"/>
              <w:left w:val="nil"/>
              <w:bottom w:val="single" w:sz="8" w:space="0" w:color="auto"/>
              <w:right w:val="single" w:sz="18" w:space="0" w:color="auto"/>
            </w:tcBorders>
            <w:tcMar>
              <w:left w:w="0" w:type="dxa"/>
              <w:right w:w="0" w:type="dxa"/>
            </w:tcMar>
            <w:vAlign w:val="center"/>
          </w:tcPr>
          <w:p w:rsidR="00000000" w:rsidRDefault="00A13A2C">
            <w:pPr>
              <w:widowControl/>
              <w:spacing w:beforeAutospacing="1" w:after="120"/>
              <w:jc w:val="center"/>
              <w:rPr>
                <w:rFonts w:ascii="serif" w:eastAsia="serif" w:hAnsi="serif" w:cs="宋体"/>
                <w:kern w:val="0"/>
                <w:sz w:val="24"/>
              </w:rPr>
            </w:pPr>
            <w:r>
              <w:rPr>
                <w:rFonts w:ascii="宋体" w:hAnsi="宋体" w:cs="宋体" w:hint="eastAsia"/>
                <w:kern w:val="0"/>
                <w:sz w:val="24"/>
              </w:rPr>
              <w:t>说明和要求</w:t>
            </w:r>
          </w:p>
        </w:tc>
      </w:tr>
      <w:tr w:rsidR="00000000">
        <w:trPr>
          <w:trHeight w:val="846"/>
          <w:jc w:val="center"/>
        </w:trPr>
        <w:tc>
          <w:tcPr>
            <w:tcW w:w="660" w:type="dxa"/>
            <w:vMerge w:val="restart"/>
            <w:tcBorders>
              <w:top w:val="nil"/>
              <w:left w:val="single" w:sz="1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t>1</w:t>
            </w:r>
          </w:p>
        </w:tc>
        <w:tc>
          <w:tcPr>
            <w:tcW w:w="1186" w:type="dxa"/>
            <w:tcBorders>
              <w:top w:val="nil"/>
              <w:left w:val="nil"/>
              <w:bottom w:val="single" w:sz="4" w:space="0" w:color="auto"/>
              <w:right w:val="single" w:sz="8" w:space="0" w:color="auto"/>
            </w:tcBorders>
            <w:tcMar>
              <w:left w:w="0" w:type="dxa"/>
              <w:right w:w="0" w:type="dxa"/>
            </w:tcMar>
            <w:vAlign w:val="center"/>
          </w:tcPr>
          <w:p w:rsidR="00000000" w:rsidRDefault="00A13A2C">
            <w:pPr>
              <w:widowControl/>
              <w:spacing w:beforeAutospacing="1" w:after="120"/>
              <w:ind w:left="38"/>
              <w:jc w:val="center"/>
              <w:rPr>
                <w:rFonts w:ascii="serif" w:eastAsia="serif" w:hAnsi="serif" w:cs="宋体"/>
                <w:kern w:val="0"/>
                <w:sz w:val="24"/>
              </w:rPr>
            </w:pPr>
            <w:r>
              <w:rPr>
                <w:rFonts w:ascii="宋体" w:hAnsi="宋体" w:cs="宋体" w:hint="eastAsia"/>
                <w:spacing w:val="-20"/>
                <w:kern w:val="0"/>
                <w:sz w:val="24"/>
              </w:rPr>
              <w:t>采购预算</w:t>
            </w:r>
            <w:r>
              <w:rPr>
                <w:rFonts w:ascii="宋体" w:hAnsi="宋体" w:cs="宋体" w:hint="eastAsia"/>
                <w:kern w:val="0"/>
                <w:szCs w:val="21"/>
              </w:rPr>
              <w:t>（实质性要求）</w:t>
            </w:r>
          </w:p>
        </w:tc>
        <w:tc>
          <w:tcPr>
            <w:tcW w:w="8294" w:type="dxa"/>
            <w:tcBorders>
              <w:top w:val="nil"/>
              <w:left w:val="nil"/>
              <w:bottom w:val="single" w:sz="4" w:space="0" w:color="auto"/>
              <w:right w:val="single" w:sz="18" w:space="0" w:color="auto"/>
            </w:tcBorders>
            <w:tcMar>
              <w:left w:w="0" w:type="dxa"/>
              <w:right w:w="0" w:type="dxa"/>
            </w:tcMar>
            <w:vAlign w:val="center"/>
          </w:tcPr>
          <w:p w:rsidR="00000000" w:rsidRDefault="00A13A2C">
            <w:pPr>
              <w:widowControl/>
              <w:ind w:right="31"/>
              <w:jc w:val="left"/>
              <w:rPr>
                <w:rFonts w:ascii="serif" w:hAnsi="serif" w:cs="宋体" w:hint="eastAsia"/>
                <w:kern w:val="0"/>
                <w:sz w:val="24"/>
              </w:rPr>
            </w:pPr>
            <w:r>
              <w:rPr>
                <w:rFonts w:ascii="宋体" w:hAnsi="宋体" w:cs="宋体" w:hint="eastAsia"/>
                <w:b/>
                <w:kern w:val="0"/>
              </w:rPr>
              <w:t>预算金额为人民币</w:t>
            </w:r>
            <w:r>
              <w:rPr>
                <w:rFonts w:ascii="新宋体" w:eastAsia="新宋体" w:hAnsi="新宋体" w:cs="宋体" w:hint="eastAsia"/>
                <w:kern w:val="0"/>
                <w:sz w:val="24"/>
                <w:shd w:val="clear" w:color="auto" w:fill="FFFFFF"/>
              </w:rPr>
              <w:t>125337500</w:t>
            </w:r>
            <w:r>
              <w:rPr>
                <w:rFonts w:ascii="宋体" w:hAnsi="宋体" w:cs="宋体" w:hint="eastAsia"/>
                <w:b/>
                <w:kern w:val="0"/>
              </w:rPr>
              <w:t>元，</w:t>
            </w:r>
            <w:r>
              <w:rPr>
                <w:rFonts w:ascii="宋体" w:hAnsi="宋体" w:cs="宋体" w:hint="eastAsia"/>
                <w:kern w:val="0"/>
                <w:szCs w:val="21"/>
              </w:rPr>
              <w:t>超预算投标无效。</w:t>
            </w:r>
          </w:p>
        </w:tc>
      </w:tr>
      <w:tr w:rsidR="00000000">
        <w:trPr>
          <w:trHeight w:val="846"/>
          <w:jc w:val="center"/>
        </w:trPr>
        <w:tc>
          <w:tcPr>
            <w:tcW w:w="660" w:type="dxa"/>
            <w:vMerge/>
            <w:tcBorders>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宋体" w:hAnsi="宋体" w:cs="宋体" w:hint="eastAsia"/>
                <w:kern w:val="0"/>
                <w:sz w:val="24"/>
              </w:rPr>
            </w:pPr>
          </w:p>
        </w:tc>
        <w:tc>
          <w:tcPr>
            <w:tcW w:w="1186" w:type="dxa"/>
            <w:tcBorders>
              <w:top w:val="nil"/>
              <w:left w:val="nil"/>
              <w:bottom w:val="single" w:sz="4" w:space="0" w:color="auto"/>
              <w:right w:val="single" w:sz="8" w:space="0" w:color="auto"/>
            </w:tcBorders>
            <w:tcMar>
              <w:left w:w="0" w:type="dxa"/>
              <w:right w:w="0" w:type="dxa"/>
            </w:tcMar>
            <w:vAlign w:val="center"/>
          </w:tcPr>
          <w:p w:rsidR="00000000" w:rsidRDefault="00A13A2C">
            <w:pPr>
              <w:widowControl/>
              <w:spacing w:beforeAutospacing="1" w:after="120"/>
              <w:ind w:left="38"/>
              <w:jc w:val="center"/>
              <w:rPr>
                <w:rFonts w:ascii="宋体" w:hAnsi="宋体" w:cs="宋体" w:hint="eastAsia"/>
                <w:spacing w:val="-20"/>
                <w:kern w:val="0"/>
                <w:sz w:val="24"/>
              </w:rPr>
            </w:pPr>
            <w:r>
              <w:rPr>
                <w:rFonts w:ascii="宋体" w:hAnsi="宋体" w:cs="宋体" w:hint="eastAsia"/>
                <w:spacing w:val="-20"/>
                <w:kern w:val="0"/>
                <w:sz w:val="24"/>
              </w:rPr>
              <w:t>最高限价</w:t>
            </w:r>
          </w:p>
        </w:tc>
        <w:tc>
          <w:tcPr>
            <w:tcW w:w="8294" w:type="dxa"/>
            <w:tcBorders>
              <w:top w:val="nil"/>
              <w:left w:val="nil"/>
              <w:bottom w:val="single" w:sz="4" w:space="0" w:color="auto"/>
              <w:right w:val="single" w:sz="18" w:space="0" w:color="auto"/>
            </w:tcBorders>
            <w:tcMar>
              <w:left w:w="0" w:type="dxa"/>
              <w:right w:w="0" w:type="dxa"/>
            </w:tcMar>
            <w:vAlign w:val="center"/>
          </w:tcPr>
          <w:p w:rsidR="00000000" w:rsidRDefault="00A13A2C">
            <w:pPr>
              <w:widowControl/>
              <w:ind w:right="31"/>
              <w:jc w:val="left"/>
              <w:rPr>
                <w:rFonts w:ascii="宋体" w:hAnsi="宋体" w:cs="宋体" w:hint="eastAsia"/>
                <w:b/>
                <w:kern w:val="0"/>
              </w:rPr>
            </w:pPr>
            <w:r>
              <w:rPr>
                <w:rFonts w:ascii="宋体" w:hAnsi="宋体" w:cs="宋体" w:hint="eastAsia"/>
                <w:bCs/>
                <w:kern w:val="0"/>
                <w:sz w:val="24"/>
              </w:rPr>
              <w:t>本项目设置的最高限价为：</w:t>
            </w:r>
            <w:r>
              <w:rPr>
                <w:rFonts w:ascii="宋体" w:hAnsi="宋体" w:cs="宋体"/>
                <w:bCs/>
                <w:sz w:val="24"/>
              </w:rPr>
              <w:t>9206.97</w:t>
            </w:r>
            <w:r>
              <w:rPr>
                <w:rFonts w:ascii="宋体" w:hAnsi="宋体" w:cs="宋体"/>
                <w:bCs/>
                <w:sz w:val="24"/>
              </w:rPr>
              <w:t>万元</w:t>
            </w:r>
            <w:r>
              <w:rPr>
                <w:rFonts w:ascii="宋体" w:hAnsi="宋体" w:cs="宋体" w:hint="eastAsia"/>
                <w:bCs/>
                <w:kern w:val="0"/>
                <w:sz w:val="24"/>
              </w:rPr>
              <w:t>，超过最高限价投标无效。</w:t>
            </w:r>
          </w:p>
        </w:tc>
      </w:tr>
      <w:tr w:rsidR="00000000">
        <w:trPr>
          <w:trHeight w:val="55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t>2</w:t>
            </w:r>
          </w:p>
        </w:tc>
        <w:tc>
          <w:tcPr>
            <w:tcW w:w="1186" w:type="dxa"/>
            <w:tcBorders>
              <w:top w:val="single" w:sz="4" w:space="0" w:color="auto"/>
              <w:left w:val="nil"/>
              <w:bottom w:val="single" w:sz="8" w:space="0" w:color="auto"/>
              <w:right w:val="single" w:sz="8" w:space="0" w:color="auto"/>
            </w:tcBorders>
            <w:tcMar>
              <w:left w:w="0" w:type="dxa"/>
              <w:right w:w="0" w:type="dxa"/>
            </w:tcMar>
            <w:vAlign w:val="center"/>
          </w:tcPr>
          <w:p w:rsidR="00000000" w:rsidRDefault="00A13A2C">
            <w:pPr>
              <w:widowControl/>
              <w:spacing w:beforeAutospacing="1" w:after="120"/>
              <w:ind w:left="38"/>
              <w:jc w:val="center"/>
              <w:rPr>
                <w:rFonts w:ascii="serif" w:eastAsia="serif" w:hAnsi="serif" w:cs="宋体"/>
                <w:kern w:val="0"/>
                <w:sz w:val="24"/>
              </w:rPr>
            </w:pPr>
            <w:r>
              <w:rPr>
                <w:rFonts w:ascii="宋体" w:hAnsi="宋体" w:cs="宋体" w:hint="eastAsia"/>
                <w:spacing w:val="-20"/>
                <w:kern w:val="0"/>
                <w:sz w:val="24"/>
              </w:rPr>
              <w:t>采购方式</w:t>
            </w:r>
          </w:p>
        </w:tc>
        <w:tc>
          <w:tcPr>
            <w:tcW w:w="8294" w:type="dxa"/>
            <w:tcBorders>
              <w:top w:val="single" w:sz="4" w:space="0" w:color="auto"/>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serif" w:eastAsia="serif" w:hAnsi="serif" w:cs="宋体"/>
                <w:kern w:val="0"/>
                <w:sz w:val="24"/>
              </w:rPr>
            </w:pPr>
            <w:r>
              <w:rPr>
                <w:rFonts w:ascii="宋体" w:hAnsi="宋体" w:cs="宋体" w:hint="eastAsia"/>
                <w:kern w:val="0"/>
                <w:sz w:val="24"/>
              </w:rPr>
              <w:t>公开招标</w:t>
            </w:r>
          </w:p>
        </w:tc>
      </w:tr>
      <w:tr w:rsidR="00000000">
        <w:trPr>
          <w:trHeight w:val="55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t>3</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spacing w:beforeAutospacing="1" w:after="120"/>
              <w:ind w:left="38"/>
              <w:jc w:val="center"/>
              <w:rPr>
                <w:rFonts w:ascii="serif" w:eastAsia="serif" w:hAnsi="serif" w:cs="宋体"/>
                <w:kern w:val="0"/>
                <w:sz w:val="24"/>
              </w:rPr>
            </w:pPr>
            <w:r>
              <w:rPr>
                <w:rFonts w:ascii="宋体" w:hAnsi="宋体" w:cs="宋体" w:hint="eastAsia"/>
                <w:spacing w:val="-20"/>
                <w:kern w:val="0"/>
                <w:sz w:val="24"/>
              </w:rPr>
              <w:t>评标方法</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serif" w:eastAsia="serif" w:hAnsi="serif" w:cs="宋体"/>
                <w:kern w:val="0"/>
                <w:sz w:val="24"/>
              </w:rPr>
            </w:pPr>
            <w:r>
              <w:rPr>
                <w:rFonts w:ascii="宋体" w:hAnsi="宋体" w:cs="宋体" w:hint="eastAsia"/>
                <w:kern w:val="0"/>
                <w:sz w:val="24"/>
              </w:rPr>
              <w:t>综合评分法</w:t>
            </w:r>
          </w:p>
        </w:tc>
      </w:tr>
      <w:tr w:rsidR="00000000">
        <w:trPr>
          <w:trHeight w:val="4054"/>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t>4</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ind w:left="38"/>
              <w:jc w:val="center"/>
              <w:rPr>
                <w:rFonts w:ascii="serif" w:eastAsia="serif" w:hAnsi="serif" w:cs="宋体"/>
                <w:kern w:val="0"/>
                <w:sz w:val="24"/>
              </w:rPr>
            </w:pPr>
            <w:r>
              <w:rPr>
                <w:rFonts w:ascii="宋体" w:hAnsi="宋体" w:cs="宋体" w:hint="eastAsia"/>
                <w:kern w:val="0"/>
                <w:sz w:val="24"/>
              </w:rPr>
              <w:t>低于成本价不正当</w:t>
            </w:r>
          </w:p>
          <w:p w:rsidR="00000000" w:rsidRDefault="00A13A2C">
            <w:pPr>
              <w:widowControl/>
              <w:ind w:left="38"/>
              <w:jc w:val="center"/>
              <w:rPr>
                <w:rFonts w:ascii="serif" w:eastAsia="serif" w:hAnsi="serif" w:cs="宋体"/>
                <w:kern w:val="0"/>
                <w:sz w:val="24"/>
              </w:rPr>
            </w:pPr>
            <w:r>
              <w:rPr>
                <w:rFonts w:ascii="宋体" w:hAnsi="宋体" w:cs="宋体" w:hint="eastAsia"/>
                <w:kern w:val="0"/>
                <w:sz w:val="24"/>
              </w:rPr>
              <w:t>竞争预防措施</w:t>
            </w:r>
          </w:p>
          <w:p w:rsidR="00000000" w:rsidRDefault="00A13A2C">
            <w:pPr>
              <w:widowControl/>
              <w:ind w:left="38"/>
              <w:jc w:val="center"/>
              <w:rPr>
                <w:rFonts w:ascii="serif" w:eastAsia="serif" w:hAnsi="serif" w:cs="宋体"/>
                <w:kern w:val="0"/>
                <w:sz w:val="24"/>
              </w:rPr>
            </w:pPr>
            <w:r>
              <w:rPr>
                <w:rFonts w:ascii="宋体" w:hAnsi="宋体" w:cs="宋体" w:hint="eastAsia"/>
                <w:kern w:val="0"/>
                <w:sz w:val="24"/>
              </w:rPr>
              <w:t>（实质性要求）</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p w:rsidR="00000000" w:rsidRDefault="00A13A2C">
            <w:pPr>
              <w:widowControl/>
              <w:jc w:val="left"/>
              <w:rPr>
                <w:rFonts w:ascii="serif" w:eastAsia="serif" w:hAnsi="serif" w:cs="宋体"/>
                <w:kern w:val="0"/>
                <w:sz w:val="24"/>
              </w:rPr>
            </w:pPr>
            <w:r>
              <w:rPr>
                <w:rFonts w:ascii="宋体" w:hAnsi="宋体" w:cs="宋体" w:hint="eastAsia"/>
                <w:kern w:val="0"/>
                <w:sz w:val="24"/>
              </w:rPr>
              <w:t>2</w:t>
            </w:r>
            <w:r>
              <w:rPr>
                <w:rFonts w:ascii="宋体" w:hAnsi="宋体" w:cs="宋体" w:hint="eastAsia"/>
                <w:kern w:val="0"/>
                <w:sz w:val="24"/>
              </w:rPr>
              <w:t>、供应商书面说明应当签字确认或者加</w:t>
            </w:r>
            <w:r>
              <w:rPr>
                <w:rFonts w:ascii="宋体" w:hAnsi="宋体" w:cs="宋体" w:hint="eastAsia"/>
                <w:kern w:val="0"/>
                <w:sz w:val="24"/>
              </w:rPr>
              <w:t>盖公章，否则无效。书面说明的签字确认，供应商为法人的，由法定代表人或者其授权代表签字确认；供应商为其他组织的，由主要负责人或者其授权代表签字确认；供应商为自然人的，由本人或者其授权代表签字确认（澄清、说明材料可通过系统提交）。</w:t>
            </w:r>
          </w:p>
          <w:p w:rsidR="00000000" w:rsidRDefault="00A13A2C">
            <w:pPr>
              <w:widowControl/>
              <w:jc w:val="left"/>
              <w:rPr>
                <w:rFonts w:ascii="serif" w:eastAsia="serif" w:hAnsi="serif" w:cs="宋体"/>
                <w:kern w:val="0"/>
                <w:sz w:val="24"/>
              </w:rPr>
            </w:pPr>
            <w:r>
              <w:rPr>
                <w:rFonts w:ascii="宋体" w:hAnsi="宋体" w:cs="宋体" w:hint="eastAsia"/>
                <w:kern w:val="0"/>
                <w:sz w:val="24"/>
              </w:rPr>
              <w:t>3</w:t>
            </w:r>
            <w:r>
              <w:rPr>
                <w:rFonts w:ascii="宋体" w:hAnsi="宋体" w:cs="宋体" w:hint="eastAsia"/>
                <w:kern w:val="0"/>
                <w:sz w:val="24"/>
              </w:rPr>
              <w:t>、提供书面说明后，评标委员会应当结合采购项目采购需求、专业实际情况、供应商财务状况报告、与其他供应商比较情况等就供应商书面说明进行审查评价。</w:t>
            </w:r>
            <w:r>
              <w:rPr>
                <w:rFonts w:ascii="宋体" w:hAnsi="宋体" w:cs="宋体" w:hint="eastAsia"/>
                <w:bCs/>
                <w:sz w:val="24"/>
              </w:rPr>
              <w:t>供应商拒绝或者变相拒绝提供有效书面说明或者书面说明不能证明其报价</w:t>
            </w:r>
            <w:r>
              <w:rPr>
                <w:rFonts w:ascii="宋体" w:cs="宋体" w:hint="eastAsia"/>
                <w:bCs/>
                <w:sz w:val="24"/>
              </w:rPr>
              <w:t>合理性的或未在规定时间内递交有效书面说明书的，评标委员会应当将其投标文件作为无</w:t>
            </w:r>
            <w:r>
              <w:rPr>
                <w:rFonts w:ascii="宋体" w:cs="宋体" w:hint="eastAsia"/>
                <w:bCs/>
                <w:sz w:val="24"/>
              </w:rPr>
              <w:t>效处理。</w:t>
            </w:r>
            <w:r>
              <w:rPr>
                <w:rFonts w:ascii="宋体" w:hAnsi="宋体" w:cs="宋体" w:hint="eastAsia"/>
                <w:kern w:val="0"/>
                <w:sz w:val="24"/>
              </w:rPr>
              <w:t>投标人不说明的按无效投标处理（包含不能够联系到投标人的）。</w:t>
            </w:r>
          </w:p>
        </w:tc>
      </w:tr>
      <w:tr w:rsidR="00000000">
        <w:trPr>
          <w:trHeight w:val="745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lastRenderedPageBreak/>
              <w:t>5</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center"/>
              <w:rPr>
                <w:rFonts w:ascii="serif" w:eastAsia="serif" w:hAnsi="serif" w:cs="宋体"/>
                <w:kern w:val="0"/>
                <w:sz w:val="24"/>
              </w:rPr>
            </w:pPr>
            <w:r>
              <w:rPr>
                <w:rFonts w:ascii="宋体" w:hAnsi="宋体" w:cs="宋体" w:hint="eastAsia"/>
                <w:kern w:val="0"/>
                <w:sz w:val="24"/>
              </w:rPr>
              <w:t>小微企业（监狱企业、</w:t>
            </w:r>
            <w:r>
              <w:rPr>
                <w:rFonts w:ascii="宋体" w:hAnsi="宋体" w:cs="宋体" w:hint="eastAsia"/>
                <w:sz w:val="24"/>
                <w:lang w:val="zh-CN"/>
              </w:rPr>
              <w:t>残疾人福利性单位</w:t>
            </w:r>
            <w:r>
              <w:rPr>
                <w:rFonts w:ascii="宋体" w:hAnsi="宋体" w:cs="宋体" w:hint="eastAsia"/>
                <w:kern w:val="0"/>
                <w:sz w:val="24"/>
              </w:rPr>
              <w:t>视同小微企业）价格扣除和失信企业报价扣分（实质性要求）</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serif" w:eastAsia="serif" w:hAnsi="serif" w:cs="宋体"/>
                <w:kern w:val="0"/>
                <w:sz w:val="24"/>
              </w:rPr>
            </w:pPr>
            <w:r>
              <w:rPr>
                <w:rFonts w:ascii="宋体" w:hAnsi="宋体" w:cs="宋体" w:hint="eastAsia"/>
                <w:kern w:val="0"/>
                <w:sz w:val="24"/>
              </w:rPr>
              <w:t>一、小微企业（监狱企业、</w:t>
            </w:r>
            <w:r>
              <w:rPr>
                <w:rFonts w:ascii="宋体" w:hAnsi="宋体" w:cs="宋体" w:hint="eastAsia"/>
                <w:sz w:val="24"/>
                <w:lang w:val="zh-CN"/>
              </w:rPr>
              <w:t>残疾人福利性单位</w:t>
            </w:r>
            <w:r>
              <w:rPr>
                <w:rFonts w:ascii="宋体" w:hAnsi="宋体" w:cs="宋体" w:hint="eastAsia"/>
                <w:kern w:val="0"/>
                <w:sz w:val="24"/>
              </w:rPr>
              <w:t>视同小微企业）价格扣除</w:t>
            </w:r>
          </w:p>
          <w:p w:rsidR="00000000" w:rsidRDefault="00A13A2C">
            <w:pPr>
              <w:widowControl/>
              <w:jc w:val="left"/>
            </w:pPr>
            <w:r>
              <w:rPr>
                <w:rFonts w:ascii="宋体" w:hAnsi="宋体" w:cs="宋体" w:hint="eastAsia"/>
                <w:kern w:val="0"/>
                <w:sz w:val="24"/>
              </w:rPr>
              <w:t>1</w:t>
            </w:r>
            <w:r>
              <w:rPr>
                <w:rFonts w:ascii="宋体" w:hAnsi="宋体" w:cs="宋体" w:hint="eastAsia"/>
                <w:kern w:val="0"/>
                <w:sz w:val="24"/>
              </w:rPr>
              <w:t>、对符合《政府采购促进中小企业发展暂行办法》财库</w:t>
            </w:r>
            <w:r>
              <w:rPr>
                <w:rFonts w:ascii="宋体" w:hAnsi="宋体" w:cs="宋体" w:hint="eastAsia"/>
                <w:kern w:val="0"/>
                <w:sz w:val="24"/>
              </w:rPr>
              <w:t>[2011]181</w:t>
            </w:r>
            <w:r>
              <w:rPr>
                <w:rFonts w:ascii="宋体" w:hAnsi="宋体" w:cs="宋体" w:hint="eastAsia"/>
                <w:kern w:val="0"/>
                <w:sz w:val="24"/>
              </w:rPr>
              <w:t>号文规定的小型和微型企业产品的价格给予</w:t>
            </w:r>
            <w:r>
              <w:rPr>
                <w:rFonts w:ascii="宋体" w:hAnsi="宋体" w:cs="宋体" w:hint="eastAsia"/>
                <w:kern w:val="0"/>
                <w:sz w:val="24"/>
              </w:rPr>
              <w:t>10%</w:t>
            </w:r>
            <w:r>
              <w:rPr>
                <w:rFonts w:ascii="宋体" w:hAnsi="宋体" w:cs="宋体" w:hint="eastAsia"/>
                <w:kern w:val="0"/>
                <w:sz w:val="24"/>
              </w:rPr>
              <w:t>的扣除，用扣除后的价格参与评审。</w:t>
            </w:r>
          </w:p>
          <w:p w:rsidR="00000000" w:rsidRDefault="00A13A2C">
            <w:pPr>
              <w:widowControl/>
              <w:jc w:val="left"/>
              <w:rPr>
                <w:rFonts w:ascii="宋体" w:hAnsi="宋体" w:cs="宋体"/>
                <w:kern w:val="0"/>
                <w:sz w:val="24"/>
              </w:rPr>
            </w:pPr>
            <w:r>
              <w:rPr>
                <w:rFonts w:ascii="宋体" w:hAnsi="宋体" w:cs="宋体" w:hint="eastAsia"/>
                <w:kern w:val="0"/>
                <w:sz w:val="24"/>
              </w:rPr>
              <w:t>2</w:t>
            </w:r>
            <w:r>
              <w:rPr>
                <w:rFonts w:ascii="宋体" w:hAnsi="宋体" w:cs="宋体" w:hint="eastAsia"/>
                <w:kern w:val="0"/>
                <w:sz w:val="24"/>
              </w:rPr>
              <w:t>、参加政府采购活动的中小企业应当提供《中小企业声明函》。</w:t>
            </w:r>
          </w:p>
          <w:p w:rsidR="00000000" w:rsidRDefault="00A13A2C">
            <w:pPr>
              <w:widowControl/>
              <w:jc w:val="left"/>
              <w:rPr>
                <w:rFonts w:ascii="serif" w:eastAsia="serif" w:hAnsi="serif" w:cs="宋体"/>
                <w:kern w:val="0"/>
                <w:sz w:val="24"/>
              </w:rPr>
            </w:pPr>
            <w:r>
              <w:rPr>
                <w:rFonts w:ascii="宋体" w:hAnsi="宋体" w:cs="宋体" w:hint="eastAsia"/>
                <w:kern w:val="0"/>
                <w:sz w:val="24"/>
              </w:rPr>
              <w:t>3</w:t>
            </w:r>
            <w:r>
              <w:rPr>
                <w:rFonts w:ascii="宋体" w:hAnsi="宋体" w:cs="宋体" w:hint="eastAsia"/>
                <w:kern w:val="0"/>
                <w:sz w:val="24"/>
              </w:rPr>
              <w:t>、大中型企业和其他自然人、法人或者其他组织与小型、微型企业组成联合体共同参</w:t>
            </w:r>
            <w:r>
              <w:rPr>
                <w:rFonts w:ascii="宋体" w:hAnsi="宋体" w:cs="宋体" w:hint="eastAsia"/>
                <w:kern w:val="0"/>
                <w:sz w:val="24"/>
              </w:rPr>
              <w:t>加非专门面向中小企业的政府采购活动的，联合体投标协议中约定，小型、微型企业的协议合同金额占到联合体投标协议合同总金额</w:t>
            </w:r>
            <w:r>
              <w:rPr>
                <w:rFonts w:ascii="宋体" w:hAnsi="宋体" w:cs="宋体" w:hint="eastAsia"/>
                <w:kern w:val="0"/>
                <w:sz w:val="24"/>
              </w:rPr>
              <w:t>30%</w:t>
            </w:r>
            <w:r>
              <w:rPr>
                <w:rFonts w:ascii="宋体" w:hAnsi="宋体" w:cs="宋体" w:hint="eastAsia"/>
                <w:kern w:val="0"/>
                <w:sz w:val="24"/>
              </w:rPr>
              <w:t>以上的，可给予联合体</w:t>
            </w:r>
            <w:r>
              <w:rPr>
                <w:rFonts w:ascii="宋体" w:hAnsi="宋体" w:cs="宋体" w:hint="eastAsia"/>
                <w:kern w:val="0"/>
                <w:sz w:val="24"/>
              </w:rPr>
              <w:t>2%</w:t>
            </w:r>
            <w:r>
              <w:rPr>
                <w:rFonts w:ascii="宋体" w:hAnsi="宋体" w:cs="宋体" w:hint="eastAsia"/>
                <w:kern w:val="0"/>
                <w:sz w:val="24"/>
              </w:rPr>
              <w:t>的价格扣除。</w:t>
            </w:r>
          </w:p>
          <w:p w:rsidR="00000000" w:rsidRDefault="00A13A2C">
            <w:pPr>
              <w:widowControl/>
              <w:jc w:val="left"/>
              <w:rPr>
                <w:rFonts w:ascii="宋体" w:hAnsi="宋体" w:cs="宋体"/>
                <w:kern w:val="0"/>
                <w:sz w:val="24"/>
              </w:rPr>
            </w:pPr>
            <w:r>
              <w:rPr>
                <w:rFonts w:ascii="宋体" w:hAnsi="宋体" w:cs="宋体" w:hint="eastAsia"/>
                <w:kern w:val="0"/>
                <w:sz w:val="24"/>
              </w:rPr>
              <w:t>联合体各方均为小型、微型企业的，联合体视同为小型、微型企业享受规定的扶持政策。组成联合体的大中型企业和其他自然人、法人或者其他组织，与小型、微型企业之间不得存在投资关系。</w:t>
            </w:r>
          </w:p>
          <w:p w:rsidR="00000000" w:rsidRDefault="00A13A2C">
            <w:pPr>
              <w:widowControl/>
              <w:numPr>
                <w:ilvl w:val="0"/>
                <w:numId w:val="3"/>
              </w:numPr>
              <w:jc w:val="left"/>
              <w:rPr>
                <w:rFonts w:ascii="宋体" w:hAnsi="宋体" w:cs="宋体"/>
                <w:sz w:val="24"/>
              </w:rPr>
            </w:pPr>
            <w:r>
              <w:rPr>
                <w:rFonts w:ascii="宋体" w:hAnsi="宋体" w:cs="宋体" w:hint="eastAsia"/>
                <w:sz w:val="24"/>
              </w:rPr>
              <w:t>提供由省级以上监狱管理局、戒毒管理局（含新疆生产建设兵团）出具的属于监狱企业证明文件的，视同为小型和微型企业。</w:t>
            </w:r>
          </w:p>
          <w:p w:rsidR="00000000" w:rsidRDefault="00A13A2C">
            <w:pPr>
              <w:widowControl/>
              <w:numPr>
                <w:ilvl w:val="0"/>
                <w:numId w:val="3"/>
              </w:numPr>
              <w:jc w:val="left"/>
              <w:rPr>
                <w:rFonts w:ascii="宋体" w:hAnsi="宋体" w:cs="宋体"/>
                <w:sz w:val="24"/>
              </w:rPr>
            </w:pPr>
            <w:r>
              <w:rPr>
                <w:rFonts w:ascii="宋体" w:hAnsi="宋体" w:cs="宋体" w:hint="eastAsia"/>
                <w:sz w:val="24"/>
              </w:rPr>
              <w:t>符合享受政府采购支持政策的残疾人福利性单位条件且提供《残疾人福利性单</w:t>
            </w:r>
            <w:r>
              <w:rPr>
                <w:rFonts w:ascii="宋体" w:hAnsi="宋体" w:cs="宋体" w:hint="eastAsia"/>
                <w:sz w:val="24"/>
              </w:rPr>
              <w:t>位声明函》的，视同为小型和微型企业。</w:t>
            </w:r>
          </w:p>
          <w:p w:rsidR="00000000" w:rsidRDefault="00A13A2C">
            <w:pPr>
              <w:pStyle w:val="a8"/>
              <w:widowControl/>
              <w:kinsoku w:val="0"/>
              <w:overflowPunct w:val="0"/>
              <w:autoSpaceDE w:val="0"/>
              <w:autoSpaceDN w:val="0"/>
              <w:spacing w:line="320" w:lineRule="exact"/>
              <w:rPr>
                <w:rFonts w:hAnsi="宋体" w:hint="default"/>
              </w:rPr>
            </w:pPr>
            <w:r>
              <w:rPr>
                <w:rFonts w:hAnsi="宋体"/>
              </w:rPr>
              <w:t>注意事项：</w:t>
            </w:r>
          </w:p>
          <w:p w:rsidR="00000000" w:rsidRDefault="00A13A2C">
            <w:pPr>
              <w:widowControl/>
              <w:jc w:val="left"/>
              <w:rPr>
                <w:rFonts w:hAnsi="宋体" w:cs="微软雅黑"/>
                <w:b/>
              </w:rPr>
            </w:pPr>
            <w:r>
              <w:rPr>
                <w:rFonts w:hAnsi="宋体" w:cs="微软雅黑" w:hint="eastAsia"/>
                <w:b/>
              </w:rPr>
              <w:t>①</w:t>
            </w:r>
            <w:r>
              <w:rPr>
                <w:rFonts w:hAnsi="宋体" w:cs="微软雅黑" w:hint="eastAsia"/>
                <w:b/>
                <w:bCs/>
              </w:rPr>
              <w:t>请投标人根据上述相关文件通知要求认真理解并核对是否属于小型、微型企业或监狱、残疾人福利企业，并如实提供对应声明或证明文件。如供应商提供虚假声明或证明文件的，以提供虚假材料谋取中标予以认定处理。</w:t>
            </w:r>
          </w:p>
          <w:p w:rsidR="00000000" w:rsidRDefault="00A13A2C">
            <w:pPr>
              <w:widowControl/>
              <w:jc w:val="left"/>
              <w:rPr>
                <w:rFonts w:ascii="宋体" w:hAnsi="宋体" w:cs="宋体"/>
                <w:sz w:val="24"/>
              </w:rPr>
            </w:pPr>
            <w:r>
              <w:rPr>
                <w:rFonts w:hAnsi="宋体" w:cs="微软雅黑" w:hint="eastAsia"/>
              </w:rPr>
              <w:t>②</w:t>
            </w:r>
            <w:r>
              <w:rPr>
                <w:rFonts w:hAnsi="宋体" w:cs="宋体" w:hint="eastAsia"/>
              </w:rPr>
              <w:t>不符合上述适用情形的投标人无须提供上述声明函件。</w:t>
            </w:r>
          </w:p>
          <w:p w:rsidR="00000000" w:rsidRDefault="00A13A2C">
            <w:pPr>
              <w:widowControl/>
              <w:spacing w:line="340" w:lineRule="atLeast"/>
              <w:ind w:right="105"/>
              <w:jc w:val="left"/>
              <w:rPr>
                <w:rFonts w:ascii="serif" w:eastAsia="serif" w:hAnsi="serif" w:cs="宋体"/>
                <w:kern w:val="0"/>
                <w:sz w:val="24"/>
              </w:rPr>
            </w:pPr>
            <w:r>
              <w:rPr>
                <w:rFonts w:ascii="宋体" w:hAnsi="宋体" w:cs="宋体" w:hint="eastAsia"/>
                <w:kern w:val="0"/>
                <w:sz w:val="24"/>
              </w:rPr>
              <w:t>二、失信企业报价加成或者扣分</w:t>
            </w:r>
          </w:p>
          <w:p w:rsidR="00000000" w:rsidRDefault="00A13A2C">
            <w:pPr>
              <w:widowControl/>
              <w:jc w:val="left"/>
              <w:rPr>
                <w:rFonts w:ascii="serif" w:eastAsia="serif" w:hAnsi="serif" w:cs="宋体"/>
                <w:kern w:val="0"/>
                <w:sz w:val="24"/>
              </w:rPr>
            </w:pPr>
            <w:r>
              <w:rPr>
                <w:rFonts w:ascii="宋体" w:hAnsi="宋体" w:cs="宋体" w:hint="eastAsia"/>
                <w:kern w:val="0"/>
                <w:sz w:val="24"/>
              </w:rPr>
              <w:t>1</w:t>
            </w:r>
            <w:r>
              <w:rPr>
                <w:rFonts w:ascii="宋体" w:hAnsi="宋体" w:cs="宋体" w:hint="eastAsia"/>
                <w:kern w:val="0"/>
                <w:sz w:val="24"/>
              </w:rPr>
              <w:t>、</w:t>
            </w:r>
            <w:bookmarkStart w:id="8" w:name="OLE_LINK4"/>
            <w:r>
              <w:rPr>
                <w:rFonts w:ascii="宋体" w:hAnsi="宋体" w:cs="宋体" w:hint="eastAsia"/>
                <w:kern w:val="0"/>
                <w:sz w:val="24"/>
              </w:rPr>
              <w:t>对按照《四川省政府采购当事人诚信管理办法》（川财采</w:t>
            </w:r>
            <w:r>
              <w:rPr>
                <w:rFonts w:ascii="宋体" w:hAnsi="宋体" w:cs="宋体" w:hint="eastAsia"/>
                <w:kern w:val="0"/>
                <w:sz w:val="24"/>
              </w:rPr>
              <w:t>[2015]33</w:t>
            </w:r>
            <w:r>
              <w:rPr>
                <w:rFonts w:ascii="宋体" w:hAnsi="宋体" w:cs="宋体" w:hint="eastAsia"/>
                <w:kern w:val="0"/>
                <w:sz w:val="24"/>
              </w:rPr>
              <w:t>号）记入诚信档案的且在有效期内的失信供应商，在参加政府采购活动中实行直接从总分中扣除</w:t>
            </w:r>
            <w:r>
              <w:rPr>
                <w:rFonts w:ascii="宋体" w:hAnsi="宋体" w:cs="宋体" w:hint="eastAsia"/>
                <w:kern w:val="0"/>
                <w:sz w:val="24"/>
              </w:rPr>
              <w:t>5</w:t>
            </w:r>
            <w:r>
              <w:rPr>
                <w:rFonts w:ascii="宋体" w:hAnsi="宋体" w:cs="宋体" w:hint="eastAsia"/>
                <w:kern w:val="0"/>
                <w:sz w:val="24"/>
              </w:rPr>
              <w:t>分，且供应商失信行为惩戒实行</w:t>
            </w:r>
            <w:r>
              <w:rPr>
                <w:rFonts w:ascii="宋体" w:hAnsi="宋体" w:cs="宋体" w:hint="eastAsia"/>
                <w:kern w:val="0"/>
                <w:sz w:val="24"/>
              </w:rPr>
              <w:t>无限制累加制，直至总分扣完为止。</w:t>
            </w:r>
            <w:bookmarkEnd w:id="8"/>
          </w:p>
          <w:p w:rsidR="00000000" w:rsidRDefault="00A13A2C">
            <w:pPr>
              <w:widowControl/>
              <w:rPr>
                <w:rFonts w:ascii="serif" w:eastAsia="serif" w:hAnsi="serif" w:cs="宋体"/>
                <w:kern w:val="0"/>
                <w:sz w:val="24"/>
              </w:rPr>
            </w:pPr>
            <w:r>
              <w:rPr>
                <w:rFonts w:ascii="宋体" w:hAnsi="宋体" w:cs="宋体" w:hint="eastAsia"/>
                <w:kern w:val="0"/>
                <w:sz w:val="24"/>
              </w:rPr>
              <w:t>2</w:t>
            </w:r>
            <w:r>
              <w:rPr>
                <w:rFonts w:ascii="宋体" w:hAnsi="宋体" w:cs="宋体" w:hint="eastAsia"/>
                <w:kern w:val="0"/>
                <w:sz w:val="24"/>
              </w:rPr>
              <w:t>、供应商参加政府采购活动时，应当就自己的诚信情况在投标文件中进行承诺。</w:t>
            </w:r>
          </w:p>
        </w:tc>
      </w:tr>
      <w:tr w:rsidR="00000000">
        <w:trPr>
          <w:trHeight w:val="5651"/>
          <w:jc w:val="center"/>
        </w:trPr>
        <w:tc>
          <w:tcPr>
            <w:tcW w:w="660" w:type="dxa"/>
            <w:tcBorders>
              <w:top w:val="single" w:sz="4" w:space="0" w:color="auto"/>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72" w:after="72"/>
              <w:ind w:right="264"/>
              <w:jc w:val="center"/>
              <w:rPr>
                <w:rFonts w:ascii="宋体" w:hAnsi="宋体" w:cs="宋体"/>
                <w:kern w:val="0"/>
                <w:sz w:val="24"/>
              </w:rPr>
            </w:pPr>
            <w:r>
              <w:rPr>
                <w:rFonts w:ascii="宋体" w:hAnsi="宋体" w:cs="宋体" w:hint="eastAsia"/>
                <w:kern w:val="0"/>
                <w:sz w:val="24"/>
              </w:rPr>
              <w:t>6</w:t>
            </w:r>
          </w:p>
        </w:tc>
        <w:tc>
          <w:tcPr>
            <w:tcW w:w="1186" w:type="dxa"/>
            <w:tcBorders>
              <w:top w:val="single" w:sz="4" w:space="0" w:color="auto"/>
              <w:left w:val="nil"/>
              <w:bottom w:val="single" w:sz="8" w:space="0" w:color="auto"/>
              <w:right w:val="single" w:sz="8" w:space="0" w:color="auto"/>
            </w:tcBorders>
            <w:tcMar>
              <w:left w:w="0" w:type="dxa"/>
              <w:right w:w="0" w:type="dxa"/>
            </w:tcMar>
            <w:vAlign w:val="center"/>
          </w:tcPr>
          <w:p w:rsidR="00000000" w:rsidRDefault="00A13A2C">
            <w:pPr>
              <w:jc w:val="center"/>
              <w:rPr>
                <w:rFonts w:ascii="宋体" w:hAnsi="宋体" w:cs="宋体"/>
                <w:kern w:val="0"/>
                <w:sz w:val="24"/>
              </w:rPr>
            </w:pPr>
            <w:r>
              <w:rPr>
                <w:rFonts w:ascii="宋体" w:hAnsi="宋体" w:cs="宋体" w:hint="eastAsia"/>
                <w:kern w:val="0"/>
                <w:sz w:val="24"/>
              </w:rPr>
              <w:t>节能、环保、无线局域网产品政策体现</w:t>
            </w:r>
          </w:p>
        </w:tc>
        <w:tc>
          <w:tcPr>
            <w:tcW w:w="8294" w:type="dxa"/>
            <w:tcBorders>
              <w:top w:val="single" w:sz="4" w:space="0" w:color="auto"/>
              <w:left w:val="nil"/>
              <w:bottom w:val="single" w:sz="8" w:space="0" w:color="auto"/>
              <w:right w:val="single" w:sz="18" w:space="0" w:color="auto"/>
            </w:tcBorders>
            <w:tcMar>
              <w:left w:w="0" w:type="dxa"/>
              <w:right w:w="0" w:type="dxa"/>
            </w:tcMar>
          </w:tcPr>
          <w:p w:rsidR="00000000" w:rsidRDefault="00A13A2C">
            <w:pPr>
              <w:pStyle w:val="11"/>
              <w:widowControl w:val="0"/>
              <w:snapToGrid w:val="0"/>
              <w:spacing w:before="0" w:after="0" w:line="209" w:lineRule="atLeast"/>
              <w:ind w:right="142" w:firstLine="0"/>
              <w:rPr>
                <w:rFonts w:ascii="宋体" w:hAnsi="宋体" w:cs="宋体"/>
                <w:color w:val="auto"/>
                <w:sz w:val="24"/>
                <w:szCs w:val="24"/>
              </w:rPr>
            </w:pPr>
            <w:r>
              <w:rPr>
                <w:rFonts w:ascii="宋体" w:hAnsi="宋体" w:cs="宋体" w:hint="eastAsia"/>
                <w:color w:val="auto"/>
                <w:sz w:val="24"/>
                <w:szCs w:val="24"/>
              </w:rPr>
              <w:t>严格执行《财政部</w:t>
            </w:r>
            <w:r>
              <w:rPr>
                <w:rFonts w:ascii="宋体" w:hAnsi="宋体" w:cs="宋体" w:hint="eastAsia"/>
                <w:color w:val="auto"/>
                <w:sz w:val="24"/>
                <w:szCs w:val="24"/>
              </w:rPr>
              <w:t xml:space="preserve"> </w:t>
            </w:r>
            <w:r>
              <w:rPr>
                <w:rFonts w:ascii="宋体" w:hAnsi="宋体" w:cs="宋体" w:hint="eastAsia"/>
                <w:color w:val="auto"/>
                <w:sz w:val="24"/>
                <w:szCs w:val="24"/>
              </w:rPr>
              <w:t>发展改革委</w:t>
            </w:r>
            <w:r>
              <w:rPr>
                <w:rFonts w:ascii="宋体" w:hAnsi="宋体" w:cs="宋体" w:hint="eastAsia"/>
                <w:color w:val="auto"/>
                <w:sz w:val="24"/>
                <w:szCs w:val="24"/>
              </w:rPr>
              <w:t xml:space="preserve"> </w:t>
            </w:r>
            <w:r>
              <w:rPr>
                <w:rFonts w:ascii="宋体" w:hAnsi="宋体" w:cs="宋体" w:hint="eastAsia"/>
                <w:color w:val="auto"/>
                <w:sz w:val="24"/>
                <w:szCs w:val="24"/>
              </w:rPr>
              <w:t>生态环境部</w:t>
            </w:r>
            <w:r>
              <w:rPr>
                <w:rFonts w:ascii="宋体" w:hAnsi="宋体" w:cs="宋体" w:hint="eastAsia"/>
                <w:color w:val="auto"/>
                <w:sz w:val="24"/>
                <w:szCs w:val="24"/>
              </w:rPr>
              <w:t xml:space="preserve"> </w:t>
            </w:r>
            <w:r>
              <w:rPr>
                <w:rFonts w:ascii="宋体" w:hAnsi="宋体" w:cs="宋体" w:hint="eastAsia"/>
                <w:color w:val="auto"/>
                <w:sz w:val="24"/>
                <w:szCs w:val="24"/>
              </w:rPr>
              <w:t>市场监管总局关于调整优化节能产品、环境标志产品政府采购执行机制的通知》（财库〔</w:t>
            </w:r>
            <w:r>
              <w:rPr>
                <w:rFonts w:ascii="宋体" w:hAnsi="宋体" w:cs="宋体" w:hint="eastAsia"/>
                <w:color w:val="auto"/>
                <w:sz w:val="24"/>
                <w:szCs w:val="24"/>
              </w:rPr>
              <w:t>2019</w:t>
            </w:r>
            <w:r>
              <w:rPr>
                <w:rFonts w:ascii="宋体" w:hAnsi="宋体" w:cs="宋体" w:hint="eastAsia"/>
                <w:color w:val="auto"/>
                <w:sz w:val="24"/>
                <w:szCs w:val="24"/>
              </w:rPr>
              <w:t>〕</w:t>
            </w:r>
            <w:r>
              <w:rPr>
                <w:rFonts w:ascii="宋体" w:hAnsi="宋体" w:cs="宋体" w:hint="eastAsia"/>
                <w:color w:val="auto"/>
                <w:sz w:val="24"/>
                <w:szCs w:val="24"/>
              </w:rPr>
              <w:t>9</w:t>
            </w:r>
            <w:r>
              <w:rPr>
                <w:rFonts w:ascii="宋体" w:hAnsi="宋体" w:cs="宋体" w:hint="eastAsia"/>
                <w:color w:val="auto"/>
                <w:sz w:val="24"/>
                <w:szCs w:val="24"/>
              </w:rPr>
              <w:t>号）、关于印发节能产品政府采购品目清单的通知（财库〔</w:t>
            </w:r>
            <w:r>
              <w:rPr>
                <w:rFonts w:ascii="宋体" w:hAnsi="宋体" w:cs="宋体" w:hint="eastAsia"/>
                <w:color w:val="auto"/>
                <w:sz w:val="24"/>
                <w:szCs w:val="24"/>
              </w:rPr>
              <w:t>2019</w:t>
            </w:r>
            <w:r>
              <w:rPr>
                <w:rFonts w:ascii="宋体" w:hAnsi="宋体" w:cs="宋体" w:hint="eastAsia"/>
                <w:color w:val="auto"/>
                <w:sz w:val="24"/>
                <w:szCs w:val="24"/>
              </w:rPr>
              <w:t>〕</w:t>
            </w:r>
            <w:r>
              <w:rPr>
                <w:rFonts w:ascii="宋体" w:hAnsi="宋体" w:cs="宋体" w:hint="eastAsia"/>
                <w:color w:val="auto"/>
                <w:sz w:val="24"/>
                <w:szCs w:val="24"/>
              </w:rPr>
              <w:t>19</w:t>
            </w:r>
            <w:r>
              <w:rPr>
                <w:rFonts w:ascii="宋体" w:hAnsi="宋体" w:cs="宋体" w:hint="eastAsia"/>
                <w:color w:val="auto"/>
                <w:sz w:val="24"/>
                <w:szCs w:val="24"/>
              </w:rPr>
              <w:t>号）、关于印发环境标志产品政府采购品目清单的通知（财库〔</w:t>
            </w:r>
            <w:r>
              <w:rPr>
                <w:rFonts w:ascii="宋体" w:hAnsi="宋体" w:cs="宋体" w:hint="eastAsia"/>
                <w:color w:val="auto"/>
                <w:sz w:val="24"/>
                <w:szCs w:val="24"/>
              </w:rPr>
              <w:t>2019</w:t>
            </w:r>
            <w:r>
              <w:rPr>
                <w:rFonts w:ascii="宋体" w:hAnsi="宋体" w:cs="宋体" w:hint="eastAsia"/>
                <w:color w:val="auto"/>
                <w:sz w:val="24"/>
                <w:szCs w:val="24"/>
              </w:rPr>
              <w:t>〕</w:t>
            </w:r>
            <w:r>
              <w:rPr>
                <w:rFonts w:ascii="宋体" w:hAnsi="宋体" w:cs="宋体" w:hint="eastAsia"/>
                <w:color w:val="auto"/>
                <w:sz w:val="24"/>
                <w:szCs w:val="24"/>
              </w:rPr>
              <w:t>18</w:t>
            </w:r>
            <w:r>
              <w:rPr>
                <w:rFonts w:ascii="宋体" w:hAnsi="宋体" w:cs="宋体" w:hint="eastAsia"/>
                <w:color w:val="auto"/>
                <w:sz w:val="24"/>
                <w:szCs w:val="24"/>
              </w:rPr>
              <w:t>号）、市场监管总局关于发布参与实施政府采购节能产品、环境标志产品认证机构名录的公告（</w:t>
            </w:r>
            <w:r>
              <w:rPr>
                <w:rFonts w:ascii="宋体" w:hAnsi="宋体" w:cs="宋体" w:hint="eastAsia"/>
                <w:color w:val="auto"/>
                <w:sz w:val="24"/>
                <w:szCs w:val="24"/>
              </w:rPr>
              <w:t>2019</w:t>
            </w:r>
            <w:r>
              <w:rPr>
                <w:rFonts w:ascii="宋体" w:hAnsi="宋体" w:cs="宋体" w:hint="eastAsia"/>
                <w:color w:val="auto"/>
                <w:sz w:val="24"/>
                <w:szCs w:val="24"/>
              </w:rPr>
              <w:t>年</w:t>
            </w:r>
            <w:r>
              <w:rPr>
                <w:rFonts w:ascii="宋体" w:hAnsi="宋体" w:cs="宋体" w:hint="eastAsia"/>
                <w:color w:val="auto"/>
                <w:sz w:val="24"/>
                <w:szCs w:val="24"/>
              </w:rPr>
              <w:t>第</w:t>
            </w:r>
            <w:r>
              <w:rPr>
                <w:rFonts w:ascii="宋体" w:hAnsi="宋体" w:cs="宋体" w:hint="eastAsia"/>
                <w:color w:val="auto"/>
                <w:sz w:val="24"/>
                <w:szCs w:val="24"/>
              </w:rPr>
              <w:t>16</w:t>
            </w:r>
            <w:r>
              <w:rPr>
                <w:rFonts w:ascii="宋体" w:hAnsi="宋体" w:cs="宋体" w:hint="eastAsia"/>
                <w:color w:val="auto"/>
                <w:sz w:val="24"/>
                <w:szCs w:val="24"/>
              </w:rPr>
              <w:t>号），本次投标产品类别属于政府强制采购节能产品类别的，须按照要求提供依据国家确定的认证机构出具的、处于有效期之内的节能产品认证证书，否则投标无效；属于政府优先采购节能、环保产品类别的，须按照要求提供依据国家确定的认证机构出具的、处于有效期之内的节能产品或环境标志产品认证证书，否则不予认定。</w:t>
            </w:r>
          </w:p>
          <w:p w:rsidR="00000000" w:rsidRDefault="00A13A2C">
            <w:pPr>
              <w:pStyle w:val="11"/>
              <w:widowControl w:val="0"/>
              <w:snapToGrid w:val="0"/>
              <w:spacing w:before="0" w:after="0" w:line="209" w:lineRule="atLeast"/>
              <w:ind w:right="142" w:firstLine="0"/>
              <w:rPr>
                <w:rFonts w:ascii="宋体" w:hAnsi="宋体" w:cs="宋体"/>
                <w:color w:val="auto"/>
                <w:sz w:val="24"/>
                <w:szCs w:val="24"/>
              </w:rPr>
            </w:pPr>
            <w:r>
              <w:rPr>
                <w:rFonts w:ascii="宋体" w:hAnsi="宋体" w:cs="宋体" w:hint="eastAsia"/>
                <w:color w:val="auto"/>
                <w:sz w:val="24"/>
                <w:szCs w:val="24"/>
              </w:rPr>
              <w:t>根据《无线局域网产品政府采购实施意见》（财库〔</w:t>
            </w:r>
            <w:r>
              <w:rPr>
                <w:rFonts w:ascii="宋体" w:hAnsi="宋体" w:cs="宋体" w:hint="eastAsia"/>
                <w:color w:val="auto"/>
                <w:sz w:val="24"/>
                <w:szCs w:val="24"/>
              </w:rPr>
              <w:t>2005</w:t>
            </w:r>
            <w:r>
              <w:rPr>
                <w:rFonts w:ascii="宋体" w:hAnsi="宋体" w:cs="宋体" w:hint="eastAsia"/>
                <w:color w:val="auto"/>
                <w:sz w:val="24"/>
                <w:szCs w:val="24"/>
              </w:rPr>
              <w:t>〕</w:t>
            </w:r>
            <w:r>
              <w:rPr>
                <w:rFonts w:ascii="宋体" w:hAnsi="宋体" w:cs="宋体" w:hint="eastAsia"/>
                <w:color w:val="auto"/>
                <w:sz w:val="24"/>
                <w:szCs w:val="24"/>
              </w:rPr>
              <w:t>366</w:t>
            </w:r>
            <w:r>
              <w:rPr>
                <w:rFonts w:ascii="宋体" w:hAnsi="宋体" w:cs="宋体" w:hint="eastAsia"/>
                <w:color w:val="auto"/>
                <w:sz w:val="24"/>
                <w:szCs w:val="24"/>
              </w:rPr>
              <w:t>号）的规定，采购人用财政性资金采购无线局域网产品和含有无线局域网功能的计算机、通信设备、打印机、复印机、投影仪等产品的，应当优先采购符合国家无线局域网安</w:t>
            </w:r>
            <w:r>
              <w:rPr>
                <w:rFonts w:ascii="宋体" w:hAnsi="宋体" w:cs="宋体" w:hint="eastAsia"/>
                <w:color w:val="auto"/>
                <w:sz w:val="24"/>
                <w:szCs w:val="24"/>
              </w:rPr>
              <w:t>全标准（</w:t>
            </w:r>
            <w:r>
              <w:rPr>
                <w:rFonts w:ascii="宋体" w:hAnsi="宋体" w:cs="宋体" w:hint="eastAsia"/>
                <w:color w:val="auto"/>
                <w:sz w:val="24"/>
                <w:szCs w:val="24"/>
              </w:rPr>
              <w:t>GB15629.11/1102</w:t>
            </w:r>
            <w:r>
              <w:rPr>
                <w:rFonts w:ascii="宋体" w:hAnsi="宋体" w:cs="宋体" w:hint="eastAsia"/>
                <w:color w:val="auto"/>
                <w:sz w:val="24"/>
                <w:szCs w:val="24"/>
              </w:rPr>
              <w:t>）并通过国家产品认证的产品（以下简称认证产品）。其中，国家有特殊信息安全要求的项目必须采购认证产品。</w:t>
            </w:r>
          </w:p>
          <w:p w:rsidR="00000000" w:rsidRDefault="00A13A2C">
            <w:pPr>
              <w:pStyle w:val="11"/>
              <w:widowControl w:val="0"/>
              <w:snapToGrid w:val="0"/>
              <w:spacing w:before="0" w:after="0" w:line="209" w:lineRule="atLeast"/>
              <w:ind w:right="142" w:firstLine="0"/>
              <w:rPr>
                <w:rFonts w:ascii="宋体" w:hAnsi="宋体" w:cs="宋体"/>
                <w:color w:val="auto"/>
                <w:sz w:val="24"/>
                <w:szCs w:val="24"/>
                <w:highlight w:val="yellow"/>
              </w:rPr>
            </w:pPr>
            <w:r>
              <w:rPr>
                <w:rFonts w:ascii="宋体" w:hAnsi="宋体" w:cs="宋体" w:hint="eastAsia"/>
                <w:color w:val="auto"/>
                <w:sz w:val="24"/>
                <w:szCs w:val="24"/>
              </w:rPr>
              <w:t>投标产品如为信息安全产品，需提供由中国信息安全认证中心按国家标准认证颁发的有效认证证书，投标应符合《</w:t>
            </w:r>
            <w:bookmarkStart w:id="9" w:name="OLE_LINK3"/>
            <w:r>
              <w:rPr>
                <w:rFonts w:ascii="宋体" w:hAnsi="宋体" w:cs="宋体" w:hint="eastAsia"/>
                <w:color w:val="auto"/>
                <w:sz w:val="24"/>
                <w:szCs w:val="24"/>
              </w:rPr>
              <w:t>关于信息安全产品实施政府采购的通知</w:t>
            </w:r>
            <w:bookmarkEnd w:id="9"/>
            <w:r>
              <w:rPr>
                <w:rFonts w:ascii="宋体" w:hAnsi="宋体" w:cs="宋体" w:hint="eastAsia"/>
                <w:color w:val="auto"/>
                <w:sz w:val="24"/>
                <w:szCs w:val="24"/>
              </w:rPr>
              <w:t>》（财库【</w:t>
            </w:r>
            <w:r>
              <w:rPr>
                <w:rFonts w:ascii="宋体" w:hAnsi="宋体" w:cs="宋体" w:hint="eastAsia"/>
                <w:color w:val="auto"/>
                <w:sz w:val="24"/>
                <w:szCs w:val="24"/>
              </w:rPr>
              <w:t>2010</w:t>
            </w:r>
            <w:r>
              <w:rPr>
                <w:rFonts w:ascii="宋体" w:hAnsi="宋体" w:cs="宋体" w:hint="eastAsia"/>
                <w:color w:val="auto"/>
                <w:sz w:val="24"/>
                <w:szCs w:val="24"/>
              </w:rPr>
              <w:t>】</w:t>
            </w:r>
            <w:r>
              <w:rPr>
                <w:rFonts w:ascii="宋体" w:hAnsi="宋体" w:cs="宋体" w:hint="eastAsia"/>
                <w:color w:val="auto"/>
                <w:sz w:val="24"/>
                <w:szCs w:val="24"/>
              </w:rPr>
              <w:t>48</w:t>
            </w:r>
            <w:r>
              <w:rPr>
                <w:rFonts w:ascii="宋体" w:hAnsi="宋体" w:cs="宋体" w:hint="eastAsia"/>
                <w:color w:val="auto"/>
                <w:sz w:val="24"/>
                <w:szCs w:val="24"/>
              </w:rPr>
              <w:t>号）要求。</w:t>
            </w:r>
          </w:p>
        </w:tc>
      </w:tr>
      <w:tr w:rsidR="00000000">
        <w:trPr>
          <w:trHeight w:val="100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lastRenderedPageBreak/>
              <w:t>7</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spacing w:line="340" w:lineRule="atLeast"/>
              <w:ind w:left="105" w:right="105"/>
              <w:jc w:val="center"/>
              <w:rPr>
                <w:rFonts w:ascii="serif" w:eastAsia="serif" w:hAnsi="serif" w:cs="宋体"/>
                <w:kern w:val="0"/>
                <w:sz w:val="24"/>
              </w:rPr>
            </w:pPr>
            <w:r>
              <w:rPr>
                <w:rFonts w:ascii="宋体" w:hAnsi="宋体" w:cs="宋体" w:hint="eastAsia"/>
                <w:kern w:val="0"/>
                <w:sz w:val="24"/>
              </w:rPr>
              <w:t>评标情况公告</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serif" w:eastAsia="serif" w:hAnsi="serif" w:cs="宋体"/>
                <w:kern w:val="0"/>
                <w:sz w:val="24"/>
              </w:rPr>
            </w:pPr>
            <w:r>
              <w:rPr>
                <w:rFonts w:ascii="宋体" w:hAnsi="宋体" w:cs="宋体" w:hint="eastAsia"/>
                <w:kern w:val="0"/>
                <w:sz w:val="24"/>
              </w:rPr>
              <w:t>所有供应商投标文件资格性、符合性检查情况、采用综合评分法时的总得分和分项汇总得分情况、评标结果等将在四川政府采购网上采购结果公告栏中予以公告。</w:t>
            </w:r>
          </w:p>
        </w:tc>
      </w:tr>
      <w:tr w:rsidR="00000000">
        <w:trPr>
          <w:trHeight w:val="46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Autospacing="1" w:after="120"/>
              <w:ind w:right="230"/>
              <w:jc w:val="center"/>
              <w:rPr>
                <w:rFonts w:ascii="serif" w:eastAsia="serif" w:hAnsi="serif" w:cs="宋体"/>
                <w:kern w:val="0"/>
                <w:sz w:val="24"/>
              </w:rPr>
            </w:pPr>
            <w:r>
              <w:rPr>
                <w:rFonts w:ascii="宋体" w:hAnsi="宋体" w:cs="宋体" w:hint="eastAsia"/>
                <w:kern w:val="0"/>
                <w:sz w:val="24"/>
              </w:rPr>
              <w:t>8</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spacing w:beforeAutospacing="1" w:after="120"/>
              <w:ind w:left="33"/>
              <w:jc w:val="center"/>
              <w:rPr>
                <w:rFonts w:ascii="serif" w:eastAsia="serif" w:hAnsi="serif" w:cs="宋体"/>
                <w:kern w:val="0"/>
                <w:sz w:val="24"/>
              </w:rPr>
            </w:pPr>
            <w:r>
              <w:rPr>
                <w:rFonts w:ascii="宋体" w:hAnsi="宋体" w:cs="宋体" w:hint="eastAsia"/>
                <w:kern w:val="0"/>
                <w:szCs w:val="21"/>
              </w:rPr>
              <w:t>投标保证金</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spacing w:line="300" w:lineRule="atLeast"/>
              <w:jc w:val="left"/>
              <w:rPr>
                <w:rFonts w:ascii="serif" w:hAnsi="serif" w:cs="宋体" w:hint="eastAsia"/>
                <w:kern w:val="0"/>
                <w:sz w:val="24"/>
              </w:rPr>
            </w:pPr>
            <w:r>
              <w:rPr>
                <w:rFonts w:ascii="serif" w:hAnsi="serif" w:cs="宋体" w:hint="eastAsia"/>
                <w:kern w:val="0"/>
                <w:sz w:val="24"/>
              </w:rPr>
              <w:t>本次不缴纳。</w:t>
            </w:r>
          </w:p>
        </w:tc>
      </w:tr>
      <w:tr w:rsidR="00000000">
        <w:trPr>
          <w:trHeight w:val="190"/>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right="264"/>
              <w:jc w:val="center"/>
              <w:rPr>
                <w:rFonts w:ascii="serif" w:hAnsi="serif" w:cs="宋体" w:hint="eastAsia"/>
                <w:kern w:val="0"/>
                <w:sz w:val="24"/>
              </w:rPr>
            </w:pPr>
            <w:r>
              <w:rPr>
                <w:rFonts w:ascii="serif" w:eastAsia="serif" w:hAnsi="serif" w:cs="宋体"/>
                <w:kern w:val="0"/>
                <w:sz w:val="24"/>
              </w:rPr>
              <w:t>9</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spacing w:beforeAutospacing="1" w:after="120"/>
              <w:jc w:val="center"/>
              <w:rPr>
                <w:rFonts w:ascii="宋体" w:hAnsi="宋体" w:cs="宋体"/>
                <w:b/>
                <w:kern w:val="0"/>
                <w:sz w:val="24"/>
              </w:rPr>
            </w:pPr>
            <w:r>
              <w:rPr>
                <w:rFonts w:ascii="宋体" w:hAnsi="宋体" w:cs="宋体" w:hint="eastAsia"/>
                <w:b/>
                <w:kern w:val="0"/>
                <w:sz w:val="24"/>
              </w:rPr>
              <w:t>投标文件不予受理情形</w:t>
            </w:r>
          </w:p>
          <w:p w:rsidR="00000000" w:rsidRDefault="00A13A2C">
            <w:pPr>
              <w:widowControl/>
              <w:spacing w:beforeAutospacing="1" w:after="120"/>
              <w:jc w:val="center"/>
              <w:rPr>
                <w:rFonts w:ascii="serif" w:eastAsia="serif" w:hAnsi="serif" w:cs="宋体"/>
                <w:kern w:val="0"/>
                <w:sz w:val="24"/>
              </w:rPr>
            </w:pPr>
            <w:r>
              <w:rPr>
                <w:rFonts w:ascii="宋体" w:hAnsi="宋体" w:cs="宋体" w:hint="eastAsia"/>
                <w:b/>
                <w:kern w:val="0"/>
                <w:sz w:val="24"/>
              </w:rPr>
              <w:t>（实质性要求）</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spacing w:line="300" w:lineRule="atLeast"/>
              <w:jc w:val="left"/>
              <w:rPr>
                <w:rFonts w:ascii="宋体" w:hAnsi="宋体" w:cs="宋体"/>
                <w:b/>
                <w:kern w:val="0"/>
                <w:sz w:val="24"/>
              </w:rPr>
            </w:pPr>
            <w:r>
              <w:rPr>
                <w:rFonts w:ascii="宋体" w:hAnsi="宋体" w:cs="宋体" w:hint="eastAsia"/>
                <w:b/>
                <w:kern w:val="0"/>
                <w:sz w:val="24"/>
              </w:rPr>
              <w:t>有以下情形之一的，投标文件不予受理：</w:t>
            </w:r>
          </w:p>
          <w:p w:rsidR="00000000" w:rsidRDefault="00A13A2C">
            <w:pPr>
              <w:widowControl/>
              <w:spacing w:line="300" w:lineRule="atLeast"/>
              <w:jc w:val="left"/>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、未按招标文件规定进行有效报名的。</w:t>
            </w:r>
          </w:p>
          <w:p w:rsidR="00000000" w:rsidRDefault="00A13A2C">
            <w:pPr>
              <w:widowControl/>
              <w:spacing w:line="300" w:lineRule="atLeast"/>
              <w:jc w:val="left"/>
              <w:rPr>
                <w:rFonts w:ascii="宋体" w:hAnsi="宋体" w:cs="宋体"/>
                <w:kern w:val="0"/>
                <w:sz w:val="24"/>
              </w:rPr>
            </w:pPr>
            <w:r>
              <w:rPr>
                <w:rFonts w:ascii="宋体" w:hAnsi="宋体" w:cs="宋体" w:hint="eastAsia"/>
                <w:kern w:val="0"/>
                <w:sz w:val="24"/>
              </w:rPr>
              <w:t>2</w:t>
            </w:r>
            <w:r>
              <w:rPr>
                <w:rFonts w:ascii="宋体" w:hAnsi="宋体" w:cs="宋体" w:hint="eastAsia"/>
                <w:kern w:val="0"/>
                <w:sz w:val="24"/>
              </w:rPr>
              <w:t>、非数据电文形式的投标文件或邮寄的投标文件。</w:t>
            </w:r>
          </w:p>
          <w:p w:rsidR="00000000" w:rsidRDefault="00A13A2C">
            <w:pPr>
              <w:widowControl/>
              <w:spacing w:line="300" w:lineRule="atLeast"/>
              <w:jc w:val="left"/>
              <w:rPr>
                <w:rFonts w:ascii="宋体" w:hAnsi="宋体" w:cs="宋体"/>
                <w:kern w:val="0"/>
                <w:sz w:val="24"/>
              </w:rPr>
            </w:pPr>
            <w:r>
              <w:rPr>
                <w:rFonts w:ascii="宋体" w:hAnsi="宋体" w:cs="宋体" w:hint="eastAsia"/>
                <w:kern w:val="0"/>
                <w:sz w:val="24"/>
              </w:rPr>
              <w:t>3</w:t>
            </w:r>
            <w:r>
              <w:rPr>
                <w:rFonts w:ascii="宋体" w:hAnsi="宋体" w:cs="宋体" w:hint="eastAsia"/>
                <w:kern w:val="0"/>
                <w:sz w:val="24"/>
              </w:rPr>
              <w:t>、未在递交截止时间前通过交易系统递交投标文件。</w:t>
            </w:r>
          </w:p>
          <w:p w:rsidR="00000000" w:rsidRDefault="00A13A2C">
            <w:pPr>
              <w:widowControl/>
              <w:spacing w:line="300" w:lineRule="atLeast"/>
              <w:jc w:val="left"/>
              <w:rPr>
                <w:rFonts w:ascii="宋体" w:hAnsi="宋体" w:cs="宋体"/>
                <w:kern w:val="0"/>
                <w:sz w:val="24"/>
              </w:rPr>
            </w:pPr>
            <w:r>
              <w:rPr>
                <w:rFonts w:ascii="宋体" w:hAnsi="宋体" w:cs="宋体" w:hint="eastAsia"/>
                <w:kern w:val="0"/>
                <w:sz w:val="24"/>
              </w:rPr>
              <w:t>4</w:t>
            </w:r>
            <w:r>
              <w:rPr>
                <w:rFonts w:ascii="宋体" w:hAnsi="宋体" w:cs="宋体" w:hint="eastAsia"/>
                <w:kern w:val="0"/>
                <w:sz w:val="24"/>
              </w:rPr>
              <w:t>、因供应商原因在开标时无法正常读取投标文件的（包含单独上传的《资格性投标文件》、《报价投标文件》、《技术、商务投标文件》）。</w:t>
            </w:r>
          </w:p>
          <w:p w:rsidR="00000000" w:rsidRDefault="00A13A2C">
            <w:pPr>
              <w:widowControl/>
              <w:spacing w:line="300" w:lineRule="atLeast"/>
              <w:jc w:val="left"/>
              <w:rPr>
                <w:rFonts w:ascii="serif" w:eastAsia="serif" w:hAnsi="serif" w:cs="宋体"/>
                <w:kern w:val="0"/>
                <w:sz w:val="24"/>
              </w:rPr>
            </w:pPr>
            <w:r>
              <w:rPr>
                <w:rFonts w:ascii="宋体" w:hAnsi="宋体" w:cs="宋体" w:hint="eastAsia"/>
                <w:kern w:val="0"/>
                <w:sz w:val="24"/>
              </w:rPr>
              <w:t>请认真阅读招标文件不予受理情形、无效投标和招标文件要求，并按投标文件格式制作标书，以免贻误！供应商在系统中成功递交了投标文件即定义为成功参加了本项目的投标，并承担相应的责任</w:t>
            </w:r>
            <w:r>
              <w:rPr>
                <w:rFonts w:ascii="宋体" w:hAnsi="宋体" w:cs="宋体" w:hint="eastAsia"/>
                <w:kern w:val="0"/>
                <w:sz w:val="24"/>
              </w:rPr>
              <w:t>及法律后果。</w:t>
            </w:r>
          </w:p>
        </w:tc>
      </w:tr>
      <w:tr w:rsidR="00000000">
        <w:trPr>
          <w:trHeight w:val="780"/>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right="264"/>
              <w:jc w:val="center"/>
              <w:rPr>
                <w:rFonts w:ascii="serif" w:hAnsi="serif" w:cs="宋体" w:hint="eastAsia"/>
                <w:kern w:val="0"/>
                <w:sz w:val="24"/>
              </w:rPr>
            </w:pPr>
            <w:r>
              <w:rPr>
                <w:rFonts w:ascii="Times New Roman" w:hAnsi="Times New Roman"/>
                <w:kern w:val="0"/>
                <w:sz w:val="24"/>
              </w:rPr>
              <w:t>1</w:t>
            </w:r>
            <w:r>
              <w:rPr>
                <w:rFonts w:ascii="宋体" w:hAnsi="宋体" w:cs="宋体" w:hint="eastAsia"/>
                <w:kern w:val="0"/>
                <w:sz w:val="24"/>
              </w:rPr>
              <w:t>0</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center"/>
              <w:rPr>
                <w:rFonts w:ascii="serif" w:eastAsia="serif" w:hAnsi="serif" w:cs="宋体"/>
                <w:kern w:val="0"/>
                <w:sz w:val="24"/>
              </w:rPr>
            </w:pPr>
            <w:r>
              <w:rPr>
                <w:rFonts w:ascii="宋体" w:hAnsi="宋体" w:cs="宋体" w:hint="eastAsia"/>
                <w:kern w:val="0"/>
                <w:sz w:val="24"/>
              </w:rPr>
              <w:t>采购文件咨询</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ind w:right="105"/>
              <w:jc w:val="left"/>
              <w:rPr>
                <w:rFonts w:ascii="serif" w:eastAsia="serif" w:hAnsi="serif" w:cs="宋体"/>
                <w:kern w:val="0"/>
                <w:sz w:val="24"/>
              </w:rPr>
            </w:pPr>
            <w:r>
              <w:rPr>
                <w:rFonts w:ascii="宋体" w:hAnsi="宋体" w:cs="宋体" w:hint="eastAsia"/>
                <w:kern w:val="0"/>
                <w:sz w:val="24"/>
              </w:rPr>
              <w:t>联系人：卢女士。</w:t>
            </w:r>
            <w:r>
              <w:rPr>
                <w:rFonts w:ascii="宋体" w:hAnsi="宋体" w:cs="宋体" w:hint="eastAsia"/>
                <w:kern w:val="0"/>
                <w:sz w:val="24"/>
              </w:rPr>
              <w:t>       </w:t>
            </w:r>
            <w:r>
              <w:rPr>
                <w:rFonts w:ascii="宋体" w:hAnsi="宋体" w:cs="宋体" w:hint="eastAsia"/>
                <w:kern w:val="0"/>
                <w:sz w:val="24"/>
              </w:rPr>
              <w:t>联系电话：</w:t>
            </w:r>
            <w:r>
              <w:rPr>
                <w:rFonts w:ascii="宋体" w:hAnsi="宋体" w:cs="宋体" w:hint="eastAsia"/>
                <w:kern w:val="0"/>
                <w:sz w:val="24"/>
              </w:rPr>
              <w:t>0838</w:t>
            </w:r>
            <w:r>
              <w:rPr>
                <w:rFonts w:ascii="宋体" w:hAnsi="宋体" w:cs="宋体" w:hint="eastAsia"/>
                <w:kern w:val="0"/>
                <w:sz w:val="24"/>
              </w:rPr>
              <w:t>—</w:t>
            </w:r>
            <w:r>
              <w:rPr>
                <w:rFonts w:ascii="宋体" w:hAnsi="宋体" w:cs="宋体" w:hint="eastAsia"/>
                <w:kern w:val="0"/>
                <w:sz w:val="24"/>
              </w:rPr>
              <w:t>2533093</w:t>
            </w:r>
            <w:r>
              <w:rPr>
                <w:rFonts w:ascii="宋体" w:hAnsi="宋体" w:cs="宋体" w:hint="eastAsia"/>
                <w:kern w:val="0"/>
                <w:szCs w:val="21"/>
              </w:rPr>
              <w:t>。</w:t>
            </w:r>
          </w:p>
        </w:tc>
      </w:tr>
      <w:tr w:rsidR="00000000">
        <w:trPr>
          <w:trHeight w:val="106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72" w:after="72"/>
              <w:ind w:right="264"/>
              <w:jc w:val="center"/>
              <w:rPr>
                <w:rFonts w:ascii="serif" w:hAnsi="serif" w:cs="宋体" w:hint="eastAsia"/>
                <w:kern w:val="0"/>
                <w:sz w:val="24"/>
              </w:rPr>
            </w:pPr>
            <w:r>
              <w:rPr>
                <w:rFonts w:ascii="Times New Roman" w:hAnsi="Times New Roman"/>
                <w:kern w:val="0"/>
                <w:sz w:val="24"/>
              </w:rPr>
              <w:t>1</w:t>
            </w:r>
            <w:r>
              <w:rPr>
                <w:rFonts w:ascii="宋体" w:hAnsi="宋体" w:cs="宋体" w:hint="eastAsia"/>
                <w:kern w:val="0"/>
                <w:sz w:val="24"/>
              </w:rPr>
              <w:t>1</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center"/>
              <w:rPr>
                <w:rFonts w:ascii="serif" w:eastAsia="serif" w:hAnsi="serif" w:cs="宋体"/>
                <w:kern w:val="0"/>
                <w:sz w:val="24"/>
              </w:rPr>
            </w:pPr>
            <w:r>
              <w:rPr>
                <w:rFonts w:ascii="宋体" w:hAnsi="宋体" w:cs="宋体" w:hint="eastAsia"/>
                <w:kern w:val="0"/>
                <w:sz w:val="24"/>
              </w:rPr>
              <w:t>开标、评标工作咨询</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ind w:right="105"/>
              <w:jc w:val="left"/>
              <w:rPr>
                <w:rFonts w:ascii="serif" w:eastAsia="serif" w:hAnsi="serif" w:cs="宋体"/>
                <w:kern w:val="0"/>
                <w:sz w:val="24"/>
              </w:rPr>
            </w:pPr>
            <w:r>
              <w:rPr>
                <w:rFonts w:ascii="宋体" w:hAnsi="宋体" w:cs="宋体" w:hint="eastAsia"/>
                <w:kern w:val="0"/>
                <w:sz w:val="24"/>
              </w:rPr>
              <w:t>联系电话：组织科</w:t>
            </w:r>
            <w:r>
              <w:rPr>
                <w:rFonts w:ascii="宋体" w:hAnsi="宋体" w:cs="宋体" w:hint="eastAsia"/>
                <w:kern w:val="0"/>
                <w:sz w:val="24"/>
              </w:rPr>
              <w:t xml:space="preserve">  0838</w:t>
            </w:r>
            <w:r>
              <w:rPr>
                <w:rFonts w:ascii="宋体" w:hAnsi="宋体" w:cs="宋体" w:hint="eastAsia"/>
                <w:kern w:val="0"/>
                <w:sz w:val="24"/>
              </w:rPr>
              <w:t>—</w:t>
            </w:r>
            <w:r>
              <w:rPr>
                <w:rFonts w:ascii="宋体" w:hAnsi="宋体" w:cs="宋体" w:hint="eastAsia"/>
                <w:kern w:val="0"/>
                <w:sz w:val="24"/>
              </w:rPr>
              <w:t>2568261</w:t>
            </w:r>
            <w:r>
              <w:rPr>
                <w:rFonts w:ascii="宋体" w:hAnsi="宋体" w:cs="宋体" w:hint="eastAsia"/>
                <w:kern w:val="0"/>
                <w:sz w:val="24"/>
              </w:rPr>
              <w:t>。</w:t>
            </w:r>
          </w:p>
        </w:tc>
      </w:tr>
      <w:tr w:rsidR="00000000">
        <w:trPr>
          <w:trHeight w:val="460"/>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spacing w:before="72" w:after="72"/>
              <w:ind w:right="264"/>
              <w:jc w:val="center"/>
              <w:rPr>
                <w:rFonts w:ascii="Times New Roman" w:hAnsi="Times New Roman"/>
                <w:kern w:val="0"/>
                <w:sz w:val="24"/>
              </w:rPr>
            </w:pPr>
            <w:r>
              <w:rPr>
                <w:rFonts w:ascii="Times New Roman" w:hAnsi="Times New Roman"/>
                <w:kern w:val="0"/>
                <w:sz w:val="24"/>
              </w:rPr>
              <w:t>12</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center"/>
              <w:rPr>
                <w:rFonts w:ascii="宋体" w:hAnsi="宋体" w:cs="宋体"/>
                <w:kern w:val="0"/>
                <w:sz w:val="24"/>
              </w:rPr>
            </w:pPr>
            <w:r>
              <w:rPr>
                <w:rFonts w:ascii="宋体" w:hAnsi="宋体" w:cs="宋体" w:hint="eastAsia"/>
                <w:kern w:val="0"/>
                <w:sz w:val="24"/>
              </w:rPr>
              <w:t>开标现场疑义提出</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shd w:val="clear" w:color="auto" w:fill="FFFFFF"/>
              <w:spacing w:line="340" w:lineRule="atLeast"/>
              <w:jc w:val="left"/>
              <w:rPr>
                <w:rFonts w:ascii="宋体" w:hAnsi="宋体" w:cs="宋体"/>
                <w:sz w:val="24"/>
                <w:shd w:val="clear" w:color="auto" w:fill="FFFFFF"/>
              </w:rPr>
            </w:pPr>
            <w:r>
              <w:rPr>
                <w:rFonts w:ascii="宋体" w:hAnsi="宋体" w:cs="宋体" w:hint="eastAsia"/>
                <w:sz w:val="24"/>
                <w:shd w:val="clear" w:color="auto" w:fill="FFFFFF"/>
              </w:rPr>
              <w:t>投标人代表对开标过程和开标记录有疑义，以及认为采购人、采购代理机构相关工作人员有需要回避的情形的，应当场提出询问或者回避申请。采购人、采购代理机构对投标人代表提出的询问或者回避申请应当及时处理。</w:t>
            </w:r>
          </w:p>
          <w:p w:rsidR="00000000" w:rsidRDefault="00A13A2C">
            <w:pPr>
              <w:widowControl/>
              <w:ind w:right="105"/>
              <w:jc w:val="left"/>
              <w:rPr>
                <w:rFonts w:ascii="宋体" w:hAnsi="宋体" w:cs="宋体"/>
                <w:kern w:val="0"/>
                <w:sz w:val="24"/>
              </w:rPr>
            </w:pPr>
            <w:r>
              <w:rPr>
                <w:rFonts w:ascii="宋体" w:hAnsi="宋体" w:cs="宋体" w:hint="eastAsia"/>
                <w:kern w:val="0"/>
                <w:sz w:val="24"/>
              </w:rPr>
              <w:t>开标过程中，参加远程开标的投标人如对开标有疑义，可在系统保存开标记录后规定的倒计时时间内在线提出，如遇网路故障</w:t>
            </w:r>
            <w:r>
              <w:rPr>
                <w:rFonts w:ascii="宋体" w:hAnsi="宋体" w:cs="宋体" w:hint="eastAsia"/>
                <w:kern w:val="0"/>
                <w:sz w:val="24"/>
              </w:rPr>
              <w:t>等特殊情况下可拨打电话（</w:t>
            </w:r>
            <w:r>
              <w:rPr>
                <w:rFonts w:ascii="宋体" w:hAnsi="宋体" w:cs="宋体" w:hint="eastAsia"/>
                <w:kern w:val="0"/>
                <w:sz w:val="24"/>
              </w:rPr>
              <w:t>0838-2559016</w:t>
            </w:r>
            <w:r>
              <w:rPr>
                <w:rFonts w:ascii="宋体" w:hAnsi="宋体" w:cs="宋体" w:hint="eastAsia"/>
                <w:kern w:val="0"/>
                <w:sz w:val="24"/>
              </w:rPr>
              <w:t>）向开标主持人提出。采购开标主持人应对投标人的疑义在采购项目现场监督人员的监督下，组织进行回复。到现场开标的投标人代表，如对开标有疑义，请出示表明投标人身份的授权书或法定代表人身份证明书及有效身份证，当场向开标主持人提出疑义，由开标主持人或现场相关人员进行回复。</w:t>
            </w:r>
          </w:p>
          <w:p w:rsidR="00000000" w:rsidRDefault="00A13A2C">
            <w:pPr>
              <w:widowControl/>
              <w:ind w:right="105"/>
              <w:jc w:val="left"/>
              <w:rPr>
                <w:rFonts w:ascii="宋体" w:hAnsi="宋体" w:cs="宋体"/>
                <w:sz w:val="24"/>
              </w:rPr>
            </w:pPr>
            <w:r>
              <w:rPr>
                <w:rFonts w:ascii="宋体" w:hAnsi="宋体" w:cs="宋体" w:hint="eastAsia"/>
                <w:sz w:val="24"/>
              </w:rPr>
              <w:t>开标过程应当由采购人或者采购代理机构负责记录，由参加现场开标的各投标人代表和相关工作人员签字确认后随采购文件一并存档。</w:t>
            </w:r>
            <w:r>
              <w:rPr>
                <w:rFonts w:ascii="宋体" w:hAnsi="宋体" w:cs="宋体" w:hint="eastAsia"/>
                <w:kern w:val="0"/>
                <w:sz w:val="24"/>
              </w:rPr>
              <w:t>开标结束后，不再接收对本项目有关开标的疑义。</w:t>
            </w:r>
          </w:p>
          <w:p w:rsidR="00000000" w:rsidRDefault="00A13A2C">
            <w:pPr>
              <w:widowControl/>
              <w:ind w:right="105"/>
              <w:jc w:val="left"/>
              <w:rPr>
                <w:rFonts w:ascii="宋体" w:hAnsi="宋体" w:cs="宋体"/>
                <w:sz w:val="24"/>
              </w:rPr>
            </w:pPr>
            <w:r>
              <w:rPr>
                <w:rFonts w:ascii="宋体" w:hAnsi="宋体" w:cs="宋体" w:hint="eastAsia"/>
                <w:sz w:val="24"/>
              </w:rPr>
              <w:t>投标人未参加现场开标和远程开标的，视</w:t>
            </w:r>
            <w:r>
              <w:rPr>
                <w:rFonts w:ascii="宋体" w:hAnsi="宋体" w:cs="宋体" w:hint="eastAsia"/>
                <w:sz w:val="24"/>
              </w:rPr>
              <w:t>同认可开标结果。</w:t>
            </w:r>
          </w:p>
        </w:tc>
      </w:tr>
      <w:tr w:rsidR="00000000">
        <w:trPr>
          <w:trHeight w:val="1359"/>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right="264"/>
              <w:jc w:val="center"/>
              <w:rPr>
                <w:rFonts w:ascii="serif" w:hAnsi="serif" w:cs="宋体" w:hint="eastAsia"/>
                <w:kern w:val="0"/>
                <w:sz w:val="24"/>
              </w:rPr>
            </w:pPr>
            <w:r>
              <w:rPr>
                <w:rFonts w:ascii="宋体" w:hAnsi="宋体" w:cs="宋体" w:hint="eastAsia"/>
                <w:kern w:val="0"/>
                <w:sz w:val="24"/>
              </w:rPr>
              <w:t>13</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spacing w:line="340" w:lineRule="atLeast"/>
              <w:ind w:left="105" w:right="105"/>
              <w:jc w:val="center"/>
              <w:rPr>
                <w:rFonts w:ascii="serif" w:eastAsia="serif" w:hAnsi="serif" w:cs="宋体"/>
                <w:kern w:val="0"/>
                <w:sz w:val="24"/>
              </w:rPr>
            </w:pPr>
            <w:r>
              <w:rPr>
                <w:rFonts w:ascii="宋体" w:hAnsi="宋体" w:cs="宋体" w:hint="eastAsia"/>
                <w:kern w:val="0"/>
                <w:sz w:val="24"/>
              </w:rPr>
              <w:t>中标通知书领取</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serif" w:eastAsia="serif" w:hAnsi="serif" w:cs="宋体"/>
                <w:kern w:val="0"/>
                <w:sz w:val="24"/>
              </w:rPr>
            </w:pPr>
            <w:r>
              <w:rPr>
                <w:rFonts w:ascii="宋体" w:hAnsi="宋体" w:cs="宋体" w:hint="eastAsia"/>
                <w:kern w:val="0"/>
                <w:sz w:val="24"/>
              </w:rPr>
              <w:t>中标公告在四川政府采购网上公告后，系统发出中标通知书视为中标人收到，中标人应及时下载。</w:t>
            </w:r>
          </w:p>
        </w:tc>
      </w:tr>
      <w:tr w:rsidR="00000000">
        <w:trPr>
          <w:trHeight w:val="955"/>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right="264"/>
              <w:jc w:val="center"/>
              <w:rPr>
                <w:rFonts w:ascii="serif" w:hAnsi="serif" w:cs="宋体" w:hint="eastAsia"/>
                <w:kern w:val="0"/>
                <w:sz w:val="24"/>
              </w:rPr>
            </w:pPr>
            <w:r>
              <w:rPr>
                <w:rFonts w:ascii="Times New Roman" w:hAnsi="Times New Roman"/>
                <w:kern w:val="0"/>
                <w:sz w:val="24"/>
              </w:rPr>
              <w:t>1</w:t>
            </w:r>
            <w:r>
              <w:rPr>
                <w:rFonts w:ascii="宋体" w:hAnsi="宋体" w:cs="宋体" w:hint="eastAsia"/>
                <w:kern w:val="0"/>
                <w:sz w:val="24"/>
              </w:rPr>
              <w:t>4</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center"/>
              <w:rPr>
                <w:rFonts w:ascii="serif" w:eastAsia="serif" w:hAnsi="serif" w:cs="宋体"/>
                <w:kern w:val="0"/>
                <w:sz w:val="24"/>
              </w:rPr>
            </w:pPr>
            <w:r>
              <w:rPr>
                <w:rFonts w:ascii="宋体" w:hAnsi="宋体" w:cs="宋体" w:hint="eastAsia"/>
                <w:kern w:val="0"/>
                <w:sz w:val="24"/>
              </w:rPr>
              <w:t>供应商询问、质疑</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ind w:right="105"/>
              <w:jc w:val="left"/>
              <w:rPr>
                <w:rFonts w:ascii="serif" w:eastAsia="serif" w:hAnsi="serif" w:cs="宋体"/>
                <w:kern w:val="0"/>
                <w:sz w:val="24"/>
              </w:rPr>
            </w:pPr>
            <w:r>
              <w:rPr>
                <w:rFonts w:ascii="宋体" w:hAnsi="宋体" w:cs="宋体" w:hint="eastAsia"/>
                <w:kern w:val="0"/>
                <w:sz w:val="24"/>
              </w:rPr>
              <w:t>根据委托代理协议约定，采购人</w:t>
            </w:r>
            <w:r>
              <w:rPr>
                <w:rFonts w:ascii="宋体" w:hAnsi="宋体" w:cs="宋体" w:hint="eastAsia"/>
                <w:bCs/>
                <w:spacing w:val="8"/>
                <w:sz w:val="24"/>
              </w:rPr>
              <w:t>接收并答复供应商针对采购公告、采购文件中有关技术、商务、资格条件、评审办法等采购需求以及资格审查结果的询问、质疑和因未按顺序确定中标结果供应商的询问、质疑等。</w:t>
            </w:r>
            <w:r>
              <w:rPr>
                <w:rFonts w:ascii="宋体" w:hAnsi="宋体" w:cs="宋体" w:hint="eastAsia"/>
                <w:kern w:val="0"/>
                <w:sz w:val="24"/>
              </w:rPr>
              <w:t>德阳市政府采购中心</w:t>
            </w:r>
            <w:r>
              <w:rPr>
                <w:rFonts w:ascii="宋体" w:hAnsi="宋体" w:cs="宋体" w:hint="eastAsia"/>
                <w:bCs/>
                <w:spacing w:val="8"/>
                <w:sz w:val="24"/>
              </w:rPr>
              <w:t>依法受理采购项目采购过程中产生的除采购公告、采购文件中有关技术、商务、资格条件、评审办法等采购需求以及资格审查结果和因</w:t>
            </w:r>
            <w:r>
              <w:rPr>
                <w:rFonts w:ascii="宋体" w:hAnsi="宋体" w:cs="宋体" w:hint="eastAsia"/>
                <w:bCs/>
                <w:spacing w:val="8"/>
                <w:sz w:val="24"/>
              </w:rPr>
              <w:lastRenderedPageBreak/>
              <w:t>未按顺序确定中标结果供应商等内容之</w:t>
            </w:r>
            <w:r>
              <w:rPr>
                <w:rFonts w:ascii="宋体" w:hAnsi="宋体" w:cs="宋体" w:hint="eastAsia"/>
                <w:bCs/>
                <w:spacing w:val="8"/>
                <w:sz w:val="24"/>
              </w:rPr>
              <w:t>外的询问、质疑</w:t>
            </w:r>
            <w:r>
              <w:rPr>
                <w:rFonts w:ascii="宋体" w:hAnsi="宋体" w:cs="宋体" w:hint="eastAsia"/>
                <w:kern w:val="0"/>
                <w:sz w:val="24"/>
              </w:rPr>
              <w:t>。</w:t>
            </w:r>
          </w:p>
          <w:p w:rsidR="00000000" w:rsidRDefault="00A13A2C">
            <w:pPr>
              <w:widowControl/>
              <w:ind w:right="105"/>
              <w:jc w:val="left"/>
              <w:rPr>
                <w:rFonts w:ascii="宋体" w:hAnsi="宋体" w:cs="宋体"/>
                <w:kern w:val="0"/>
                <w:sz w:val="24"/>
              </w:rPr>
            </w:pPr>
            <w:r>
              <w:rPr>
                <w:rFonts w:ascii="宋体" w:hAnsi="宋体" w:cs="宋体" w:hint="eastAsia"/>
                <w:kern w:val="0"/>
                <w:sz w:val="24"/>
              </w:rPr>
              <w:t>采购单位联系人：包先生</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rPr>
              <w:t>联系电话</w:t>
            </w:r>
            <w:r>
              <w:rPr>
                <w:rFonts w:ascii="宋体" w:hAnsi="宋体" w:cs="宋体" w:hint="eastAsia"/>
                <w:kern w:val="0"/>
                <w:sz w:val="24"/>
                <w:shd w:val="clear" w:color="auto" w:fill="FFFFFF"/>
              </w:rPr>
              <w:t>0838</w:t>
            </w:r>
            <w:r>
              <w:rPr>
                <w:rFonts w:ascii="宋体" w:hAnsi="宋体" w:cs="宋体" w:hint="eastAsia"/>
                <w:kern w:val="0"/>
                <w:sz w:val="24"/>
                <w:shd w:val="clear" w:color="auto" w:fill="FFFFFF"/>
              </w:rPr>
              <w:t>—</w:t>
            </w:r>
            <w:r>
              <w:rPr>
                <w:rFonts w:ascii="宋体" w:hAnsi="宋体" w:cs="宋体"/>
                <w:sz w:val="24"/>
              </w:rPr>
              <w:t>2300569</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rPr>
              <w:t>地址：</w:t>
            </w:r>
            <w:r>
              <w:rPr>
                <w:rFonts w:ascii="宋体" w:hAnsi="宋体" w:cs="宋体" w:hint="eastAsia"/>
                <w:kern w:val="0"/>
                <w:sz w:val="24"/>
                <w:shd w:val="clear" w:color="auto" w:fill="FFFFFF"/>
              </w:rPr>
              <w:t>德阳市旌阳区松花江北路</w:t>
            </w:r>
            <w:r>
              <w:rPr>
                <w:rFonts w:ascii="宋体" w:hAnsi="宋体" w:cs="宋体" w:hint="eastAsia"/>
                <w:kern w:val="0"/>
                <w:sz w:val="24"/>
                <w:shd w:val="clear" w:color="auto" w:fill="FFFFFF"/>
              </w:rPr>
              <w:t>8</w:t>
            </w:r>
            <w:r>
              <w:rPr>
                <w:rFonts w:ascii="宋体" w:hAnsi="宋体" w:cs="宋体" w:hint="eastAsia"/>
                <w:kern w:val="0"/>
                <w:sz w:val="24"/>
                <w:shd w:val="clear" w:color="auto" w:fill="FFFFFF"/>
              </w:rPr>
              <w:t>号</w:t>
            </w:r>
            <w:r>
              <w:rPr>
                <w:rFonts w:ascii="宋体" w:hAnsi="宋体" w:cs="宋体" w:hint="eastAsia"/>
                <w:kern w:val="0"/>
                <w:sz w:val="24"/>
              </w:rPr>
              <w:t>。</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rPr>
              <w:t>邮编：</w:t>
            </w:r>
            <w:r>
              <w:rPr>
                <w:rFonts w:ascii="宋体" w:hAnsi="宋体" w:cs="宋体" w:hint="eastAsia"/>
                <w:kern w:val="0"/>
                <w:sz w:val="24"/>
              </w:rPr>
              <w:t>618000</w:t>
            </w:r>
            <w:r>
              <w:rPr>
                <w:rFonts w:ascii="宋体" w:hAnsi="宋体" w:cs="宋体" w:hint="eastAsia"/>
                <w:kern w:val="0"/>
                <w:sz w:val="24"/>
              </w:rPr>
              <w:t>。</w:t>
            </w:r>
          </w:p>
          <w:p w:rsidR="00000000" w:rsidRDefault="00A13A2C">
            <w:pPr>
              <w:widowControl/>
              <w:jc w:val="left"/>
              <w:rPr>
                <w:rFonts w:ascii="宋体" w:hAnsi="宋体" w:cs="宋体"/>
                <w:kern w:val="0"/>
                <w:sz w:val="24"/>
              </w:rPr>
            </w:pPr>
            <w:r>
              <w:rPr>
                <w:rFonts w:ascii="宋体" w:hAnsi="宋体" w:cs="宋体" w:hint="eastAsia"/>
                <w:kern w:val="0"/>
                <w:sz w:val="24"/>
              </w:rPr>
              <w:t>德阳市政府采购中心</w:t>
            </w:r>
            <w:r>
              <w:rPr>
                <w:rFonts w:ascii="宋体" w:hAnsi="宋体" w:cs="宋体" w:hint="eastAsia"/>
                <w:kern w:val="0"/>
                <w:sz w:val="24"/>
              </w:rPr>
              <w:t xml:space="preserve">  </w:t>
            </w:r>
          </w:p>
          <w:p w:rsidR="00000000" w:rsidRDefault="00A13A2C">
            <w:pPr>
              <w:widowControl/>
              <w:jc w:val="left"/>
              <w:rPr>
                <w:rFonts w:ascii="serif" w:eastAsia="serif" w:hAnsi="serif" w:cs="宋体"/>
                <w:kern w:val="0"/>
                <w:sz w:val="24"/>
              </w:rPr>
            </w:pPr>
            <w:r>
              <w:rPr>
                <w:rFonts w:ascii="宋体" w:hAnsi="宋体" w:cs="宋体" w:hint="eastAsia"/>
                <w:kern w:val="0"/>
                <w:sz w:val="24"/>
              </w:rPr>
              <w:t>联系电话：监督科</w:t>
            </w:r>
            <w:r>
              <w:rPr>
                <w:rFonts w:ascii="宋体" w:hAnsi="宋体" w:cs="宋体" w:hint="eastAsia"/>
                <w:kern w:val="0"/>
                <w:sz w:val="24"/>
              </w:rPr>
              <w:t xml:space="preserve">  0838</w:t>
            </w:r>
            <w:r>
              <w:rPr>
                <w:rFonts w:ascii="宋体" w:hAnsi="宋体" w:cs="宋体" w:hint="eastAsia"/>
                <w:kern w:val="0"/>
                <w:sz w:val="24"/>
              </w:rPr>
              <w:t>—</w:t>
            </w:r>
            <w:r>
              <w:rPr>
                <w:rFonts w:ascii="宋体" w:hAnsi="宋体" w:cs="宋体" w:hint="eastAsia"/>
                <w:kern w:val="0"/>
                <w:sz w:val="24"/>
              </w:rPr>
              <w:t>2537967</w:t>
            </w:r>
          </w:p>
          <w:p w:rsidR="00000000" w:rsidRDefault="00A13A2C">
            <w:pPr>
              <w:widowControl/>
              <w:jc w:val="left"/>
              <w:rPr>
                <w:rFonts w:ascii="serif" w:eastAsia="serif" w:hAnsi="serif" w:cs="宋体"/>
                <w:kern w:val="0"/>
                <w:sz w:val="24"/>
              </w:rPr>
            </w:pPr>
            <w:r>
              <w:rPr>
                <w:rFonts w:ascii="宋体" w:hAnsi="宋体" w:cs="宋体" w:hint="eastAsia"/>
                <w:kern w:val="0"/>
                <w:sz w:val="24"/>
              </w:rPr>
              <w:t>地址：</w:t>
            </w:r>
            <w:r>
              <w:rPr>
                <w:rFonts w:ascii="宋体" w:hAnsi="宋体" w:cs="宋体" w:hint="eastAsia"/>
                <w:spacing w:val="8"/>
                <w:kern w:val="0"/>
                <w:sz w:val="24"/>
              </w:rPr>
              <w:t>德阳市松花江北路</w:t>
            </w:r>
            <w:r>
              <w:rPr>
                <w:rFonts w:ascii="宋体" w:hAnsi="宋体" w:cs="宋体" w:hint="eastAsia"/>
                <w:spacing w:val="8"/>
                <w:kern w:val="0"/>
                <w:sz w:val="24"/>
              </w:rPr>
              <w:t>8</w:t>
            </w:r>
            <w:r>
              <w:rPr>
                <w:rFonts w:ascii="宋体" w:hAnsi="宋体" w:cs="宋体" w:hint="eastAsia"/>
                <w:spacing w:val="8"/>
                <w:kern w:val="0"/>
                <w:sz w:val="24"/>
              </w:rPr>
              <w:t>号（五洲广场东侧）。</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rPr>
              <w:t>注：根据《中华人民共和国政府采购法》的规定，供应商质疑不得超出采购文件、采购过程、采购结果的范围。</w:t>
            </w:r>
          </w:p>
        </w:tc>
      </w:tr>
      <w:tr w:rsidR="00000000">
        <w:trPr>
          <w:trHeight w:val="370"/>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firstLine="120"/>
              <w:jc w:val="center"/>
              <w:rPr>
                <w:rFonts w:ascii="serif" w:hAnsi="serif" w:cs="宋体" w:hint="eastAsia"/>
                <w:kern w:val="0"/>
                <w:sz w:val="24"/>
              </w:rPr>
            </w:pPr>
            <w:r>
              <w:rPr>
                <w:rFonts w:ascii="宋体" w:hAnsi="宋体" w:cs="宋体" w:hint="eastAsia"/>
                <w:kern w:val="0"/>
                <w:sz w:val="24"/>
              </w:rPr>
              <w:lastRenderedPageBreak/>
              <w:t>15</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center"/>
              <w:rPr>
                <w:rFonts w:ascii="serif" w:eastAsia="serif" w:hAnsi="serif" w:cs="宋体"/>
                <w:kern w:val="0"/>
                <w:sz w:val="24"/>
              </w:rPr>
            </w:pPr>
            <w:r>
              <w:rPr>
                <w:rFonts w:ascii="宋体" w:hAnsi="宋体" w:cs="宋体" w:hint="eastAsia"/>
                <w:kern w:val="0"/>
                <w:sz w:val="24"/>
              </w:rPr>
              <w:t>供应商投诉</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ind w:right="105"/>
              <w:jc w:val="left"/>
              <w:rPr>
                <w:rFonts w:ascii="serif" w:eastAsia="serif" w:hAnsi="serif" w:cs="宋体"/>
                <w:kern w:val="0"/>
                <w:sz w:val="24"/>
              </w:rPr>
            </w:pPr>
            <w:r>
              <w:rPr>
                <w:rFonts w:ascii="宋体" w:hAnsi="宋体" w:cs="宋体" w:hint="eastAsia"/>
                <w:kern w:val="0"/>
                <w:sz w:val="24"/>
              </w:rPr>
              <w:t>投诉受理单位：本采购项目同级财政部门，即德阳市财政局。</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rPr>
              <w:t>联系电话：</w:t>
            </w:r>
            <w:r>
              <w:rPr>
                <w:rFonts w:ascii="宋体" w:hAnsi="宋体" w:cs="宋体" w:hint="eastAsia"/>
                <w:kern w:val="0"/>
                <w:sz w:val="24"/>
              </w:rPr>
              <w:t>0838-2515202</w:t>
            </w:r>
            <w:r>
              <w:rPr>
                <w:rFonts w:ascii="宋体" w:hAnsi="宋体" w:cs="宋体" w:hint="eastAsia"/>
                <w:kern w:val="0"/>
                <w:sz w:val="24"/>
              </w:rPr>
              <w:t>。</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rPr>
              <w:t>地址：</w:t>
            </w:r>
            <w:r>
              <w:rPr>
                <w:rFonts w:ascii="serif" w:eastAsia="serif" w:hAnsi="serif" w:cs="宋体"/>
                <w:kern w:val="0"/>
                <w:sz w:val="24"/>
              </w:rPr>
              <w:t> </w:t>
            </w:r>
            <w:r>
              <w:rPr>
                <w:rFonts w:ascii="宋体" w:hAnsi="宋体" w:cs="宋体" w:hint="eastAsia"/>
                <w:kern w:val="0"/>
                <w:sz w:val="24"/>
              </w:rPr>
              <w:t>德阳市天山南路二段</w:t>
            </w:r>
            <w:r>
              <w:rPr>
                <w:rFonts w:ascii="宋体" w:hAnsi="宋体" w:cs="宋体" w:hint="eastAsia"/>
                <w:kern w:val="0"/>
                <w:sz w:val="24"/>
              </w:rPr>
              <w:t>196</w:t>
            </w:r>
            <w:r>
              <w:rPr>
                <w:rFonts w:ascii="宋体" w:hAnsi="宋体" w:cs="宋体" w:hint="eastAsia"/>
                <w:kern w:val="0"/>
                <w:sz w:val="24"/>
              </w:rPr>
              <w:t>号。</w:t>
            </w:r>
          </w:p>
          <w:p w:rsidR="00000000" w:rsidRDefault="00A13A2C">
            <w:pPr>
              <w:widowControl/>
              <w:ind w:right="105"/>
              <w:jc w:val="left"/>
              <w:rPr>
                <w:rFonts w:ascii="宋体" w:hAnsi="宋体" w:cs="宋体"/>
                <w:kern w:val="0"/>
                <w:sz w:val="24"/>
              </w:rPr>
            </w:pPr>
            <w:r>
              <w:rPr>
                <w:rFonts w:ascii="宋体" w:hAnsi="宋体" w:cs="宋体" w:hint="eastAsia"/>
                <w:kern w:val="0"/>
                <w:sz w:val="24"/>
              </w:rPr>
              <w:t>邮编：</w:t>
            </w:r>
            <w:r>
              <w:rPr>
                <w:rFonts w:ascii="宋体" w:hAnsi="宋体" w:cs="宋体" w:hint="eastAsia"/>
                <w:kern w:val="0"/>
                <w:sz w:val="24"/>
              </w:rPr>
              <w:t>61</w:t>
            </w:r>
            <w:r>
              <w:rPr>
                <w:rFonts w:ascii="宋体" w:hAnsi="宋体" w:cs="宋体" w:hint="eastAsia"/>
                <w:kern w:val="0"/>
                <w:sz w:val="24"/>
              </w:rPr>
              <w:t>8000</w:t>
            </w:r>
            <w:r>
              <w:rPr>
                <w:rFonts w:ascii="宋体" w:hAnsi="宋体" w:cs="宋体" w:hint="eastAsia"/>
                <w:kern w:val="0"/>
                <w:sz w:val="24"/>
              </w:rPr>
              <w:t>。</w:t>
            </w:r>
          </w:p>
          <w:p w:rsidR="00000000" w:rsidRDefault="00A13A2C">
            <w:pPr>
              <w:widowControl/>
              <w:ind w:right="105"/>
              <w:jc w:val="left"/>
              <w:rPr>
                <w:rFonts w:ascii="serif" w:eastAsia="serif" w:hAnsi="serif" w:cs="宋体"/>
                <w:kern w:val="0"/>
                <w:sz w:val="24"/>
              </w:rPr>
            </w:pPr>
            <w:r>
              <w:rPr>
                <w:rFonts w:ascii="宋体" w:hAnsi="宋体" w:cs="宋体" w:hint="eastAsia"/>
                <w:kern w:val="0"/>
                <w:sz w:val="24"/>
                <w:lang w:val="zh-CN"/>
              </w:rPr>
              <w:t>注：根据《中华人民共和国政府采购法实施条例》的规定，供应商投诉事项不得超出已质疑事项的范围。</w:t>
            </w:r>
          </w:p>
        </w:tc>
      </w:tr>
      <w:tr w:rsidR="00000000">
        <w:trPr>
          <w:trHeight w:val="1380"/>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firstLine="120"/>
              <w:jc w:val="center"/>
              <w:rPr>
                <w:rFonts w:ascii="宋体" w:hAnsi="宋体" w:cs="宋体"/>
                <w:kern w:val="0"/>
                <w:sz w:val="24"/>
              </w:rPr>
            </w:pPr>
            <w:r>
              <w:rPr>
                <w:rFonts w:ascii="宋体" w:hAnsi="宋体" w:cs="宋体" w:hint="eastAsia"/>
                <w:kern w:val="0"/>
                <w:sz w:val="24"/>
              </w:rPr>
              <w:t>16</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jc w:val="center"/>
              <w:rPr>
                <w:rFonts w:ascii="宋体" w:hAnsi="宋体" w:cs="宋体"/>
                <w:sz w:val="24"/>
              </w:rPr>
            </w:pPr>
            <w:r>
              <w:rPr>
                <w:rFonts w:ascii="宋体" w:hAnsi="宋体" w:cs="宋体" w:hint="eastAsia"/>
                <w:sz w:val="24"/>
              </w:rPr>
              <w:t>政府采购合同公告备案</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jc w:val="left"/>
              <w:rPr>
                <w:rFonts w:ascii="宋体" w:hAnsi="宋体" w:cs="宋体"/>
                <w:sz w:val="24"/>
              </w:rPr>
            </w:pPr>
            <w:r>
              <w:rPr>
                <w:rFonts w:ascii="宋体" w:hAnsi="宋体" w:cs="宋体" w:hint="eastAsia"/>
                <w:sz w:val="24"/>
              </w:rPr>
              <w:t>政府采购合同签订之日起</w:t>
            </w:r>
            <w:r>
              <w:rPr>
                <w:rFonts w:ascii="宋体" w:hAnsi="宋体" w:cs="宋体" w:hint="eastAsia"/>
                <w:sz w:val="24"/>
              </w:rPr>
              <w:t>2</w:t>
            </w:r>
            <w:r>
              <w:rPr>
                <w:rFonts w:ascii="宋体" w:hAnsi="宋体" w:cs="宋体" w:hint="eastAsia"/>
                <w:sz w:val="24"/>
              </w:rPr>
              <w:t>个工作日内，政府采购合同将在四川政府采购网公告；政府采购合同签订之日起</w:t>
            </w:r>
            <w:r>
              <w:rPr>
                <w:rFonts w:ascii="宋体" w:hAnsi="宋体" w:cs="宋体" w:hint="eastAsia"/>
                <w:sz w:val="24"/>
              </w:rPr>
              <w:t>7</w:t>
            </w:r>
            <w:r>
              <w:rPr>
                <w:rFonts w:ascii="宋体" w:hAnsi="宋体" w:cs="宋体" w:hint="eastAsia"/>
                <w:sz w:val="24"/>
              </w:rPr>
              <w:t>个工作日内，政府采购合同将向本采购项目同级财政部门备案，即德阳市财政局备案。</w:t>
            </w:r>
          </w:p>
        </w:tc>
      </w:tr>
      <w:tr w:rsidR="00000000">
        <w:trPr>
          <w:trHeight w:val="1380"/>
          <w:jc w:val="center"/>
        </w:trPr>
        <w:tc>
          <w:tcPr>
            <w:tcW w:w="660" w:type="dxa"/>
            <w:tcBorders>
              <w:top w:val="nil"/>
              <w:left w:val="single" w:sz="18" w:space="0" w:color="auto"/>
              <w:bottom w:val="single" w:sz="8" w:space="0" w:color="auto"/>
              <w:right w:val="single" w:sz="8" w:space="0" w:color="auto"/>
            </w:tcBorders>
            <w:tcMar>
              <w:left w:w="0" w:type="dxa"/>
              <w:right w:w="0" w:type="dxa"/>
            </w:tcMar>
            <w:vAlign w:val="center"/>
          </w:tcPr>
          <w:p w:rsidR="00000000" w:rsidRDefault="00A13A2C">
            <w:pPr>
              <w:widowControl/>
              <w:ind w:firstLine="120"/>
              <w:jc w:val="center"/>
              <w:rPr>
                <w:rFonts w:ascii="宋体" w:hAnsi="宋体" w:cs="宋体"/>
                <w:kern w:val="0"/>
                <w:sz w:val="24"/>
              </w:rPr>
            </w:pPr>
            <w:r>
              <w:rPr>
                <w:rFonts w:ascii="宋体" w:hAnsi="宋体" w:cs="宋体" w:hint="eastAsia"/>
                <w:kern w:val="0"/>
                <w:sz w:val="24"/>
              </w:rPr>
              <w:t>17</w:t>
            </w:r>
          </w:p>
        </w:tc>
        <w:tc>
          <w:tcPr>
            <w:tcW w:w="1186" w:type="dxa"/>
            <w:tcBorders>
              <w:top w:val="nil"/>
              <w:left w:val="nil"/>
              <w:bottom w:val="single" w:sz="8" w:space="0" w:color="auto"/>
              <w:right w:val="single" w:sz="8" w:space="0" w:color="auto"/>
            </w:tcBorders>
            <w:tcMar>
              <w:left w:w="0" w:type="dxa"/>
              <w:right w:w="0" w:type="dxa"/>
            </w:tcMar>
            <w:vAlign w:val="center"/>
          </w:tcPr>
          <w:p w:rsidR="00000000" w:rsidRDefault="00A13A2C">
            <w:pPr>
              <w:widowControl/>
              <w:jc w:val="left"/>
              <w:rPr>
                <w:rFonts w:ascii="宋体" w:hAnsi="宋体" w:cs="宋体"/>
                <w:sz w:val="24"/>
              </w:rPr>
            </w:pPr>
            <w:r>
              <w:rPr>
                <w:rFonts w:ascii="宋体" w:hAnsi="宋体" w:cs="宋体" w:hint="eastAsia"/>
                <w:kern w:val="0"/>
                <w:sz w:val="24"/>
              </w:rPr>
              <w:t>政府采购供应商信用融资（政采贷）</w:t>
            </w:r>
          </w:p>
        </w:tc>
        <w:tc>
          <w:tcPr>
            <w:tcW w:w="8294" w:type="dxa"/>
            <w:tcBorders>
              <w:top w:val="nil"/>
              <w:left w:val="nil"/>
              <w:bottom w:val="single" w:sz="8" w:space="0" w:color="auto"/>
              <w:right w:val="single" w:sz="18" w:space="0" w:color="auto"/>
            </w:tcBorders>
            <w:tcMar>
              <w:left w:w="0" w:type="dxa"/>
              <w:right w:w="0" w:type="dxa"/>
            </w:tcMar>
            <w:vAlign w:val="center"/>
          </w:tcPr>
          <w:p w:rsidR="00000000" w:rsidRDefault="00A13A2C">
            <w:pPr>
              <w:widowControl/>
              <w:jc w:val="left"/>
              <w:rPr>
                <w:rFonts w:ascii="宋体" w:hAnsi="宋体" w:cs="宋体"/>
                <w:sz w:val="24"/>
              </w:rPr>
            </w:pPr>
            <w:r>
              <w:rPr>
                <w:rFonts w:ascii="宋体" w:hAnsi="宋体" w:cs="宋体" w:hint="eastAsia"/>
                <w:kern w:val="0"/>
                <w:sz w:val="24"/>
              </w:rPr>
              <w:t>中标供应商可根据《四川省财政厅关于推进四川省政府采购供应商信用融资工作的通知》（川财采【</w:t>
            </w:r>
            <w:r>
              <w:rPr>
                <w:rFonts w:ascii="宋体" w:hAnsi="宋体" w:cs="宋体" w:hint="eastAsia"/>
                <w:kern w:val="0"/>
                <w:sz w:val="24"/>
              </w:rPr>
              <w:t>2018</w:t>
            </w:r>
            <w:r>
              <w:rPr>
                <w:rFonts w:ascii="宋体" w:hAnsi="宋体" w:cs="宋体" w:hint="eastAsia"/>
                <w:kern w:val="0"/>
                <w:sz w:val="24"/>
              </w:rPr>
              <w:t>】</w:t>
            </w:r>
            <w:r>
              <w:rPr>
                <w:rFonts w:ascii="宋体" w:hAnsi="宋体" w:cs="宋体" w:hint="eastAsia"/>
                <w:kern w:val="0"/>
                <w:sz w:val="24"/>
              </w:rPr>
              <w:t>123</w:t>
            </w:r>
            <w:r>
              <w:rPr>
                <w:rFonts w:ascii="宋体" w:hAnsi="宋体" w:cs="宋体" w:hint="eastAsia"/>
                <w:kern w:val="0"/>
                <w:sz w:val="24"/>
              </w:rPr>
              <w:t>号），自愿申请</w:t>
            </w:r>
            <w:r>
              <w:rPr>
                <w:rFonts w:ascii="宋体" w:hAnsi="宋体" w:cs="宋体"/>
                <w:kern w:val="0"/>
                <w:sz w:val="24"/>
              </w:rPr>
              <w:t>“</w:t>
            </w:r>
            <w:r>
              <w:rPr>
                <w:rFonts w:ascii="宋体" w:hAnsi="宋体" w:cs="宋体"/>
                <w:kern w:val="0"/>
                <w:sz w:val="24"/>
              </w:rPr>
              <w:t>政采贷</w:t>
            </w:r>
            <w:r>
              <w:rPr>
                <w:rFonts w:ascii="宋体" w:hAnsi="宋体" w:cs="宋体"/>
                <w:kern w:val="0"/>
                <w:sz w:val="24"/>
              </w:rPr>
              <w:t>”</w:t>
            </w:r>
            <w:r>
              <w:rPr>
                <w:rFonts w:ascii="宋体" w:hAnsi="宋体" w:cs="宋体" w:hint="eastAsia"/>
                <w:kern w:val="0"/>
                <w:sz w:val="24"/>
              </w:rPr>
              <w:t>，相关申请方式及要求按川财采【</w:t>
            </w:r>
            <w:r>
              <w:rPr>
                <w:rFonts w:ascii="宋体" w:hAnsi="宋体" w:cs="宋体" w:hint="eastAsia"/>
                <w:kern w:val="0"/>
                <w:sz w:val="24"/>
              </w:rPr>
              <w:t>2</w:t>
            </w:r>
            <w:r>
              <w:rPr>
                <w:rFonts w:ascii="宋体" w:hAnsi="宋体" w:cs="宋体" w:hint="eastAsia"/>
                <w:kern w:val="0"/>
                <w:sz w:val="24"/>
              </w:rPr>
              <w:t>018</w:t>
            </w:r>
            <w:r>
              <w:rPr>
                <w:rFonts w:ascii="宋体" w:hAnsi="宋体" w:cs="宋体" w:hint="eastAsia"/>
                <w:kern w:val="0"/>
                <w:sz w:val="24"/>
              </w:rPr>
              <w:t>】</w:t>
            </w:r>
            <w:r>
              <w:rPr>
                <w:rFonts w:ascii="宋体" w:hAnsi="宋体" w:cs="宋体" w:hint="eastAsia"/>
                <w:kern w:val="0"/>
                <w:sz w:val="24"/>
              </w:rPr>
              <w:t>123</w:t>
            </w:r>
            <w:r>
              <w:rPr>
                <w:rFonts w:ascii="宋体" w:hAnsi="宋体" w:cs="宋体" w:hint="eastAsia"/>
                <w:kern w:val="0"/>
                <w:sz w:val="24"/>
              </w:rPr>
              <w:t>号文件要求进行。</w:t>
            </w:r>
          </w:p>
        </w:tc>
      </w:tr>
      <w:tr w:rsidR="00000000">
        <w:trPr>
          <w:trHeight w:val="1185"/>
          <w:jc w:val="center"/>
        </w:trPr>
        <w:tc>
          <w:tcPr>
            <w:tcW w:w="660" w:type="dxa"/>
            <w:tcBorders>
              <w:top w:val="nil"/>
              <w:left w:val="single" w:sz="18" w:space="0" w:color="auto"/>
              <w:bottom w:val="single" w:sz="4" w:space="0" w:color="auto"/>
              <w:right w:val="single" w:sz="8" w:space="0" w:color="auto"/>
            </w:tcBorders>
            <w:tcMar>
              <w:left w:w="0" w:type="dxa"/>
              <w:right w:w="0" w:type="dxa"/>
            </w:tcMar>
            <w:vAlign w:val="center"/>
          </w:tcPr>
          <w:p w:rsidR="00000000" w:rsidRDefault="00A13A2C">
            <w:pPr>
              <w:widowControl/>
              <w:ind w:firstLine="120"/>
              <w:jc w:val="center"/>
              <w:rPr>
                <w:rFonts w:ascii="serif" w:hAnsi="serif" w:cs="宋体" w:hint="eastAsia"/>
                <w:kern w:val="0"/>
                <w:sz w:val="24"/>
              </w:rPr>
            </w:pPr>
            <w:r>
              <w:rPr>
                <w:rFonts w:ascii="宋体" w:hAnsi="宋体" w:cs="宋体" w:hint="eastAsia"/>
                <w:kern w:val="0"/>
                <w:sz w:val="24"/>
              </w:rPr>
              <w:t>19</w:t>
            </w:r>
          </w:p>
        </w:tc>
        <w:tc>
          <w:tcPr>
            <w:tcW w:w="1186" w:type="dxa"/>
            <w:tcBorders>
              <w:top w:val="nil"/>
              <w:left w:val="nil"/>
              <w:bottom w:val="single" w:sz="4" w:space="0" w:color="auto"/>
              <w:right w:val="single" w:sz="8" w:space="0" w:color="auto"/>
            </w:tcBorders>
            <w:tcMar>
              <w:left w:w="0" w:type="dxa"/>
              <w:right w:w="0" w:type="dxa"/>
            </w:tcMar>
            <w:vAlign w:val="center"/>
          </w:tcPr>
          <w:p w:rsidR="00000000" w:rsidRDefault="00A13A2C">
            <w:pPr>
              <w:widowControl/>
              <w:jc w:val="center"/>
              <w:rPr>
                <w:rFonts w:ascii="serif" w:eastAsia="serif" w:hAnsi="serif" w:cs="宋体"/>
                <w:kern w:val="0"/>
                <w:sz w:val="24"/>
              </w:rPr>
            </w:pPr>
            <w:r>
              <w:rPr>
                <w:rFonts w:ascii="宋体" w:hAnsi="宋体" w:cs="宋体" w:hint="eastAsia"/>
                <w:kern w:val="0"/>
                <w:sz w:val="24"/>
              </w:rPr>
              <w:t>特别约定</w:t>
            </w:r>
          </w:p>
        </w:tc>
        <w:tc>
          <w:tcPr>
            <w:tcW w:w="8294" w:type="dxa"/>
            <w:tcBorders>
              <w:top w:val="nil"/>
              <w:left w:val="nil"/>
              <w:bottom w:val="single" w:sz="4" w:space="0" w:color="auto"/>
              <w:right w:val="single" w:sz="18" w:space="0" w:color="auto"/>
            </w:tcBorders>
            <w:tcMar>
              <w:left w:w="0" w:type="dxa"/>
              <w:right w:w="0" w:type="dxa"/>
            </w:tcMar>
            <w:vAlign w:val="center"/>
          </w:tcPr>
          <w:p w:rsidR="00000000" w:rsidRDefault="00A13A2C">
            <w:pPr>
              <w:widowControl/>
              <w:jc w:val="left"/>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用章约定：供应商在线下制作投标文件，</w:t>
            </w:r>
            <w:r>
              <w:rPr>
                <w:rFonts w:ascii="宋体" w:hAnsi="宋体" w:cs="宋体" w:hint="eastAsia"/>
                <w:sz w:val="24"/>
              </w:rPr>
              <w:t>所加盖的</w:t>
            </w:r>
            <w:r>
              <w:rPr>
                <w:rFonts w:ascii="宋体" w:cs="宋体" w:hint="eastAsia"/>
                <w:sz w:val="24"/>
              </w:rPr>
              <w:t>单位公章</w:t>
            </w:r>
            <w:r>
              <w:rPr>
                <w:rFonts w:ascii="宋体" w:hAnsi="宋体" w:cs="宋体" w:hint="eastAsia"/>
                <w:sz w:val="24"/>
              </w:rPr>
              <w:t>、法定代表人印章</w:t>
            </w:r>
            <w:r>
              <w:rPr>
                <w:rFonts w:ascii="宋体" w:hAnsi="宋体" w:cs="宋体" w:hint="eastAsia"/>
                <w:kern w:val="0"/>
                <w:sz w:val="24"/>
              </w:rPr>
              <w:t>彩色扫描上传与在系统中对</w:t>
            </w:r>
            <w:r>
              <w:rPr>
                <w:rFonts w:ascii="宋体" w:hAnsi="宋体" w:cs="宋体" w:hint="eastAsia"/>
                <w:kern w:val="0"/>
                <w:sz w:val="24"/>
              </w:rPr>
              <w:t>PDF</w:t>
            </w:r>
            <w:r>
              <w:rPr>
                <w:rFonts w:ascii="宋体" w:hAnsi="宋体" w:cs="宋体" w:hint="eastAsia"/>
                <w:kern w:val="0"/>
                <w:sz w:val="24"/>
              </w:rPr>
              <w:t>格式投标文件加盖电子印章同样有效。</w:t>
            </w:r>
            <w:r>
              <w:rPr>
                <w:rFonts w:ascii="宋体" w:hAnsi="宋体" w:cs="宋体" w:hint="eastAsia"/>
                <w:kern w:val="0"/>
                <w:sz w:val="24"/>
              </w:rPr>
              <w:t xml:space="preserve"> </w:t>
            </w:r>
          </w:p>
          <w:p w:rsidR="00000000" w:rsidRDefault="00A13A2C">
            <w:pPr>
              <w:widowControl/>
              <w:jc w:val="left"/>
              <w:rPr>
                <w:rFonts w:ascii="serif" w:eastAsia="serif" w:hAnsi="serif" w:cs="宋体"/>
                <w:kern w:val="0"/>
                <w:sz w:val="24"/>
              </w:rPr>
            </w:pPr>
            <w:r>
              <w:rPr>
                <w:rFonts w:ascii="宋体" w:hAnsi="宋体" w:cs="宋体" w:hint="eastAsia"/>
                <w:kern w:val="0"/>
                <w:sz w:val="24"/>
              </w:rPr>
              <w:t>2.</w:t>
            </w:r>
            <w:r>
              <w:rPr>
                <w:rFonts w:ascii="宋体" w:hAnsi="宋体" w:cs="宋体" w:hint="eastAsia"/>
                <w:kern w:val="0"/>
                <w:sz w:val="24"/>
              </w:rPr>
              <w:t>采购评审环节，评标委员会发出的咨询函，通过系统由中心工作人员对相应的投标人进行提交，投标人的回复说明材料应通过系统进行提交，并加盖单位公章。到现场观摩的投标人代表，应当场以书面形式作出澄清、说明或者更正。</w:t>
            </w:r>
          </w:p>
          <w:p w:rsidR="00000000" w:rsidRDefault="00A13A2C">
            <w:pPr>
              <w:widowControl/>
              <w:jc w:val="left"/>
              <w:rPr>
                <w:rFonts w:ascii="serif" w:eastAsia="serif" w:hAnsi="serif" w:cs="宋体"/>
                <w:kern w:val="0"/>
                <w:sz w:val="24"/>
              </w:rPr>
            </w:pPr>
            <w:r>
              <w:rPr>
                <w:rFonts w:ascii="宋体" w:hAnsi="宋体" w:cs="宋体" w:hint="eastAsia"/>
                <w:kern w:val="0"/>
                <w:sz w:val="24"/>
              </w:rPr>
              <w:t>3.</w:t>
            </w:r>
            <w:r>
              <w:rPr>
                <w:rFonts w:ascii="宋体" w:hAnsi="宋体" w:cs="宋体" w:hint="eastAsia"/>
                <w:kern w:val="0"/>
                <w:sz w:val="24"/>
              </w:rPr>
              <w:t>开标过程中，如遇需要澄清或确认的事项，主持人立即通过投标人在《开标一览表》所留的联系人和联系电话与投标人进行</w:t>
            </w:r>
            <w:r>
              <w:rPr>
                <w:rFonts w:ascii="宋体" w:hAnsi="宋体" w:cs="宋体" w:hint="eastAsia"/>
                <w:kern w:val="0"/>
                <w:sz w:val="24"/>
              </w:rPr>
              <w:t>联系，该投标人应立即进行澄清或确认。因《开标一览表》所留的联系人和联系电话错误或连接不通的，视同该投标人放弃本次投标。也可由现场出具了有效身份证明的投标人代表直接进行澄清或确认。</w:t>
            </w:r>
          </w:p>
        </w:tc>
      </w:tr>
    </w:tbl>
    <w:p w:rsidR="00000000" w:rsidRDefault="00A13A2C">
      <w:pPr>
        <w:widowControl/>
        <w:shd w:val="clear" w:color="auto" w:fill="FFFFFF"/>
        <w:spacing w:line="360" w:lineRule="atLeast"/>
        <w:jc w:val="left"/>
        <w:rPr>
          <w:rFonts w:ascii="微软雅黑" w:eastAsia="微软雅黑" w:hAnsi="微软雅黑" w:cs="宋体"/>
          <w:b/>
          <w:kern w:val="0"/>
          <w:sz w:val="36"/>
          <w:szCs w:val="36"/>
          <w:shd w:val="clear" w:color="auto" w:fill="FFFFFF"/>
        </w:rPr>
      </w:pPr>
    </w:p>
    <w:p w:rsidR="00000000" w:rsidRDefault="00A13A2C">
      <w:pPr>
        <w:widowControl/>
        <w:shd w:val="clear" w:color="auto" w:fill="FFFFFF"/>
        <w:spacing w:line="340" w:lineRule="atLeast"/>
        <w:jc w:val="center"/>
        <w:outlineLvl w:val="1"/>
        <w:rPr>
          <w:rFonts w:ascii="微软雅黑" w:eastAsia="微软雅黑" w:hAnsi="微软雅黑" w:cs="宋体"/>
          <w:b/>
          <w:kern w:val="0"/>
          <w:sz w:val="36"/>
          <w:szCs w:val="36"/>
          <w:shd w:val="clear" w:color="auto" w:fill="FFFFFF"/>
        </w:rPr>
      </w:pPr>
      <w:r>
        <w:rPr>
          <w:rFonts w:ascii="黑体" w:eastAsia="黑体" w:hAnsi="宋体" w:cs="宋体" w:hint="eastAsia"/>
          <w:b/>
          <w:sz w:val="28"/>
        </w:rPr>
        <w:br w:type="page"/>
      </w:r>
      <w:bookmarkStart w:id="10" w:name="_Toc13200"/>
      <w:bookmarkStart w:id="11" w:name="_Toc21260"/>
      <w:bookmarkStart w:id="12" w:name="_Toc27115"/>
      <w:bookmarkStart w:id="13" w:name="_Toc24082"/>
      <w:r>
        <w:rPr>
          <w:rFonts w:ascii="黑体" w:eastAsia="黑体" w:hAnsi="宋体" w:cs="宋体" w:hint="eastAsia"/>
          <w:b/>
          <w:kern w:val="0"/>
          <w:sz w:val="28"/>
          <w:shd w:val="clear" w:color="auto" w:fill="FFFFFF"/>
        </w:rPr>
        <w:lastRenderedPageBreak/>
        <w:t>二、总则</w:t>
      </w:r>
      <w:bookmarkEnd w:id="10"/>
      <w:bookmarkEnd w:id="11"/>
      <w:bookmarkEnd w:id="12"/>
      <w:bookmarkEnd w:id="13"/>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14" w:name="_Toc29723"/>
      <w:r>
        <w:rPr>
          <w:rFonts w:ascii="宋体" w:hAnsi="宋体" w:cs="宋体" w:hint="eastAsia"/>
          <w:b/>
          <w:kern w:val="0"/>
          <w:sz w:val="24"/>
          <w:shd w:val="clear" w:color="auto" w:fill="FFFFFF"/>
        </w:rPr>
        <w:t>1</w:t>
      </w:r>
      <w:r>
        <w:rPr>
          <w:rFonts w:ascii="宋体" w:hAnsi="宋体" w:cs="宋体" w:hint="eastAsia"/>
          <w:b/>
          <w:kern w:val="0"/>
          <w:sz w:val="24"/>
          <w:shd w:val="clear" w:color="auto" w:fill="FFFFFF"/>
        </w:rPr>
        <w:t>适用范围</w:t>
      </w:r>
      <w:bookmarkEnd w:id="14"/>
    </w:p>
    <w:p w:rsidR="00000000" w:rsidRDefault="00A13A2C">
      <w:pPr>
        <w:widowControl/>
        <w:numPr>
          <w:ilvl w:val="1"/>
          <w:numId w:val="4"/>
        </w:numPr>
        <w:shd w:val="clear" w:color="auto" w:fill="FFFFFF"/>
        <w:spacing w:line="340" w:lineRule="atLeast"/>
        <w:jc w:val="left"/>
        <w:rPr>
          <w:rFonts w:ascii="宋体" w:hAnsi="宋体" w:cs="宋体"/>
          <w:kern w:val="0"/>
          <w:sz w:val="24"/>
          <w:shd w:val="clear" w:color="auto" w:fill="FFFFFF"/>
        </w:rPr>
      </w:pPr>
      <w:r>
        <w:rPr>
          <w:rFonts w:ascii="宋体" w:hAnsi="宋体" w:cs="宋体" w:hint="eastAsia"/>
          <w:kern w:val="0"/>
          <w:sz w:val="24"/>
          <w:shd w:val="clear" w:color="auto" w:fill="FFFFFF"/>
        </w:rPr>
        <w:t>本招标文件仅适用于本次公开招标采购项目。</w:t>
      </w:r>
    </w:p>
    <w:p w:rsidR="00000000" w:rsidRDefault="00A13A2C">
      <w:pPr>
        <w:widowControl/>
        <w:numPr>
          <w:ilvl w:val="1"/>
          <w:numId w:val="4"/>
        </w:numPr>
        <w:shd w:val="clear" w:color="auto" w:fill="FFFFFF"/>
        <w:spacing w:line="34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 </w:t>
      </w:r>
      <w:r>
        <w:rPr>
          <w:rFonts w:ascii="宋体" w:hAnsi="宋体" w:cs="宋体" w:hint="eastAsia"/>
          <w:kern w:val="0"/>
          <w:sz w:val="24"/>
          <w:shd w:val="clear" w:color="auto" w:fill="FFFFFF"/>
        </w:rPr>
        <w:t>本招标文件的解释权归采购人和采购代理机构所有。</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15" w:name="_Toc15392"/>
      <w:r>
        <w:rPr>
          <w:rFonts w:ascii="宋体" w:hAnsi="宋体" w:cs="宋体" w:hint="eastAsia"/>
          <w:b/>
          <w:kern w:val="0"/>
          <w:sz w:val="24"/>
          <w:shd w:val="clear" w:color="auto" w:fill="FFFFFF"/>
        </w:rPr>
        <w:t>2</w:t>
      </w:r>
      <w:r>
        <w:rPr>
          <w:rFonts w:ascii="宋体" w:hAnsi="宋体" w:cs="宋体" w:hint="eastAsia"/>
          <w:b/>
          <w:kern w:val="0"/>
          <w:sz w:val="24"/>
          <w:shd w:val="clear" w:color="auto" w:fill="FFFFFF"/>
        </w:rPr>
        <w:t>有关定义</w:t>
      </w:r>
      <w:bookmarkEnd w:id="15"/>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2.1 </w:t>
      </w:r>
      <w:r>
        <w:rPr>
          <w:rFonts w:ascii="宋体" w:hAnsi="宋体" w:cs="宋体" w:hint="eastAsia"/>
          <w:kern w:val="0"/>
          <w:sz w:val="24"/>
          <w:shd w:val="clear" w:color="auto" w:fill="FFFFFF"/>
        </w:rPr>
        <w:t>“采购人”系指依法进行政府采购的国家机关、事业单位、团体组织。本次招标的采购人是</w:t>
      </w:r>
      <w:r>
        <w:rPr>
          <w:rFonts w:ascii="宋体" w:hAnsi="宋体" w:cs="宋体" w:hint="eastAsia"/>
          <w:kern w:val="0"/>
          <w:sz w:val="24"/>
          <w:u w:val="single"/>
          <w:shd w:val="clear" w:color="auto" w:fill="FFFFFF"/>
        </w:rPr>
        <w:t>德阳市政务服务和大数据管理局</w:t>
      </w:r>
      <w:r>
        <w:rPr>
          <w:rFonts w:ascii="宋体" w:hAnsi="宋体" w:cs="宋体" w:hint="eastAsia"/>
          <w:kern w:val="0"/>
          <w:sz w:val="24"/>
          <w:shd w:val="clear" w:color="auto" w:fill="FFFFFF"/>
        </w:rPr>
        <w:t>。</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2.2 </w:t>
      </w:r>
      <w:r>
        <w:rPr>
          <w:rFonts w:ascii="宋体" w:hAnsi="宋体" w:cs="宋体" w:hint="eastAsia"/>
          <w:kern w:val="0"/>
          <w:sz w:val="24"/>
          <w:shd w:val="clear" w:color="auto" w:fill="FFFFFF"/>
        </w:rPr>
        <w:t>“采购代理机构”系指根据采购人的委托依法办理招标事宜的采购机构。本次招标</w:t>
      </w:r>
      <w:r>
        <w:rPr>
          <w:rFonts w:ascii="宋体" w:hAnsi="宋体" w:cs="宋体" w:hint="eastAsia"/>
          <w:kern w:val="0"/>
          <w:sz w:val="24"/>
          <w:shd w:val="clear" w:color="auto" w:fill="FFFFFF"/>
        </w:rPr>
        <w:t>的集中采购机构是德阳市政府采购中心。</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2.3 </w:t>
      </w:r>
      <w:r>
        <w:rPr>
          <w:rFonts w:ascii="宋体" w:hAnsi="宋体" w:cs="宋体" w:hint="eastAsia"/>
          <w:kern w:val="0"/>
          <w:sz w:val="24"/>
          <w:shd w:val="clear" w:color="auto" w:fill="FFFFFF"/>
        </w:rPr>
        <w:t>“招标采购单位”系指“采购人”和“采购代理机构”的统称。</w:t>
      </w:r>
    </w:p>
    <w:p w:rsidR="00000000" w:rsidRDefault="00A13A2C">
      <w:pPr>
        <w:widowControl/>
        <w:shd w:val="clear" w:color="auto" w:fill="FFFFFF"/>
        <w:spacing w:line="340" w:lineRule="atLeast"/>
        <w:ind w:firstLine="480"/>
        <w:jc w:val="left"/>
        <w:rPr>
          <w:rFonts w:ascii="serif" w:eastAsia="serif" w:hAnsi="serif" w:cs="宋体"/>
          <w:kern w:val="0"/>
          <w:sz w:val="24"/>
          <w:shd w:val="clear" w:color="auto" w:fill="FFFFFF"/>
        </w:rPr>
      </w:pPr>
      <w:r>
        <w:rPr>
          <w:rFonts w:ascii="宋体" w:hAnsi="宋体" w:cs="宋体" w:hint="eastAsia"/>
          <w:kern w:val="0"/>
          <w:sz w:val="24"/>
          <w:shd w:val="clear" w:color="auto" w:fill="FFFFFF"/>
        </w:rPr>
        <w:t xml:space="preserve">2.4 </w:t>
      </w:r>
      <w:r>
        <w:rPr>
          <w:rFonts w:ascii="宋体" w:hAnsi="宋体" w:cs="宋体" w:hint="eastAsia"/>
          <w:kern w:val="0"/>
          <w:sz w:val="24"/>
          <w:shd w:val="clear" w:color="auto" w:fill="FFFFFF"/>
        </w:rPr>
        <w:t>“投标人”是指响应招标、参加投标竞争的法人、其他组织或者自然人。</w:t>
      </w:r>
    </w:p>
    <w:p w:rsidR="00000000" w:rsidRDefault="00A13A2C">
      <w:pPr>
        <w:widowControl/>
        <w:shd w:val="clear" w:color="auto" w:fill="FFFFFF"/>
        <w:spacing w:line="340" w:lineRule="atLeast"/>
        <w:ind w:firstLine="480"/>
        <w:jc w:val="left"/>
        <w:rPr>
          <w:rFonts w:ascii="宋体" w:hAnsi="宋体" w:cs="宋体"/>
          <w:kern w:val="0"/>
          <w:sz w:val="24"/>
        </w:rPr>
      </w:pPr>
      <w:r>
        <w:rPr>
          <w:rFonts w:ascii="宋体" w:hAnsi="宋体" w:cs="宋体" w:hint="eastAsia"/>
          <w:kern w:val="0"/>
          <w:sz w:val="24"/>
          <w:shd w:val="clear" w:color="auto" w:fill="FFFFFF"/>
        </w:rPr>
        <w:t>2.5</w:t>
      </w:r>
      <w:r>
        <w:rPr>
          <w:rFonts w:ascii="宋体" w:hAnsi="宋体" w:cs="宋体" w:hint="eastAsia"/>
          <w:kern w:val="0"/>
          <w:sz w:val="24"/>
        </w:rPr>
        <w:t>“交易系统”</w:t>
      </w:r>
      <w:r>
        <w:rPr>
          <w:rFonts w:ascii="宋体" w:hAnsi="宋体" w:cs="宋体" w:hint="eastAsia"/>
          <w:sz w:val="24"/>
        </w:rPr>
        <w:t>指由市财政局牵头，市采购中心依托互联网搭建的政府采购专业交易信息系统，该系统用于下载招标文件、投标、开标、评标等政府采购活动。</w:t>
      </w:r>
    </w:p>
    <w:p w:rsidR="00000000" w:rsidRDefault="00A13A2C">
      <w:pPr>
        <w:snapToGrid w:val="0"/>
        <w:spacing w:line="340" w:lineRule="atLeast"/>
        <w:ind w:firstLineChars="200" w:firstLine="480"/>
        <w:rPr>
          <w:rFonts w:ascii="宋体" w:hAnsi="宋体" w:cs="宋体"/>
          <w:kern w:val="0"/>
          <w:sz w:val="24"/>
        </w:rPr>
      </w:pPr>
      <w:r>
        <w:rPr>
          <w:rFonts w:ascii="宋体" w:hAnsi="宋体" w:cs="宋体" w:hint="eastAsia"/>
          <w:kern w:val="0"/>
          <w:sz w:val="24"/>
        </w:rPr>
        <w:t>2.6</w:t>
      </w:r>
      <w:r>
        <w:rPr>
          <w:rFonts w:ascii="宋体" w:hAnsi="宋体" w:cs="宋体" w:hint="eastAsia"/>
          <w:kern w:val="0"/>
          <w:sz w:val="24"/>
        </w:rPr>
        <w:t>“数字证书”是指符合《中华人民共和国电子签名法》相关规定，具有电子认证许可的电子认证服务提供者，颁发的用于登录德阳市政府采购市县一体化电子交易系统，并且证明投标人身份的单位电子签名认</w:t>
      </w:r>
      <w:r>
        <w:rPr>
          <w:rFonts w:ascii="宋体" w:hAnsi="宋体" w:cs="宋体" w:hint="eastAsia"/>
          <w:kern w:val="0"/>
          <w:sz w:val="24"/>
        </w:rPr>
        <w:t>证证书。</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16" w:name="_Toc24191"/>
      <w:r>
        <w:rPr>
          <w:rFonts w:ascii="宋体" w:hAnsi="宋体" w:cs="宋体" w:hint="eastAsia"/>
          <w:b/>
          <w:kern w:val="0"/>
          <w:sz w:val="24"/>
          <w:shd w:val="clear" w:color="auto" w:fill="FFFFFF"/>
        </w:rPr>
        <w:t xml:space="preserve">3 </w:t>
      </w:r>
      <w:r>
        <w:rPr>
          <w:rFonts w:ascii="宋体" w:hAnsi="宋体" w:cs="宋体" w:hint="eastAsia"/>
          <w:b/>
          <w:kern w:val="0"/>
          <w:sz w:val="24"/>
          <w:shd w:val="clear" w:color="auto" w:fill="FFFFFF"/>
        </w:rPr>
        <w:t>合格的投标人（实质性要求）</w:t>
      </w:r>
      <w:bookmarkEnd w:id="16"/>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合格的投标人应具备以下条件：</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）具备法律法规和本招标文件规定的供应商资格条件；</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）不属于禁止参加本项目采购活动的供应商；</w:t>
      </w:r>
    </w:p>
    <w:p w:rsidR="00000000" w:rsidRDefault="00A13A2C">
      <w:pPr>
        <w:widowControl/>
        <w:shd w:val="clear" w:color="auto" w:fill="FFFFFF"/>
        <w:spacing w:line="340" w:lineRule="atLeast"/>
        <w:ind w:firstLine="480"/>
        <w:jc w:val="left"/>
        <w:rPr>
          <w:rFonts w:ascii="宋体" w:hAnsi="宋体" w:cs="宋体"/>
          <w:strike/>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w:t>
      </w:r>
      <w:r>
        <w:rPr>
          <w:rFonts w:ascii="宋体" w:hAnsi="宋体" w:cs="宋体" w:hint="eastAsia"/>
          <w:sz w:val="24"/>
          <w:shd w:val="clear" w:color="auto" w:fill="FFFFFF"/>
        </w:rPr>
        <w:t>按规定获取了招标文件，属于实质性参加政府采购活动的供应商。</w:t>
      </w:r>
      <w:bookmarkStart w:id="17" w:name="_Toc15751"/>
    </w:p>
    <w:p w:rsidR="00000000" w:rsidRDefault="00A13A2C">
      <w:pPr>
        <w:widowControl/>
        <w:shd w:val="clear" w:color="auto" w:fill="FFFFFF"/>
        <w:spacing w:line="340" w:lineRule="atLeast"/>
        <w:ind w:left="482"/>
        <w:jc w:val="left"/>
        <w:outlineLvl w:val="2"/>
        <w:rPr>
          <w:rFonts w:ascii="微软雅黑" w:eastAsia="微软雅黑" w:hAnsi="微软雅黑" w:cs="宋体"/>
          <w:b/>
          <w:kern w:val="0"/>
          <w:sz w:val="27"/>
          <w:szCs w:val="27"/>
          <w:shd w:val="clear" w:color="auto" w:fill="FFFFFF"/>
        </w:rPr>
      </w:pPr>
      <w:r>
        <w:rPr>
          <w:rFonts w:ascii="宋体" w:hAnsi="宋体" w:cs="宋体" w:hint="eastAsia"/>
          <w:b/>
          <w:kern w:val="0"/>
          <w:sz w:val="24"/>
          <w:shd w:val="clear" w:color="auto" w:fill="FFFFFF"/>
        </w:rPr>
        <w:t xml:space="preserve">4 </w:t>
      </w:r>
      <w:r>
        <w:rPr>
          <w:rFonts w:ascii="宋体" w:hAnsi="宋体" w:cs="宋体" w:hint="eastAsia"/>
          <w:b/>
          <w:kern w:val="0"/>
          <w:sz w:val="24"/>
          <w:shd w:val="clear" w:color="auto" w:fill="FFFFFF"/>
        </w:rPr>
        <w:t>合格的投标产品（实质性要求）</w:t>
      </w:r>
      <w:bookmarkEnd w:id="17"/>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4.1 </w:t>
      </w:r>
      <w:r>
        <w:rPr>
          <w:rFonts w:ascii="宋体" w:hAnsi="宋体" w:cs="宋体" w:hint="eastAsia"/>
          <w:kern w:val="0"/>
          <w:sz w:val="24"/>
          <w:shd w:val="clear" w:color="auto" w:fill="FFFFFF"/>
        </w:rPr>
        <w:t>参加政府采购所投标的产品，必须是合法生产厂家生产的合格产品，产品须符合国家强制性规定。产品涉及到第三方知识产权的，必须是已依法获得了该知识产权，不得存在侵犯知识产权的问题。</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4.2 </w:t>
      </w:r>
      <w:r>
        <w:rPr>
          <w:rFonts w:ascii="宋体" w:hAnsi="宋体" w:cs="宋体" w:hint="eastAsia"/>
          <w:kern w:val="0"/>
          <w:sz w:val="24"/>
          <w:shd w:val="clear" w:color="auto" w:fill="FFFFFF"/>
        </w:rPr>
        <w:t>若投标产品为需要安装软件才能正常工作的，投标人必须</w:t>
      </w:r>
      <w:r>
        <w:rPr>
          <w:rFonts w:ascii="宋体" w:hAnsi="宋体" w:cs="宋体" w:hint="eastAsia"/>
          <w:kern w:val="0"/>
          <w:sz w:val="24"/>
          <w:shd w:val="clear" w:color="auto" w:fill="FFFFFF"/>
        </w:rPr>
        <w:t>提供正版软件安装使用，不得安装使用盗版软件。</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4.3</w:t>
      </w:r>
      <w:r>
        <w:rPr>
          <w:rFonts w:ascii="宋体" w:hAnsi="宋体" w:cs="宋体" w:hint="eastAsia"/>
          <w:kern w:val="0"/>
          <w:sz w:val="24"/>
          <w:shd w:val="clear" w:color="auto" w:fill="FFFFFF"/>
        </w:rPr>
        <w:t>本项目不采购进口产品，只能用国内产品投标报价。</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18" w:name="_Toc28085"/>
      <w:r>
        <w:rPr>
          <w:rFonts w:ascii="宋体" w:hAnsi="宋体" w:cs="宋体" w:hint="eastAsia"/>
          <w:b/>
          <w:kern w:val="0"/>
          <w:sz w:val="24"/>
          <w:shd w:val="clear" w:color="auto" w:fill="FFFFFF"/>
        </w:rPr>
        <w:t xml:space="preserve">5 </w:t>
      </w:r>
      <w:r>
        <w:rPr>
          <w:rFonts w:ascii="宋体" w:hAnsi="宋体" w:cs="宋体" w:hint="eastAsia"/>
          <w:b/>
          <w:kern w:val="0"/>
          <w:sz w:val="24"/>
          <w:shd w:val="clear" w:color="auto" w:fill="FFFFFF"/>
        </w:rPr>
        <w:t>投标费用（实质性要求）</w:t>
      </w:r>
      <w:bookmarkEnd w:id="18"/>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投标人参加投标的有关费用由投标人自行承担。</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19" w:name="_Toc22096"/>
      <w:r>
        <w:rPr>
          <w:rFonts w:ascii="宋体" w:hAnsi="宋体" w:cs="宋体" w:hint="eastAsia"/>
          <w:b/>
          <w:kern w:val="0"/>
          <w:sz w:val="24"/>
          <w:shd w:val="clear" w:color="auto" w:fill="FFFFFF"/>
        </w:rPr>
        <w:t xml:space="preserve">6 </w:t>
      </w:r>
      <w:r>
        <w:rPr>
          <w:rFonts w:ascii="宋体" w:hAnsi="宋体" w:cs="宋体" w:hint="eastAsia"/>
          <w:b/>
          <w:kern w:val="0"/>
          <w:sz w:val="24"/>
          <w:shd w:val="clear" w:color="auto" w:fill="FFFFFF"/>
        </w:rPr>
        <w:t>充分、公平竞争保障措施（实质性要求）</w:t>
      </w:r>
      <w:bookmarkEnd w:id="19"/>
    </w:p>
    <w:p w:rsidR="00000000" w:rsidRDefault="00A13A2C">
      <w:pPr>
        <w:widowControl/>
        <w:shd w:val="clear" w:color="auto" w:fill="FFFFFF"/>
        <w:spacing w:line="460" w:lineRule="atLeast"/>
        <w:ind w:firstLine="482"/>
        <w:jc w:val="left"/>
        <w:rPr>
          <w:rFonts w:ascii="宋体" w:hAnsi="宋体" w:cs="宋体"/>
          <w:kern w:val="0"/>
          <w:sz w:val="24"/>
          <w:shd w:val="clear" w:color="auto" w:fill="FFFFFF"/>
        </w:rPr>
      </w:pPr>
      <w:r>
        <w:rPr>
          <w:rFonts w:ascii="宋体" w:hAnsi="宋体" w:cs="宋体" w:hint="eastAsia"/>
          <w:b/>
          <w:kern w:val="0"/>
          <w:sz w:val="24"/>
          <w:shd w:val="clear" w:color="auto" w:fill="FFFFFF"/>
        </w:rPr>
        <w:t>6.1</w:t>
      </w:r>
      <w:r>
        <w:rPr>
          <w:rFonts w:ascii="宋体" w:hAnsi="宋体" w:cs="宋体" w:hint="eastAsia"/>
          <w:b/>
          <w:kern w:val="0"/>
          <w:sz w:val="24"/>
          <w:shd w:val="clear" w:color="auto" w:fill="FFFFFF"/>
        </w:rPr>
        <w:t>利害关系供应商处理。</w:t>
      </w:r>
      <w:r>
        <w:rPr>
          <w:rFonts w:ascii="宋体" w:hAnsi="宋体" w:cs="宋体" w:hint="eastAsia"/>
          <w:kern w:val="0"/>
          <w:sz w:val="24"/>
          <w:shd w:val="clear" w:color="auto" w:fill="FFFFFF"/>
        </w:rPr>
        <w:t>单位负责人为同一人或者存在直接控股、管理关系（如总公司、分公司）的不同供应商不得参加同一合同项下的政府采购活动。</w:t>
      </w:r>
      <w:r>
        <w:rPr>
          <w:rFonts w:ascii="宋体" w:hAnsi="宋体" w:cs="宋体" w:hint="eastAsia"/>
          <w:kern w:val="0"/>
          <w:sz w:val="24"/>
          <w:shd w:val="clear" w:color="auto" w:fill="FFFFFF"/>
        </w:rPr>
        <w:t>  </w:t>
      </w:r>
    </w:p>
    <w:p w:rsidR="00000000" w:rsidRDefault="00A13A2C">
      <w:pPr>
        <w:widowControl/>
        <w:shd w:val="clear" w:color="auto" w:fill="FFFFFF"/>
        <w:spacing w:line="460" w:lineRule="atLeast"/>
        <w:ind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6.2</w:t>
      </w:r>
      <w:r>
        <w:rPr>
          <w:rFonts w:ascii="宋体" w:hAnsi="宋体" w:cs="宋体" w:hint="eastAsia"/>
          <w:b/>
          <w:kern w:val="0"/>
          <w:sz w:val="24"/>
          <w:shd w:val="clear" w:color="auto" w:fill="FFFFFF"/>
        </w:rPr>
        <w:t>前期参与供应商处理。</w:t>
      </w:r>
      <w:r>
        <w:rPr>
          <w:rFonts w:ascii="宋体" w:hAnsi="宋体" w:cs="宋体" w:hint="eastAsia"/>
          <w:kern w:val="0"/>
          <w:sz w:val="24"/>
          <w:shd w:val="clear" w:color="auto" w:fill="FFFFFF"/>
        </w:rPr>
        <w:t>为采购项目提供整体设计、规范编制或者项目管理、监理、检测等服务的供应商，不得再参加该采购项目的其他采购活动</w:t>
      </w:r>
      <w:r>
        <w:rPr>
          <w:rFonts w:cs="宋体" w:hint="eastAsia"/>
          <w:sz w:val="24"/>
          <w:shd w:val="clear" w:color="auto" w:fill="FFFFFF"/>
        </w:rPr>
        <w:t>（其他</w:t>
      </w:r>
      <w:r>
        <w:rPr>
          <w:rFonts w:cs="宋体" w:hint="eastAsia"/>
          <w:sz w:val="24"/>
          <w:shd w:val="clear" w:color="auto" w:fill="FFFFFF"/>
        </w:rPr>
        <w:lastRenderedPageBreak/>
        <w:t>采购活动是指为采</w:t>
      </w:r>
      <w:r>
        <w:rPr>
          <w:rFonts w:cs="宋体" w:hint="eastAsia"/>
          <w:sz w:val="24"/>
          <w:shd w:val="clear" w:color="auto" w:fill="FFFFFF"/>
        </w:rPr>
        <w:t>购项目提供整体设计、规范编制和项目管理、监理、检测等服务之外的采购活动）</w:t>
      </w:r>
      <w:r>
        <w:rPr>
          <w:rFonts w:ascii="宋体" w:hAnsi="宋体" w:cs="宋体" w:hint="eastAsia"/>
          <w:kern w:val="0"/>
          <w:sz w:val="24"/>
          <w:shd w:val="clear" w:color="auto" w:fill="FFFFFF"/>
        </w:rPr>
        <w:t>。供应商为采购人、采购代理机构在确定采购需求、编制采购文件过程中提供咨询论证，其提供的咨询论证意见成为采购文件中规定的供应商资格条件、技术服务商务要求、评标因素和标准、政府采购合同等实质性内容条款的，视同为采购项目提供规范编制。</w:t>
      </w:r>
    </w:p>
    <w:p w:rsidR="00000000" w:rsidRDefault="00A13A2C">
      <w:pPr>
        <w:widowControl/>
        <w:shd w:val="clear" w:color="auto" w:fill="FFFFFF"/>
        <w:spacing w:line="4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在信息系统建设中，受托为整体采购项目或者其中分项目的前期工作提供设计、编制规范、进行管理等服务的供应商，凡为整体采购项目</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分项目提供上述服务的法人及其附属机构（单位），不得再参加该项目的整体项目及分项目</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分项目</w:t>
      </w:r>
      <w:r>
        <w:rPr>
          <w:rFonts w:ascii="宋体" w:hAnsi="宋体" w:cs="宋体" w:hint="eastAsia"/>
          <w:kern w:val="0"/>
          <w:sz w:val="24"/>
          <w:shd w:val="clear" w:color="auto" w:fill="FFFFFF"/>
        </w:rPr>
        <w:t>的采购活动。</w:t>
      </w:r>
    </w:p>
    <w:p w:rsidR="00000000" w:rsidRDefault="00A13A2C">
      <w:pPr>
        <w:widowControl/>
        <w:shd w:val="clear" w:color="auto" w:fill="FFFFFF"/>
        <w:spacing w:line="460" w:lineRule="atLeast"/>
        <w:ind w:firstLine="482"/>
        <w:jc w:val="left"/>
        <w:rPr>
          <w:rFonts w:ascii="宋体" w:hAnsi="宋体" w:cs="宋体"/>
          <w:kern w:val="0"/>
          <w:sz w:val="24"/>
          <w:shd w:val="clear" w:color="auto" w:fill="FFFFFF"/>
        </w:rPr>
      </w:pPr>
      <w:r>
        <w:rPr>
          <w:rFonts w:ascii="宋体" w:hAnsi="宋体" w:cs="宋体" w:hint="eastAsia"/>
          <w:b/>
          <w:kern w:val="0"/>
          <w:sz w:val="24"/>
          <w:shd w:val="clear" w:color="auto" w:fill="FFFFFF"/>
        </w:rPr>
        <w:t xml:space="preserve">6.3 </w:t>
      </w:r>
      <w:r>
        <w:rPr>
          <w:rFonts w:ascii="宋体" w:hAnsi="宋体" w:cs="宋体" w:hint="eastAsia"/>
          <w:b/>
          <w:kern w:val="0"/>
          <w:sz w:val="24"/>
          <w:shd w:val="clear" w:color="auto" w:fill="FFFFFF"/>
        </w:rPr>
        <w:t>利害关系授权代表处理。</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家以上的供应商不得在同一合同项下的采购项目中，同时委托同一个自然人、同一家庭的人员、同一单位的人员作为其代理人，否则，其投标文件作为无效处理。</w:t>
      </w:r>
    </w:p>
    <w:p w:rsidR="00000000" w:rsidRDefault="00A13A2C">
      <w:pPr>
        <w:pStyle w:val="ae"/>
        <w:widowControl w:val="0"/>
        <w:adjustRightInd w:val="0"/>
        <w:spacing w:beforeAutospacing="0" w:afterAutospacing="0" w:line="400" w:lineRule="exact"/>
        <w:ind w:left="1" w:firstLineChars="200" w:firstLine="480"/>
        <w:jc w:val="both"/>
        <w:rPr>
          <w:rFonts w:hint="default"/>
          <w:szCs w:val="20"/>
        </w:rPr>
      </w:pPr>
      <w:r>
        <w:rPr>
          <w:rFonts w:cs="宋体"/>
        </w:rPr>
        <w:t>6.4</w:t>
      </w:r>
      <w:r>
        <w:rPr>
          <w:szCs w:val="20"/>
        </w:rPr>
        <w:t>供应商实际控制人或者中高级管理人员，同时是采购代理机构工作人员，不得参与本项目政府采购活动。</w:t>
      </w:r>
    </w:p>
    <w:p w:rsidR="00000000" w:rsidRDefault="00A13A2C">
      <w:pPr>
        <w:spacing w:line="400" w:lineRule="exact"/>
        <w:ind w:firstLineChars="200" w:firstLine="480"/>
        <w:rPr>
          <w:rFonts w:ascii="宋体" w:hAnsi="宋体" w:cs="宋体"/>
          <w:sz w:val="24"/>
        </w:rPr>
      </w:pPr>
      <w:r>
        <w:rPr>
          <w:rFonts w:ascii="宋体" w:hAnsi="宋体" w:cs="宋体" w:hint="eastAsia"/>
          <w:sz w:val="24"/>
        </w:rPr>
        <w:t>6.5</w:t>
      </w:r>
      <w:r>
        <w:rPr>
          <w:rFonts w:ascii="宋体" w:hAnsi="宋体" w:cs="宋体" w:hint="eastAsia"/>
          <w:sz w:val="24"/>
        </w:rPr>
        <w:t>同一母公司的两家以上的子公司只能组成联合体参加本项目同一合同项下的采购活动，不得以不同供应商身份同时参加本项目同一合同项下的采购活动。</w:t>
      </w:r>
    </w:p>
    <w:p w:rsidR="00000000" w:rsidRDefault="00A13A2C">
      <w:pPr>
        <w:spacing w:line="400" w:lineRule="exact"/>
        <w:ind w:firstLineChars="200" w:firstLine="480"/>
        <w:rPr>
          <w:rFonts w:ascii="宋体" w:hAnsi="宋体" w:cs="宋体"/>
          <w:sz w:val="24"/>
        </w:rPr>
      </w:pPr>
      <w:r>
        <w:rPr>
          <w:rFonts w:ascii="宋体" w:hAnsi="宋体" w:cs="宋体" w:hint="eastAsia"/>
          <w:sz w:val="24"/>
        </w:rPr>
        <w:t>6.6</w:t>
      </w:r>
      <w:r>
        <w:rPr>
          <w:rFonts w:ascii="宋体" w:hAnsi="宋体" w:cs="宋体" w:hint="eastAsia"/>
          <w:sz w:val="24"/>
        </w:rPr>
        <w:t>供应商与采购代理机构存在关联关系，或者是采购代理机构的母公司或子公司，不得</w:t>
      </w:r>
      <w:r>
        <w:rPr>
          <w:rFonts w:ascii="宋体" w:hAnsi="宋体" w:cs="宋体" w:hint="eastAsia"/>
          <w:sz w:val="24"/>
        </w:rPr>
        <w:t>参加本项目政府采购活动。</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0"/>
        </w:rPr>
      </w:pPr>
      <w:r>
        <w:rPr>
          <w:rFonts w:hAnsi="Calibri"/>
          <w:bCs/>
          <w:szCs w:val="20"/>
        </w:rPr>
        <w:t>6.7</w:t>
      </w:r>
      <w:r>
        <w:rPr>
          <w:bCs/>
          <w:szCs w:val="20"/>
        </w:rPr>
        <w:t>回避。政府采购活动中，采购人员及相关人员与供应商有下列利害关系之一的，应当回避：</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2"/>
        </w:rPr>
      </w:pPr>
      <w:r>
        <w:rPr>
          <w:bCs/>
          <w:szCs w:val="22"/>
        </w:rPr>
        <w:t>①参加采购活动前</w:t>
      </w:r>
      <w:r>
        <w:rPr>
          <w:bCs/>
          <w:szCs w:val="22"/>
        </w:rPr>
        <w:t>3</w:t>
      </w:r>
      <w:r>
        <w:rPr>
          <w:bCs/>
          <w:szCs w:val="22"/>
        </w:rPr>
        <w:t>年内与供应商存在劳动关系；</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2"/>
        </w:rPr>
      </w:pPr>
      <w:r>
        <w:rPr>
          <w:bCs/>
          <w:szCs w:val="22"/>
        </w:rPr>
        <w:t>②参加采购活动前</w:t>
      </w:r>
      <w:r>
        <w:rPr>
          <w:bCs/>
          <w:szCs w:val="22"/>
        </w:rPr>
        <w:t>3</w:t>
      </w:r>
      <w:r>
        <w:rPr>
          <w:bCs/>
          <w:szCs w:val="22"/>
        </w:rPr>
        <w:t>年内担任供应商的董事、监事；、</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2"/>
        </w:rPr>
      </w:pPr>
      <w:r>
        <w:rPr>
          <w:bCs/>
          <w:szCs w:val="22"/>
        </w:rPr>
        <w:t>③参加采购活动前</w:t>
      </w:r>
      <w:r>
        <w:rPr>
          <w:bCs/>
          <w:szCs w:val="22"/>
        </w:rPr>
        <w:t>3</w:t>
      </w:r>
      <w:r>
        <w:rPr>
          <w:bCs/>
          <w:szCs w:val="22"/>
        </w:rPr>
        <w:t>年内是供应商的控股股东或者实际控制人；</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0"/>
        </w:rPr>
      </w:pPr>
      <w:r>
        <w:rPr>
          <w:bCs/>
          <w:szCs w:val="22"/>
        </w:rPr>
        <w:t>④与</w:t>
      </w:r>
      <w:r>
        <w:rPr>
          <w:bCs/>
          <w:szCs w:val="20"/>
        </w:rPr>
        <w:t>供应商的法定代表人或者负责人有夫妻、直系血亲、三代以内旁系血亲或者近姻亲关系；</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0"/>
        </w:rPr>
      </w:pPr>
      <w:r>
        <w:rPr>
          <w:bCs/>
          <w:szCs w:val="22"/>
        </w:rPr>
        <w:t>⑤与供</w:t>
      </w:r>
      <w:r>
        <w:rPr>
          <w:bCs/>
          <w:szCs w:val="20"/>
        </w:rPr>
        <w:t>应商有其他可能影响政府采购活动公平、公正进行的关系。</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0"/>
        </w:rPr>
      </w:pPr>
      <w:r>
        <w:rPr>
          <w:bCs/>
          <w:szCs w:val="20"/>
        </w:rPr>
        <w:t>本项目政府采购活动中需要依法回避的采购人员是指采购人内部负责采购项目的具体经办工作人员和直接分管采购</w:t>
      </w:r>
      <w:r>
        <w:rPr>
          <w:bCs/>
          <w:szCs w:val="20"/>
        </w:rPr>
        <w:t>项目的负责人，以及采购代理机构负责采购项目的具体经办工作人员和直接分管采购活动的负责人。本项目政府采购活动中需要依法回避的相关人员是指评标小组成员。</w:t>
      </w:r>
    </w:p>
    <w:p w:rsidR="00000000" w:rsidRDefault="00A13A2C">
      <w:pPr>
        <w:pStyle w:val="ae"/>
        <w:widowControl w:val="0"/>
        <w:adjustRightInd w:val="0"/>
        <w:spacing w:beforeAutospacing="0" w:afterAutospacing="0" w:line="400" w:lineRule="exact"/>
        <w:ind w:left="1" w:firstLineChars="200" w:firstLine="480"/>
        <w:jc w:val="both"/>
        <w:rPr>
          <w:rFonts w:hint="default"/>
          <w:bCs/>
          <w:szCs w:val="20"/>
        </w:rPr>
      </w:pPr>
      <w:r>
        <w:rPr>
          <w:bCs/>
          <w:szCs w:val="20"/>
        </w:rPr>
        <w:t>供应商认为采购人员及相关人员与其他供应商有利害关系的，可以向采购代理机构书面提出回避申请，并说明理由。采购代理机构将及时询问被申请回避人</w:t>
      </w:r>
      <w:r>
        <w:rPr>
          <w:bCs/>
          <w:szCs w:val="20"/>
        </w:rPr>
        <w:lastRenderedPageBreak/>
        <w:t>员，有利害关系的被申请回避人员应当回避。</w:t>
      </w:r>
    </w:p>
    <w:p w:rsidR="00000000" w:rsidRDefault="00A13A2C">
      <w:pPr>
        <w:widowControl/>
        <w:shd w:val="clear" w:color="auto" w:fill="FFFFFF"/>
        <w:spacing w:line="340" w:lineRule="atLeast"/>
        <w:ind w:firstLine="562"/>
        <w:jc w:val="center"/>
        <w:outlineLvl w:val="1"/>
        <w:rPr>
          <w:rFonts w:ascii="微软雅黑" w:eastAsia="微软雅黑" w:hAnsi="微软雅黑" w:cs="宋体"/>
          <w:b/>
          <w:kern w:val="0"/>
          <w:sz w:val="36"/>
          <w:szCs w:val="36"/>
          <w:shd w:val="clear" w:color="auto" w:fill="FFFFFF"/>
        </w:rPr>
      </w:pPr>
      <w:bookmarkStart w:id="20" w:name="_Toc32648"/>
      <w:bookmarkStart w:id="21" w:name="_Toc20029"/>
      <w:bookmarkStart w:id="22" w:name="_Toc18006"/>
      <w:bookmarkStart w:id="23" w:name="_Toc15888"/>
      <w:r>
        <w:rPr>
          <w:rFonts w:ascii="黑体" w:eastAsia="黑体" w:hAnsi="宋体" w:cs="宋体" w:hint="eastAsia"/>
          <w:b/>
          <w:kern w:val="0"/>
          <w:sz w:val="36"/>
          <w:szCs w:val="36"/>
          <w:shd w:val="clear" w:color="auto" w:fill="FFFFFF"/>
        </w:rPr>
        <w:t>三、招标文件</w:t>
      </w:r>
      <w:bookmarkEnd w:id="20"/>
      <w:bookmarkEnd w:id="21"/>
      <w:bookmarkEnd w:id="22"/>
      <w:bookmarkEnd w:id="23"/>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24" w:name="_Toc14759"/>
      <w:r>
        <w:rPr>
          <w:rFonts w:ascii="宋体" w:hAnsi="宋体" w:cs="宋体" w:hint="eastAsia"/>
          <w:b/>
          <w:kern w:val="0"/>
          <w:sz w:val="24"/>
          <w:shd w:val="clear" w:color="auto" w:fill="FFFFFF"/>
        </w:rPr>
        <w:t xml:space="preserve">7 </w:t>
      </w:r>
      <w:r>
        <w:rPr>
          <w:rFonts w:ascii="宋体" w:hAnsi="宋体" w:cs="宋体" w:hint="eastAsia"/>
          <w:b/>
          <w:kern w:val="0"/>
          <w:sz w:val="24"/>
          <w:shd w:val="clear" w:color="auto" w:fill="FFFFFF"/>
        </w:rPr>
        <w:t>招标文件的构成</w:t>
      </w:r>
      <w:bookmarkEnd w:id="24"/>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7.1 </w:t>
      </w:r>
      <w:r>
        <w:rPr>
          <w:rFonts w:ascii="宋体" w:hAnsi="宋体" w:cs="宋体" w:hint="eastAsia"/>
          <w:kern w:val="0"/>
          <w:sz w:val="24"/>
          <w:shd w:val="clear" w:color="auto" w:fill="FFFFFF"/>
        </w:rPr>
        <w:t>招标文件是供应商准备投标文件和参加投标的依据，同时也是评标的重要依据，具有准法律文件性质。招标文件用以阐明招标项目所需的资质、技术、服务及报价</w:t>
      </w:r>
      <w:r>
        <w:rPr>
          <w:rFonts w:ascii="宋体" w:hAnsi="宋体" w:cs="宋体" w:hint="eastAsia"/>
          <w:kern w:val="0"/>
          <w:sz w:val="24"/>
          <w:shd w:val="clear" w:color="auto" w:fill="FFFFFF"/>
        </w:rPr>
        <w:t>等要求、招标投标程序、有关规定和注意事项以及合同主要条款等。</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7.2 </w:t>
      </w:r>
      <w:r>
        <w:rPr>
          <w:rFonts w:ascii="宋体" w:hAnsi="宋体" w:cs="宋体" w:hint="eastAsia"/>
          <w:kern w:val="0"/>
          <w:sz w:val="24"/>
          <w:shd w:val="clear" w:color="auto" w:fill="FFFFFF"/>
        </w:rPr>
        <w:t>投标人应认真阅读和充分理解招标文件中所有的事项、格式条款和规范要求。投标人没有对招标文件全面做出实质性响应是投标人的风险。没有按照招标文件要求作出实质性响应的投标文件将视为无效投标。</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25" w:name="_Toc1156"/>
      <w:r>
        <w:rPr>
          <w:rFonts w:ascii="宋体" w:hAnsi="宋体" w:cs="宋体" w:hint="eastAsia"/>
          <w:b/>
          <w:kern w:val="0"/>
          <w:sz w:val="24"/>
          <w:shd w:val="clear" w:color="auto" w:fill="FFFFFF"/>
        </w:rPr>
        <w:t xml:space="preserve">8 </w:t>
      </w:r>
      <w:r>
        <w:rPr>
          <w:rFonts w:ascii="宋体" w:hAnsi="宋体" w:cs="宋体" w:hint="eastAsia"/>
          <w:b/>
          <w:kern w:val="0"/>
          <w:sz w:val="24"/>
          <w:shd w:val="clear" w:color="auto" w:fill="FFFFFF"/>
        </w:rPr>
        <w:t>招标文件的澄清和修改</w:t>
      </w:r>
      <w:bookmarkEnd w:id="25"/>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8.1 </w:t>
      </w:r>
      <w:r>
        <w:rPr>
          <w:rFonts w:ascii="宋体" w:hAnsi="宋体" w:cs="宋体" w:hint="eastAsia"/>
          <w:kern w:val="0"/>
          <w:sz w:val="24"/>
          <w:shd w:val="clear" w:color="auto" w:fill="FFFFFF"/>
        </w:rPr>
        <w:t>招标采购单位对已发出的招标文件进行澄清或者修改，应当以书面形式将澄清或者修改的内容在四川政府采购网和全国公共资源交易平台（四川省·德阳市）上发布更正公告。该澄清或者修改的内容为招标文件的组成部分，澄清或者修改的内容可能影响投</w:t>
      </w:r>
      <w:r>
        <w:rPr>
          <w:rFonts w:ascii="宋体" w:hAnsi="宋体" w:cs="宋体" w:hint="eastAsia"/>
          <w:kern w:val="0"/>
          <w:sz w:val="24"/>
          <w:shd w:val="clear" w:color="auto" w:fill="FFFFFF"/>
        </w:rPr>
        <w:t>标文件编制的，采购人或者采购代理机构发布更正公告时间，应当在投标截止时间至少</w:t>
      </w:r>
      <w:r>
        <w:rPr>
          <w:rFonts w:ascii="宋体" w:hAnsi="宋体" w:cs="宋体" w:hint="eastAsia"/>
          <w:kern w:val="0"/>
          <w:sz w:val="24"/>
          <w:shd w:val="clear" w:color="auto" w:fill="FFFFFF"/>
        </w:rPr>
        <w:t>15</w:t>
      </w:r>
      <w:r>
        <w:rPr>
          <w:rFonts w:ascii="宋体" w:hAnsi="宋体" w:cs="宋体" w:hint="eastAsia"/>
          <w:kern w:val="0"/>
          <w:sz w:val="24"/>
          <w:shd w:val="clear" w:color="auto" w:fill="FFFFFF"/>
        </w:rPr>
        <w:t>日前；不足上述时间的，应当顺延提交投标文件、资格预审申请文件的截止时间。</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8.2 </w:t>
      </w:r>
      <w:r>
        <w:rPr>
          <w:rFonts w:ascii="宋体" w:hAnsi="宋体" w:cs="宋体" w:hint="eastAsia"/>
          <w:b/>
          <w:kern w:val="0"/>
          <w:sz w:val="24"/>
          <w:shd w:val="clear" w:color="auto" w:fill="FFFFFF"/>
        </w:rPr>
        <w:t>在四川政府采购网和全国公共资源交易平台（四川省·德阳市）上发布更正公告（以四川政府采购网发布的公告为准），视为已将更正书面通知所有按规定获取（下载）招标文件的供应商。相关供应商应自行上网查阅相关信息，若因供应商未及时查看更正公告，其后果自行承担。</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8.3 </w:t>
      </w:r>
      <w:r>
        <w:rPr>
          <w:rFonts w:ascii="宋体" w:hAnsi="宋体" w:cs="宋体" w:hint="eastAsia"/>
          <w:kern w:val="0"/>
          <w:sz w:val="24"/>
          <w:shd w:val="clear" w:color="auto" w:fill="FFFFFF"/>
        </w:rPr>
        <w:t>投标人认为需要对招标文件进行澄清或者修改的，可以以书面形式向招标采购单位提出申请，但招标采购单</w:t>
      </w:r>
      <w:r>
        <w:rPr>
          <w:rFonts w:ascii="宋体" w:hAnsi="宋体" w:cs="宋体" w:hint="eastAsia"/>
          <w:kern w:val="0"/>
          <w:sz w:val="24"/>
          <w:shd w:val="clear" w:color="auto" w:fill="FFFFFF"/>
        </w:rPr>
        <w:t>位可以决定是否采纳投标人的申请事项。</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8.4</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招标文件中招标采购单位编制的内容前后有矛盾或不一致，有时间先后顺序的，以时间在后的修改、澄清或补正文件为准；没有时间先后顺序的，按有利于投标人的原则进行处理。</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8.5</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本招标文件的解释权属于招标采购单位。</w:t>
      </w:r>
    </w:p>
    <w:p w:rsidR="00000000" w:rsidRDefault="00A13A2C">
      <w:pPr>
        <w:widowControl/>
        <w:shd w:val="clear" w:color="auto" w:fill="FFFFFF"/>
        <w:spacing w:line="400" w:lineRule="atLeast"/>
        <w:ind w:firstLine="482"/>
        <w:jc w:val="left"/>
        <w:rPr>
          <w:rFonts w:ascii="微软雅黑" w:eastAsia="微软雅黑" w:hAnsi="微软雅黑" w:cs="宋体"/>
          <w:b/>
          <w:kern w:val="0"/>
          <w:sz w:val="27"/>
          <w:szCs w:val="27"/>
          <w:shd w:val="clear" w:color="auto" w:fill="FFFFFF"/>
        </w:rPr>
      </w:pPr>
      <w:bookmarkStart w:id="26" w:name="_Toc10382"/>
      <w:r>
        <w:rPr>
          <w:rFonts w:ascii="宋体" w:hAnsi="宋体" w:cs="宋体" w:hint="eastAsia"/>
          <w:b/>
          <w:kern w:val="0"/>
          <w:sz w:val="24"/>
          <w:shd w:val="clear" w:color="auto" w:fill="FFFFFF"/>
        </w:rPr>
        <w:t xml:space="preserve">9 </w:t>
      </w:r>
      <w:r>
        <w:rPr>
          <w:rFonts w:ascii="宋体" w:hAnsi="宋体" w:cs="宋体" w:hint="eastAsia"/>
          <w:b/>
          <w:kern w:val="0"/>
          <w:sz w:val="24"/>
          <w:shd w:val="clear" w:color="auto" w:fill="FFFFFF"/>
        </w:rPr>
        <w:t>答疑会和现场考察</w:t>
      </w:r>
      <w:bookmarkEnd w:id="26"/>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9.1 </w:t>
      </w:r>
      <w:r>
        <w:rPr>
          <w:rFonts w:ascii="宋体" w:hAnsi="宋体" w:cs="宋体" w:hint="eastAsia"/>
          <w:kern w:val="0"/>
          <w:sz w:val="24"/>
          <w:shd w:val="clear" w:color="auto" w:fill="FFFFFF"/>
        </w:rPr>
        <w:t>根据采购项目和具体情况，招标采购单位认为有必要，可以在招标文件提供期限截止后，组织已获取招标文件的潜在投标人现场考察或者召开开标前答疑会。组织现场考察或者召开答疑会的，应当以书面形式通知</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发布的更正公告视为书面通知</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所有获取招标文</w:t>
      </w:r>
      <w:r>
        <w:rPr>
          <w:rFonts w:ascii="宋体" w:hAnsi="宋体" w:cs="宋体" w:hint="eastAsia"/>
          <w:kern w:val="0"/>
          <w:sz w:val="24"/>
          <w:shd w:val="clear" w:color="auto" w:fill="FFFFFF"/>
        </w:rPr>
        <w:t>件的潜在投标人。</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9.2 </w:t>
      </w:r>
      <w:r>
        <w:rPr>
          <w:rFonts w:ascii="宋体" w:hAnsi="宋体" w:cs="宋体" w:hint="eastAsia"/>
          <w:kern w:val="0"/>
          <w:sz w:val="24"/>
          <w:shd w:val="clear" w:color="auto" w:fill="FFFFFF"/>
        </w:rPr>
        <w:t>供应商考察现场所发生的一切费用由供应商自己承担。</w:t>
      </w:r>
    </w:p>
    <w:p w:rsidR="00000000" w:rsidRDefault="00A13A2C">
      <w:pPr>
        <w:widowControl/>
        <w:shd w:val="clear" w:color="auto" w:fill="FFFFFF"/>
        <w:spacing w:line="340" w:lineRule="atLeast"/>
        <w:ind w:firstLine="562"/>
        <w:jc w:val="center"/>
        <w:outlineLvl w:val="1"/>
        <w:rPr>
          <w:rFonts w:ascii="微软雅黑" w:eastAsia="微软雅黑" w:hAnsi="微软雅黑" w:cs="宋体"/>
          <w:b/>
          <w:kern w:val="0"/>
          <w:sz w:val="36"/>
          <w:szCs w:val="36"/>
          <w:shd w:val="clear" w:color="auto" w:fill="FFFFFF"/>
        </w:rPr>
      </w:pPr>
      <w:bookmarkStart w:id="27" w:name="_Toc8980"/>
      <w:bookmarkStart w:id="28" w:name="_Toc7120"/>
      <w:bookmarkStart w:id="29" w:name="_Toc7302"/>
      <w:bookmarkStart w:id="30" w:name="_Toc27325"/>
      <w:r>
        <w:rPr>
          <w:rFonts w:ascii="黑体" w:eastAsia="黑体" w:hAnsi="宋体" w:cs="宋体" w:hint="eastAsia"/>
          <w:b/>
          <w:kern w:val="0"/>
          <w:sz w:val="28"/>
          <w:shd w:val="clear" w:color="auto" w:fill="FFFFFF"/>
        </w:rPr>
        <w:t>四、投标文件</w:t>
      </w:r>
      <w:bookmarkEnd w:id="27"/>
      <w:bookmarkEnd w:id="28"/>
      <w:bookmarkEnd w:id="29"/>
      <w:bookmarkEnd w:id="30"/>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31" w:name="_Toc9403"/>
      <w:r>
        <w:rPr>
          <w:rFonts w:ascii="宋体" w:hAnsi="宋体" w:cs="宋体" w:hint="eastAsia"/>
          <w:b/>
          <w:kern w:val="0"/>
          <w:sz w:val="24"/>
          <w:shd w:val="clear" w:color="auto" w:fill="FFFFFF"/>
        </w:rPr>
        <w:t xml:space="preserve">10 </w:t>
      </w:r>
      <w:r>
        <w:rPr>
          <w:rFonts w:ascii="宋体" w:hAnsi="宋体" w:cs="宋体" w:hint="eastAsia"/>
          <w:b/>
          <w:kern w:val="0"/>
          <w:sz w:val="24"/>
          <w:shd w:val="clear" w:color="auto" w:fill="FFFFFF"/>
        </w:rPr>
        <w:t>投标文件的语言（实质性要求）</w:t>
      </w:r>
      <w:bookmarkEnd w:id="31"/>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lastRenderedPageBreak/>
        <w:t xml:space="preserve">10.1 </w:t>
      </w:r>
      <w:r>
        <w:rPr>
          <w:rFonts w:ascii="宋体" w:hAnsi="宋体" w:cs="宋体" w:hint="eastAsia"/>
          <w:kern w:val="0"/>
          <w:sz w:val="24"/>
          <w:shd w:val="clear" w:color="auto" w:fill="FFFFFF"/>
        </w:rPr>
        <w:t>投标人提交的投标文件以及投标人与采购人、采购代理机构就有关投标的所有来往书面文件均须使用中文。投标文件中如附有外文资料，必须逐一对应翻译成中文并加盖投标人公章后附在相关外文资料后面，否则，所提供的外文资料将可能被视为无效材料。（说明：供应商的法定代表人为外籍人士的，法定代表人的签字和护照除外。）</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10.2 </w:t>
      </w:r>
      <w:r>
        <w:rPr>
          <w:rFonts w:ascii="宋体" w:hAnsi="宋体" w:cs="宋体" w:hint="eastAsia"/>
          <w:kern w:val="0"/>
          <w:sz w:val="24"/>
          <w:shd w:val="clear" w:color="auto" w:fill="FFFFFF"/>
        </w:rPr>
        <w:t>翻译的中文资料与外文资料如果出现差异和矛盾时，以中文为准。涉嫌虚假响</w:t>
      </w:r>
      <w:r>
        <w:rPr>
          <w:rFonts w:ascii="宋体" w:hAnsi="宋体" w:cs="宋体" w:hint="eastAsia"/>
          <w:kern w:val="0"/>
          <w:sz w:val="24"/>
          <w:shd w:val="clear" w:color="auto" w:fill="FFFFFF"/>
        </w:rPr>
        <w:t>应的按照相关法律法规处理。</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32" w:name="_Toc4816"/>
      <w:r>
        <w:rPr>
          <w:rFonts w:ascii="宋体" w:hAnsi="宋体" w:cs="宋体" w:hint="eastAsia"/>
          <w:b/>
          <w:kern w:val="0"/>
          <w:sz w:val="24"/>
          <w:shd w:val="clear" w:color="auto" w:fill="FFFFFF"/>
        </w:rPr>
        <w:t xml:space="preserve">11 </w:t>
      </w:r>
      <w:r>
        <w:rPr>
          <w:rFonts w:ascii="宋体" w:hAnsi="宋体" w:cs="宋体" w:hint="eastAsia"/>
          <w:b/>
          <w:kern w:val="0"/>
          <w:sz w:val="24"/>
          <w:shd w:val="clear" w:color="auto" w:fill="FFFFFF"/>
        </w:rPr>
        <w:t>计量单位（实质性要求）</w:t>
      </w:r>
      <w:bookmarkEnd w:id="32"/>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除技术规格及要求中另有规定外，本采购项下的投标均采用国家法定的计量单位。</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33" w:name="_Toc23385"/>
      <w:r>
        <w:rPr>
          <w:rFonts w:ascii="宋体" w:hAnsi="宋体" w:cs="宋体" w:hint="eastAsia"/>
          <w:b/>
          <w:kern w:val="0"/>
          <w:sz w:val="24"/>
          <w:shd w:val="clear" w:color="auto" w:fill="FFFFFF"/>
        </w:rPr>
        <w:t xml:space="preserve">12 </w:t>
      </w:r>
      <w:r>
        <w:rPr>
          <w:rFonts w:ascii="宋体" w:hAnsi="宋体" w:cs="宋体" w:hint="eastAsia"/>
          <w:b/>
          <w:kern w:val="0"/>
          <w:sz w:val="24"/>
          <w:shd w:val="clear" w:color="auto" w:fill="FFFFFF"/>
        </w:rPr>
        <w:t>投标货币（实质性要求）</w:t>
      </w:r>
      <w:bookmarkEnd w:id="33"/>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本次招标项目的投标均以人民币报价。</w:t>
      </w:r>
    </w:p>
    <w:p w:rsidR="00000000" w:rsidRDefault="00A13A2C">
      <w:pPr>
        <w:widowControl/>
        <w:shd w:val="clear" w:color="auto" w:fill="FFFFFF"/>
        <w:spacing w:line="340" w:lineRule="atLeast"/>
        <w:ind w:firstLine="470"/>
        <w:jc w:val="left"/>
        <w:outlineLvl w:val="2"/>
        <w:rPr>
          <w:rFonts w:ascii="宋体" w:hAnsi="宋体" w:cs="宋体"/>
          <w:b/>
          <w:kern w:val="0"/>
          <w:sz w:val="24"/>
          <w:shd w:val="clear" w:color="auto" w:fill="FFFFFF"/>
        </w:rPr>
      </w:pPr>
      <w:bookmarkStart w:id="34" w:name="_Toc21649"/>
      <w:r>
        <w:rPr>
          <w:rFonts w:ascii="宋体" w:hAnsi="宋体" w:cs="宋体" w:hint="eastAsia"/>
          <w:b/>
          <w:kern w:val="0"/>
          <w:sz w:val="24"/>
          <w:shd w:val="clear" w:color="auto" w:fill="FFFFFF"/>
        </w:rPr>
        <w:t xml:space="preserve">13 </w:t>
      </w:r>
      <w:r>
        <w:rPr>
          <w:rFonts w:ascii="宋体" w:hAnsi="宋体" w:cs="宋体" w:hint="eastAsia"/>
          <w:b/>
          <w:kern w:val="0"/>
          <w:sz w:val="24"/>
          <w:shd w:val="clear" w:color="auto" w:fill="FFFFFF"/>
        </w:rPr>
        <w:t>联合体投标（实质性要求）</w:t>
      </w:r>
      <w:bookmarkEnd w:id="34"/>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 xml:space="preserve">13.1 </w:t>
      </w:r>
      <w:r>
        <w:rPr>
          <w:rFonts w:ascii="宋体" w:hAnsi="宋体" w:cs="宋体" w:hint="eastAsia"/>
          <w:spacing w:val="8"/>
          <w:kern w:val="0"/>
          <w:sz w:val="24"/>
          <w:shd w:val="clear" w:color="auto" w:fill="FFFFFF"/>
        </w:rPr>
        <w:t>两个以上供应商可以组成一个投标联合体，以一个投标人的身份投标。</w:t>
      </w:r>
      <w:r>
        <w:rPr>
          <w:rFonts w:ascii="宋体" w:hAnsi="宋体" w:cs="宋体" w:hint="eastAsia"/>
          <w:kern w:val="0"/>
          <w:sz w:val="24"/>
          <w:shd w:val="clear" w:color="auto" w:fill="FFFFFF"/>
        </w:rPr>
        <w:t>供应商以联合体形式参加采购活动的，联合体各方均应具备《中华人民共和国政府采购法》第二十二条规定的供应商资格条件。采购人根据采购项目的特殊要求规定投标人特定条件的，联合体各方中至少应当有一方符合采购人规定的特定条</w:t>
      </w:r>
      <w:r>
        <w:rPr>
          <w:rFonts w:ascii="宋体" w:hAnsi="宋体" w:cs="宋体" w:hint="eastAsia"/>
          <w:kern w:val="0"/>
          <w:sz w:val="24"/>
          <w:shd w:val="clear" w:color="auto" w:fill="FFFFFF"/>
        </w:rPr>
        <w:t>件。</w:t>
      </w:r>
    </w:p>
    <w:p w:rsidR="00000000" w:rsidRDefault="00A13A2C">
      <w:pPr>
        <w:pStyle w:val="ae"/>
        <w:widowControl w:val="0"/>
        <w:adjustRightInd w:val="0"/>
        <w:spacing w:beforeAutospacing="0" w:afterAutospacing="0" w:line="400" w:lineRule="exact"/>
        <w:ind w:left="1" w:firstLineChars="200" w:firstLine="512"/>
        <w:jc w:val="both"/>
        <w:rPr>
          <w:rFonts w:hint="default"/>
          <w:szCs w:val="20"/>
        </w:rPr>
      </w:pPr>
      <w:r>
        <w:rPr>
          <w:rFonts w:cs="宋体"/>
          <w:spacing w:val="8"/>
        </w:rPr>
        <w:t xml:space="preserve">13.2 </w:t>
      </w:r>
      <w:r>
        <w:rPr>
          <w:rFonts w:cs="宋体"/>
          <w:spacing w:val="8"/>
        </w:rPr>
        <w:t>联合体各方之间应当签订联合体投标协议，明确约定联合体各方承担的工作和相应的责任。</w:t>
      </w:r>
      <w:r>
        <w:rPr>
          <w:szCs w:val="20"/>
        </w:rPr>
        <w:t>联合体参加投标的，应在投标文件中提供联合体投标协议。</w:t>
      </w:r>
    </w:p>
    <w:p w:rsidR="00000000" w:rsidRDefault="00A13A2C">
      <w:pPr>
        <w:pStyle w:val="ae"/>
        <w:widowControl w:val="0"/>
        <w:adjustRightInd w:val="0"/>
        <w:spacing w:beforeAutospacing="0" w:afterAutospacing="0" w:line="400" w:lineRule="exact"/>
        <w:ind w:left="1" w:firstLineChars="200" w:firstLine="512"/>
        <w:jc w:val="both"/>
        <w:rPr>
          <w:rFonts w:cs="宋体" w:hint="default"/>
          <w:spacing w:val="8"/>
        </w:rPr>
      </w:pPr>
      <w:r>
        <w:rPr>
          <w:rFonts w:cs="宋体"/>
          <w:spacing w:val="8"/>
        </w:rPr>
        <w:t xml:space="preserve">13.3 </w:t>
      </w:r>
      <w:r>
        <w:rPr>
          <w:rFonts w:cs="宋体"/>
          <w:spacing w:val="8"/>
        </w:rPr>
        <w:t>联合体应当确定其中一个单位为投标的全权代表，负责参加投标的一切事务，并承担投标及履约中应承担的全部责任与义务。</w:t>
      </w:r>
    </w:p>
    <w:p w:rsidR="00000000" w:rsidRDefault="00A13A2C">
      <w:pPr>
        <w:pStyle w:val="ae"/>
        <w:widowControl w:val="0"/>
        <w:adjustRightInd w:val="0"/>
        <w:spacing w:beforeAutospacing="0" w:afterAutospacing="0" w:line="400" w:lineRule="exact"/>
        <w:ind w:left="1" w:firstLineChars="200" w:firstLine="512"/>
        <w:jc w:val="both"/>
        <w:rPr>
          <w:rFonts w:ascii="serif" w:eastAsia="微软雅黑" w:hAnsi="serif" w:cs="宋体"/>
        </w:rPr>
      </w:pPr>
      <w:r>
        <w:rPr>
          <w:rFonts w:cs="宋体"/>
          <w:spacing w:val="8"/>
        </w:rPr>
        <w:t xml:space="preserve">13.4 </w:t>
      </w:r>
      <w:r>
        <w:rPr>
          <w:rFonts w:cs="宋体"/>
          <w:spacing w:val="8"/>
        </w:rPr>
        <w:t>联合体各方应当共同与采购人签订采购合同，就采购合同约定的事项对采购人承担连带责任。</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 xml:space="preserve">13.5 </w:t>
      </w:r>
      <w:r>
        <w:rPr>
          <w:rFonts w:ascii="宋体" w:hAnsi="宋体" w:cs="宋体" w:hint="eastAsia"/>
          <w:spacing w:val="8"/>
          <w:kern w:val="0"/>
          <w:sz w:val="24"/>
          <w:shd w:val="clear" w:color="auto" w:fill="FFFFFF"/>
        </w:rPr>
        <w:t>联合体中有同类资质的供应商按照联合体分工承担相同工作的，应当按照资质等级较低的供应商确定资质等级。</w:t>
      </w:r>
    </w:p>
    <w:p w:rsidR="00000000" w:rsidRDefault="00A13A2C">
      <w:pPr>
        <w:pStyle w:val="ae"/>
        <w:widowControl w:val="0"/>
        <w:adjustRightInd w:val="0"/>
        <w:spacing w:beforeAutospacing="0" w:afterAutospacing="0" w:line="400" w:lineRule="exact"/>
        <w:ind w:left="1" w:firstLineChars="200" w:firstLine="480"/>
        <w:jc w:val="both"/>
        <w:rPr>
          <w:rFonts w:hint="default"/>
          <w:szCs w:val="20"/>
        </w:rPr>
      </w:pPr>
      <w:r>
        <w:rPr>
          <w:rFonts w:cs="宋体"/>
        </w:rPr>
        <w:t xml:space="preserve">13.6 </w:t>
      </w:r>
      <w:r>
        <w:rPr>
          <w:szCs w:val="20"/>
        </w:rPr>
        <w:t>以联合体形式参加政府采购活</w:t>
      </w:r>
      <w:r>
        <w:rPr>
          <w:szCs w:val="20"/>
        </w:rPr>
        <w:t>动的，联合体各方不得再单独参加或者与其他供应商另外组成联合体参加同一合同项下的政府采购活动。</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35" w:name="_Toc3803"/>
      <w:r>
        <w:rPr>
          <w:rFonts w:ascii="宋体" w:hAnsi="宋体" w:cs="宋体" w:hint="eastAsia"/>
          <w:b/>
          <w:kern w:val="0"/>
          <w:sz w:val="24"/>
          <w:shd w:val="clear" w:color="auto" w:fill="FFFFFF"/>
        </w:rPr>
        <w:t xml:space="preserve">14 </w:t>
      </w:r>
      <w:r>
        <w:rPr>
          <w:rFonts w:ascii="宋体" w:hAnsi="宋体" w:cs="宋体" w:hint="eastAsia"/>
          <w:b/>
          <w:kern w:val="0"/>
          <w:sz w:val="24"/>
          <w:shd w:val="clear" w:color="auto" w:fill="FFFFFF"/>
        </w:rPr>
        <w:t>知识产权（实质性要求）</w:t>
      </w:r>
      <w:bookmarkEnd w:id="35"/>
    </w:p>
    <w:p w:rsidR="00000000" w:rsidRDefault="00A13A2C">
      <w:pPr>
        <w:widowControl/>
        <w:shd w:val="clear" w:color="auto" w:fill="FFFFFF"/>
        <w:spacing w:line="340" w:lineRule="atLeast"/>
        <w:ind w:firstLine="496"/>
        <w:jc w:val="left"/>
        <w:rPr>
          <w:rFonts w:ascii="serif" w:eastAsia="微软雅黑" w:hAnsi="serif" w:cs="宋体" w:hint="eastAsia"/>
          <w:kern w:val="0"/>
          <w:sz w:val="24"/>
          <w:shd w:val="clear" w:color="auto" w:fill="FFFFFF"/>
        </w:rPr>
      </w:pPr>
      <w:r>
        <w:rPr>
          <w:rFonts w:ascii="宋体" w:hAnsi="宋体" w:cs="宋体" w:hint="eastAsia"/>
          <w:spacing w:val="4"/>
          <w:kern w:val="0"/>
          <w:sz w:val="24"/>
          <w:shd w:val="clear" w:color="auto" w:fill="FFFFFF"/>
        </w:rPr>
        <w:t xml:space="preserve">14.1 </w:t>
      </w:r>
      <w:r>
        <w:rPr>
          <w:rFonts w:ascii="宋体" w:hAnsi="宋体" w:cs="宋体" w:hint="eastAsia"/>
          <w:spacing w:val="4"/>
          <w:kern w:val="0"/>
          <w:sz w:val="24"/>
          <w:shd w:val="clear" w:color="auto" w:fill="FFFFFF"/>
        </w:rPr>
        <w:t>投标人应保证在本项目使用的任何产品和服务（包括部分使用）时，不会产生因第三方提出侵犯其专利权、商标权或其它知识产权而引起的法律和经济纠纷，如因专利权、商标权或其它知识产权而引起法律和经济纠纷，由投标人承担所有相关责任。</w:t>
      </w:r>
    </w:p>
    <w:p w:rsidR="00000000" w:rsidRDefault="00A13A2C">
      <w:pPr>
        <w:widowControl/>
        <w:shd w:val="clear" w:color="auto" w:fill="FFFFFF"/>
        <w:spacing w:line="340" w:lineRule="atLeast"/>
        <w:ind w:firstLine="496"/>
        <w:jc w:val="left"/>
        <w:rPr>
          <w:rFonts w:ascii="serif" w:eastAsia="微软雅黑" w:hAnsi="serif" w:cs="宋体" w:hint="eastAsia"/>
          <w:kern w:val="0"/>
          <w:sz w:val="24"/>
          <w:shd w:val="clear" w:color="auto" w:fill="FFFFFF"/>
        </w:rPr>
      </w:pPr>
      <w:r>
        <w:rPr>
          <w:rFonts w:ascii="宋体" w:hAnsi="宋体" w:cs="宋体" w:hint="eastAsia"/>
          <w:spacing w:val="4"/>
          <w:kern w:val="0"/>
          <w:sz w:val="24"/>
          <w:shd w:val="clear" w:color="auto" w:fill="FFFFFF"/>
        </w:rPr>
        <w:t xml:space="preserve">14.2 </w:t>
      </w:r>
      <w:r>
        <w:rPr>
          <w:rFonts w:ascii="宋体" w:hAnsi="宋体" w:cs="宋体" w:hint="eastAsia"/>
          <w:sz w:val="24"/>
          <w:shd w:val="clear" w:color="auto" w:fill="FFFFFF"/>
        </w:rPr>
        <w:t>除非招标文件特别规定，</w:t>
      </w:r>
      <w:r>
        <w:rPr>
          <w:rFonts w:ascii="宋体" w:hAnsi="宋体" w:cs="宋体" w:hint="eastAsia"/>
          <w:spacing w:val="4"/>
          <w:kern w:val="0"/>
          <w:sz w:val="24"/>
          <w:shd w:val="clear" w:color="auto" w:fill="FFFFFF"/>
        </w:rPr>
        <w:t>采购人享有本项目实施过程中产生的知识成果及知识产权。</w:t>
      </w:r>
    </w:p>
    <w:p w:rsidR="00000000" w:rsidRDefault="00A13A2C">
      <w:pPr>
        <w:widowControl/>
        <w:shd w:val="clear" w:color="auto" w:fill="FFFFFF"/>
        <w:spacing w:line="340" w:lineRule="atLeast"/>
        <w:ind w:firstLine="496"/>
        <w:jc w:val="left"/>
        <w:rPr>
          <w:rFonts w:ascii="serif" w:eastAsia="微软雅黑" w:hAnsi="serif" w:cs="宋体" w:hint="eastAsia"/>
          <w:kern w:val="0"/>
          <w:sz w:val="24"/>
          <w:shd w:val="clear" w:color="auto" w:fill="FFFFFF"/>
        </w:rPr>
      </w:pPr>
      <w:r>
        <w:rPr>
          <w:rFonts w:ascii="宋体" w:hAnsi="宋体" w:cs="宋体" w:hint="eastAsia"/>
          <w:spacing w:val="4"/>
          <w:kern w:val="0"/>
          <w:sz w:val="24"/>
          <w:shd w:val="clear" w:color="auto" w:fill="FFFFFF"/>
        </w:rPr>
        <w:t xml:space="preserve">14.3 </w:t>
      </w:r>
      <w:r>
        <w:rPr>
          <w:rFonts w:ascii="宋体" w:hAnsi="宋体" w:cs="宋体" w:hint="eastAsia"/>
          <w:spacing w:val="4"/>
          <w:kern w:val="0"/>
          <w:sz w:val="24"/>
          <w:shd w:val="clear" w:color="auto" w:fill="FFFFFF"/>
        </w:rPr>
        <w:t>投标人如欲在项目实施过程中采用投标截止日之前自有知识成果，需在</w:t>
      </w:r>
      <w:r>
        <w:rPr>
          <w:rFonts w:ascii="宋体" w:hAnsi="宋体" w:cs="宋体" w:hint="eastAsia"/>
          <w:spacing w:val="4"/>
          <w:kern w:val="0"/>
          <w:sz w:val="24"/>
          <w:shd w:val="clear" w:color="auto" w:fill="FFFFFF"/>
        </w:rPr>
        <w:t>投标文件中声明，并提供相关知识产权证明文件。使用该知识成果后，</w:t>
      </w:r>
      <w:r>
        <w:rPr>
          <w:rFonts w:ascii="宋体" w:hAnsi="宋体" w:cs="宋体" w:hint="eastAsia"/>
          <w:spacing w:val="4"/>
          <w:kern w:val="0"/>
          <w:sz w:val="24"/>
          <w:shd w:val="clear" w:color="auto" w:fill="FFFFFF"/>
        </w:rPr>
        <w:lastRenderedPageBreak/>
        <w:t>投标人</w:t>
      </w:r>
      <w:r>
        <w:rPr>
          <w:rFonts w:ascii="宋体" w:hAnsi="宋体" w:cs="宋体" w:hint="eastAsia"/>
          <w:sz w:val="24"/>
          <w:shd w:val="clear" w:color="auto" w:fill="FFFFFF"/>
        </w:rPr>
        <w:t>需提供开发接口和开发手册等技术文档</w:t>
      </w:r>
      <w:r>
        <w:rPr>
          <w:rFonts w:ascii="宋体" w:hAnsi="宋体" w:cs="宋体" w:hint="eastAsia"/>
          <w:spacing w:val="4"/>
          <w:kern w:val="0"/>
          <w:sz w:val="24"/>
          <w:shd w:val="clear" w:color="auto" w:fill="FFFFFF"/>
        </w:rPr>
        <w:t>，并承诺提供无限期技术支持，采购人享有永久使用权（含采购人委托第三方在该项目后续开发的使用权）。</w:t>
      </w:r>
    </w:p>
    <w:p w:rsidR="00000000" w:rsidRDefault="00A13A2C">
      <w:pPr>
        <w:widowControl/>
        <w:shd w:val="clear" w:color="auto" w:fill="FFFFFF"/>
        <w:spacing w:line="340" w:lineRule="atLeast"/>
        <w:ind w:firstLine="496"/>
        <w:jc w:val="left"/>
        <w:rPr>
          <w:rFonts w:ascii="serif" w:eastAsia="微软雅黑" w:hAnsi="serif" w:cs="宋体" w:hint="eastAsia"/>
          <w:kern w:val="0"/>
          <w:sz w:val="24"/>
          <w:shd w:val="clear" w:color="auto" w:fill="FFFFFF"/>
        </w:rPr>
      </w:pPr>
      <w:r>
        <w:rPr>
          <w:rFonts w:ascii="宋体" w:hAnsi="宋体" w:cs="宋体" w:hint="eastAsia"/>
          <w:spacing w:val="4"/>
          <w:kern w:val="0"/>
          <w:sz w:val="24"/>
          <w:shd w:val="clear" w:color="auto" w:fill="FFFFFF"/>
        </w:rPr>
        <w:t xml:space="preserve">14.4 </w:t>
      </w:r>
      <w:r>
        <w:rPr>
          <w:rFonts w:ascii="宋体" w:hAnsi="宋体" w:cs="宋体" w:hint="eastAsia"/>
          <w:spacing w:val="4"/>
          <w:kern w:val="0"/>
          <w:sz w:val="24"/>
          <w:shd w:val="clear" w:color="auto" w:fill="FFFFFF"/>
        </w:rPr>
        <w:t>如采用投标人所不拥有的知识产权，则在投标报价中必须包括合法获取该知识产权的相关费用。</w:t>
      </w:r>
    </w:p>
    <w:p w:rsidR="00000000" w:rsidRDefault="00A13A2C">
      <w:pPr>
        <w:widowControl/>
        <w:shd w:val="clear" w:color="auto" w:fill="FFFFFF"/>
        <w:spacing w:line="340" w:lineRule="atLeast"/>
        <w:ind w:firstLine="482"/>
        <w:jc w:val="left"/>
        <w:outlineLvl w:val="2"/>
        <w:rPr>
          <w:rFonts w:ascii="宋体" w:hAnsi="宋体" w:cs="宋体"/>
          <w:b/>
          <w:kern w:val="0"/>
          <w:sz w:val="24"/>
          <w:shd w:val="clear" w:color="auto" w:fill="FFFFFF"/>
        </w:rPr>
      </w:pPr>
      <w:bookmarkStart w:id="36" w:name="_Toc21211"/>
      <w:r>
        <w:rPr>
          <w:rFonts w:ascii="宋体" w:hAnsi="宋体" w:cs="宋体" w:hint="eastAsia"/>
          <w:b/>
          <w:kern w:val="0"/>
          <w:sz w:val="24"/>
          <w:shd w:val="clear" w:color="auto" w:fill="FFFFFF"/>
        </w:rPr>
        <w:t xml:space="preserve">15 </w:t>
      </w:r>
      <w:r>
        <w:rPr>
          <w:rFonts w:ascii="宋体" w:hAnsi="宋体" w:cs="宋体" w:hint="eastAsia"/>
          <w:b/>
          <w:kern w:val="0"/>
          <w:sz w:val="24"/>
          <w:shd w:val="clear" w:color="auto" w:fill="FFFFFF"/>
        </w:rPr>
        <w:t>投标文件的组成</w:t>
      </w:r>
      <w:bookmarkEnd w:id="36"/>
      <w:r>
        <w:rPr>
          <w:rFonts w:ascii="宋体" w:hAnsi="宋体" w:cs="宋体" w:hint="eastAsia"/>
          <w:b/>
          <w:kern w:val="0"/>
          <w:sz w:val="24"/>
          <w:shd w:val="clear" w:color="auto" w:fill="FFFFFF"/>
        </w:rPr>
        <w:t>（实质性要求）</w:t>
      </w:r>
    </w:p>
    <w:p w:rsidR="00000000" w:rsidRDefault="00A13A2C">
      <w:pPr>
        <w:widowControl/>
        <w:shd w:val="clear" w:color="auto" w:fill="FFFFFF"/>
        <w:spacing w:line="340" w:lineRule="atLeast"/>
        <w:ind w:firstLine="482"/>
        <w:jc w:val="left"/>
        <w:outlineLvl w:val="2"/>
        <w:rPr>
          <w:rFonts w:ascii="serif" w:eastAsia="微软雅黑" w:hAnsi="serif" w:cs="宋体" w:hint="eastAsia"/>
          <w:kern w:val="0"/>
          <w:sz w:val="24"/>
          <w:shd w:val="clear" w:color="auto" w:fill="FFFFFF"/>
        </w:rPr>
      </w:pPr>
      <w:r>
        <w:rPr>
          <w:rFonts w:ascii="宋体" w:hAnsi="宋体" w:cs="宋体" w:hint="eastAsia"/>
          <w:spacing w:val="4"/>
          <w:kern w:val="0"/>
          <w:sz w:val="24"/>
          <w:shd w:val="clear" w:color="auto" w:fill="FFFFFF"/>
        </w:rPr>
        <w:t>投标人应按照招标文件的规定和要求编制投标文件。</w:t>
      </w:r>
      <w:r>
        <w:rPr>
          <w:rFonts w:ascii="宋体" w:cs="宋体" w:hint="eastAsia"/>
          <w:bCs/>
          <w:sz w:val="24"/>
          <w:shd w:val="clear" w:color="auto" w:fill="FFFFFF"/>
        </w:rPr>
        <w:t>投标人拟在中标后将中标项目的非主体、非关键性工作分包的（如本项目不允许合同分包的投标人不得分包），应当在投标文件中载明分包承担主体，分</w:t>
      </w:r>
      <w:r>
        <w:rPr>
          <w:rFonts w:ascii="宋体" w:cs="宋体" w:hint="eastAsia"/>
          <w:bCs/>
          <w:sz w:val="24"/>
          <w:shd w:val="clear" w:color="auto" w:fill="FFFFFF"/>
        </w:rPr>
        <w:t>包承担主体应当具备相应资质条件且不得再次分包。</w:t>
      </w:r>
      <w:r>
        <w:rPr>
          <w:rFonts w:ascii="宋体" w:hAnsi="宋体" w:cs="宋体" w:hint="eastAsia"/>
          <w:spacing w:val="4"/>
          <w:kern w:val="0"/>
          <w:sz w:val="24"/>
          <w:shd w:val="clear" w:color="auto" w:fill="FFFFFF"/>
        </w:rPr>
        <w:t>投标人编写的投标文件应包括以下三个列部分《</w:t>
      </w:r>
      <w:r>
        <w:rPr>
          <w:rFonts w:ascii="宋体" w:hAnsi="宋体" w:cs="宋体" w:hint="eastAsia"/>
          <w:b/>
          <w:spacing w:val="8"/>
          <w:kern w:val="0"/>
          <w:sz w:val="24"/>
          <w:shd w:val="clear" w:color="auto" w:fill="FFFFFF"/>
        </w:rPr>
        <w:t>资格性投标文件</w:t>
      </w:r>
      <w:r>
        <w:rPr>
          <w:rFonts w:ascii="宋体" w:hAnsi="宋体" w:cs="宋体" w:hint="eastAsia"/>
          <w:spacing w:val="4"/>
          <w:kern w:val="0"/>
          <w:sz w:val="24"/>
          <w:shd w:val="clear" w:color="auto" w:fill="FFFFFF"/>
        </w:rPr>
        <w:t>》</w:t>
      </w:r>
      <w:r>
        <w:rPr>
          <w:rFonts w:ascii="宋体" w:hAnsi="宋体" w:cs="宋体" w:hint="eastAsia"/>
          <w:b/>
          <w:spacing w:val="8"/>
          <w:kern w:val="0"/>
          <w:sz w:val="24"/>
          <w:shd w:val="clear" w:color="auto" w:fill="FFFFFF"/>
        </w:rPr>
        <w:t>、《报价投标文件》</w:t>
      </w:r>
      <w:r>
        <w:rPr>
          <w:rFonts w:ascii="宋体" w:hAnsi="宋体" w:cs="宋体" w:hint="eastAsia"/>
          <w:spacing w:val="8"/>
          <w:kern w:val="0"/>
          <w:sz w:val="24"/>
          <w:shd w:val="clear" w:color="auto" w:fill="FFFFFF"/>
        </w:rPr>
        <w:t>、《</w:t>
      </w:r>
      <w:r>
        <w:rPr>
          <w:rFonts w:ascii="宋体" w:hAnsi="宋体" w:cs="宋体" w:hint="eastAsia"/>
          <w:b/>
          <w:spacing w:val="8"/>
          <w:kern w:val="0"/>
          <w:sz w:val="24"/>
          <w:shd w:val="clear" w:color="auto" w:fill="FFFFFF"/>
        </w:rPr>
        <w:t>服务、商务投标文件</w:t>
      </w:r>
      <w:r>
        <w:rPr>
          <w:rFonts w:ascii="宋体" w:hAnsi="宋体" w:cs="宋体" w:hint="eastAsia"/>
          <w:spacing w:val="8"/>
          <w:kern w:val="0"/>
          <w:sz w:val="24"/>
          <w:shd w:val="clear" w:color="auto" w:fill="FFFFFF"/>
        </w:rPr>
        <w:t>》</w:t>
      </w:r>
      <w:r>
        <w:rPr>
          <w:rFonts w:ascii="宋体" w:hAnsi="宋体" w:cs="宋体" w:hint="eastAsia"/>
          <w:b/>
          <w:spacing w:val="8"/>
          <w:kern w:val="0"/>
          <w:sz w:val="24"/>
          <w:shd w:val="clear" w:color="auto" w:fill="FFFFFF"/>
        </w:rPr>
        <w:t>。以上三个投标文件均须单独提交</w:t>
      </w:r>
      <w:r>
        <w:rPr>
          <w:rFonts w:ascii="宋体" w:hAnsi="宋体" w:cs="宋体" w:hint="eastAsia"/>
          <w:spacing w:val="8"/>
          <w:kern w:val="0"/>
          <w:sz w:val="24"/>
          <w:shd w:val="clear" w:color="auto" w:fill="FFFFFF"/>
        </w:rPr>
        <w:t>，</w:t>
      </w:r>
      <w:r>
        <w:rPr>
          <w:rFonts w:ascii="宋体" w:hAnsi="宋体" w:cs="宋体" w:hint="eastAsia"/>
          <w:b/>
          <w:spacing w:val="8"/>
          <w:kern w:val="0"/>
          <w:sz w:val="24"/>
          <w:shd w:val="clear" w:color="auto" w:fill="FFFFFF"/>
        </w:rPr>
        <w:t>具体参考格式见第三章。</w:t>
      </w:r>
    </w:p>
    <w:p w:rsidR="00000000" w:rsidRDefault="00A13A2C">
      <w:pPr>
        <w:widowControl/>
        <w:shd w:val="clear" w:color="auto" w:fill="FFFFFF"/>
        <w:spacing w:line="300" w:lineRule="atLeast"/>
        <w:ind w:firstLine="516"/>
        <w:jc w:val="left"/>
        <w:outlineLvl w:val="0"/>
        <w:rPr>
          <w:rFonts w:ascii="微软雅黑" w:eastAsia="微软雅黑" w:hAnsi="微软雅黑" w:cs="宋体"/>
          <w:b/>
          <w:kern w:val="36"/>
          <w:sz w:val="48"/>
          <w:szCs w:val="48"/>
          <w:shd w:val="clear" w:color="auto" w:fill="FFFFFF"/>
        </w:rPr>
      </w:pPr>
      <w:bookmarkStart w:id="37" w:name="_Toc5032"/>
      <w:bookmarkStart w:id="38" w:name="_Toc24089"/>
      <w:bookmarkStart w:id="39" w:name="_Toc7791"/>
      <w:bookmarkStart w:id="40" w:name="_Toc16439"/>
      <w:bookmarkStart w:id="41" w:name="_Toc522"/>
      <w:r>
        <w:rPr>
          <w:rFonts w:ascii="宋体" w:hAnsi="宋体" w:cs="宋体" w:hint="eastAsia"/>
          <w:b/>
          <w:spacing w:val="8"/>
          <w:kern w:val="36"/>
          <w:sz w:val="24"/>
          <w:shd w:val="clear" w:color="auto" w:fill="FFFFFF"/>
        </w:rPr>
        <w:t>15.1</w:t>
      </w:r>
      <w:r>
        <w:rPr>
          <w:rFonts w:ascii="宋体" w:hAnsi="宋体" w:cs="宋体" w:hint="eastAsia"/>
          <w:b/>
          <w:spacing w:val="8"/>
          <w:kern w:val="36"/>
          <w:sz w:val="24"/>
          <w:shd w:val="clear" w:color="auto" w:fill="FFFFFF"/>
        </w:rPr>
        <w:t>资格性投标文件</w:t>
      </w:r>
      <w:r>
        <w:rPr>
          <w:rFonts w:ascii="宋体" w:hAnsi="宋体" w:cs="宋体" w:hint="eastAsia"/>
          <w:spacing w:val="8"/>
          <w:kern w:val="36"/>
          <w:sz w:val="24"/>
          <w:shd w:val="clear" w:color="auto" w:fill="FFFFFF"/>
        </w:rPr>
        <w:t>。供应商按第四章“</w:t>
      </w:r>
      <w:r>
        <w:rPr>
          <w:rFonts w:ascii="宋体" w:hAnsi="宋体" w:cs="宋体" w:hint="eastAsia"/>
          <w:b/>
          <w:spacing w:val="-8"/>
          <w:kern w:val="36"/>
          <w:sz w:val="24"/>
          <w:shd w:val="clear" w:color="auto" w:fill="FFFFFF"/>
        </w:rPr>
        <w:t>投标人、投标产品的资格资质性及其他类似效力要求与应提供的相关证明材料</w:t>
      </w:r>
      <w:r>
        <w:rPr>
          <w:rFonts w:ascii="宋体" w:hAnsi="宋体" w:cs="宋体" w:hint="eastAsia"/>
          <w:spacing w:val="8"/>
          <w:kern w:val="36"/>
          <w:sz w:val="24"/>
          <w:shd w:val="clear" w:color="auto" w:fill="FFFFFF"/>
        </w:rPr>
        <w:t>”的要求提供相关材料。资格性投标文件须单独上传。</w:t>
      </w:r>
      <w:bookmarkEnd w:id="37"/>
      <w:bookmarkEnd w:id="38"/>
      <w:bookmarkEnd w:id="39"/>
      <w:bookmarkEnd w:id="40"/>
      <w:bookmarkEnd w:id="41"/>
    </w:p>
    <w:p w:rsidR="00000000" w:rsidRDefault="00A13A2C">
      <w:pPr>
        <w:widowControl/>
        <w:shd w:val="clear" w:color="auto" w:fill="FFFFFF"/>
        <w:spacing w:line="300" w:lineRule="atLeast"/>
        <w:ind w:firstLine="516"/>
        <w:jc w:val="left"/>
        <w:outlineLvl w:val="0"/>
        <w:rPr>
          <w:rFonts w:ascii="微软雅黑" w:eastAsia="微软雅黑" w:hAnsi="微软雅黑" w:cs="宋体"/>
          <w:b/>
          <w:kern w:val="36"/>
          <w:sz w:val="48"/>
          <w:szCs w:val="48"/>
          <w:shd w:val="clear" w:color="auto" w:fill="FFFFFF"/>
        </w:rPr>
      </w:pPr>
      <w:bookmarkStart w:id="42" w:name="_Toc2347"/>
      <w:bookmarkStart w:id="43" w:name="_Toc7381"/>
      <w:bookmarkStart w:id="44" w:name="_Toc7796"/>
      <w:bookmarkStart w:id="45" w:name="_Toc5936"/>
      <w:bookmarkStart w:id="46" w:name="_Toc22076"/>
      <w:r>
        <w:rPr>
          <w:rFonts w:ascii="宋体" w:hAnsi="宋体" w:cs="宋体" w:hint="eastAsia"/>
          <w:b/>
          <w:spacing w:val="8"/>
          <w:kern w:val="36"/>
          <w:sz w:val="24"/>
          <w:shd w:val="clear" w:color="auto" w:fill="FFFFFF"/>
        </w:rPr>
        <w:t>15.2</w:t>
      </w:r>
      <w:r>
        <w:rPr>
          <w:rFonts w:ascii="宋体" w:hAnsi="宋体" w:cs="宋体" w:hint="eastAsia"/>
          <w:b/>
          <w:spacing w:val="8"/>
          <w:kern w:val="36"/>
          <w:sz w:val="24"/>
          <w:shd w:val="clear" w:color="auto" w:fill="FFFFFF"/>
        </w:rPr>
        <w:t>报价投标文件。包含《投标函》、《开标一览表》、《分项报价明细表》。报价投标文件须单独上传，投标报价的要求如下：</w:t>
      </w:r>
      <w:bookmarkEnd w:id="42"/>
      <w:bookmarkEnd w:id="43"/>
      <w:bookmarkEnd w:id="44"/>
      <w:bookmarkEnd w:id="45"/>
      <w:bookmarkEnd w:id="46"/>
    </w:p>
    <w:p w:rsidR="00000000" w:rsidRDefault="00A13A2C">
      <w:pPr>
        <w:widowControl/>
        <w:shd w:val="clear" w:color="auto" w:fill="FFFFFF"/>
        <w:spacing w:line="300" w:lineRule="atLeast"/>
        <w:ind w:firstLine="514"/>
        <w:jc w:val="left"/>
        <w:outlineLvl w:val="0"/>
        <w:rPr>
          <w:rFonts w:ascii="微软雅黑" w:eastAsia="微软雅黑" w:hAnsi="微软雅黑" w:cs="宋体"/>
          <w:b/>
          <w:kern w:val="36"/>
          <w:sz w:val="48"/>
          <w:szCs w:val="48"/>
          <w:shd w:val="clear" w:color="auto" w:fill="FFFFFF"/>
        </w:rPr>
      </w:pPr>
      <w:bookmarkStart w:id="47" w:name="_Toc6992"/>
      <w:bookmarkStart w:id="48" w:name="_Toc4029"/>
      <w:bookmarkStart w:id="49" w:name="_Toc10415"/>
      <w:bookmarkStart w:id="50" w:name="_Toc18250"/>
      <w:bookmarkStart w:id="51" w:name="_Toc6914"/>
      <w:r>
        <w:rPr>
          <w:rFonts w:ascii="宋体" w:hAnsi="宋体" w:cs="宋体" w:hint="eastAsia"/>
          <w:b/>
          <w:spacing w:val="8"/>
          <w:kern w:val="36"/>
          <w:sz w:val="24"/>
          <w:shd w:val="clear" w:color="auto" w:fill="FFFFFF"/>
        </w:rPr>
        <w:t>（</w:t>
      </w:r>
      <w:r>
        <w:rPr>
          <w:rFonts w:ascii="宋体" w:hAnsi="宋体" w:cs="宋体" w:hint="eastAsia"/>
          <w:b/>
          <w:spacing w:val="8"/>
          <w:kern w:val="36"/>
          <w:sz w:val="24"/>
          <w:shd w:val="clear" w:color="auto" w:fill="FFFFFF"/>
        </w:rPr>
        <w:t>1</w:t>
      </w:r>
      <w:r>
        <w:rPr>
          <w:rFonts w:ascii="宋体" w:hAnsi="宋体" w:cs="宋体" w:hint="eastAsia"/>
          <w:b/>
          <w:spacing w:val="8"/>
          <w:kern w:val="36"/>
          <w:sz w:val="24"/>
          <w:shd w:val="clear" w:color="auto" w:fill="FFFFFF"/>
        </w:rPr>
        <w:t>）投标人的报价是投标人响应招</w:t>
      </w:r>
      <w:r>
        <w:rPr>
          <w:rFonts w:ascii="宋体" w:hAnsi="宋体" w:cs="宋体" w:hint="eastAsia"/>
          <w:b/>
          <w:spacing w:val="8"/>
          <w:kern w:val="36"/>
          <w:sz w:val="24"/>
          <w:shd w:val="clear" w:color="auto" w:fill="FFFFFF"/>
        </w:rPr>
        <w:t>标项目要求的全部工作内容的价格体现，包括投标人完成本项目所需的一切费用（实质性要求）。</w:t>
      </w:r>
      <w:bookmarkEnd w:id="47"/>
      <w:bookmarkEnd w:id="48"/>
      <w:bookmarkEnd w:id="49"/>
      <w:bookmarkEnd w:id="50"/>
      <w:bookmarkEnd w:id="51"/>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2</w:t>
      </w:r>
      <w:r>
        <w:rPr>
          <w:rFonts w:ascii="宋体" w:hAnsi="宋体" w:cs="宋体" w:hint="eastAsia"/>
          <w:spacing w:val="8"/>
          <w:kern w:val="0"/>
          <w:sz w:val="24"/>
          <w:shd w:val="clear" w:color="auto" w:fill="FFFFFF"/>
        </w:rPr>
        <w:t>）投标人每种货物只允许有一个报价，并且在合同履行过程中是固定不变的，任何有选择或可调整的报价及备选投标方案将不予接受，并按无效投标处理（实质性要求）。</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3</w:t>
      </w:r>
      <w:r>
        <w:rPr>
          <w:rFonts w:ascii="宋体" w:hAnsi="宋体" w:cs="宋体" w:hint="eastAsia"/>
          <w:spacing w:val="8"/>
          <w:kern w:val="0"/>
          <w:sz w:val="24"/>
          <w:shd w:val="clear" w:color="auto" w:fill="FFFFFF"/>
        </w:rPr>
        <w:t>）在本次投标截止时间前一周年内，投标人本次投标中对同一品牌同一型号相同配置的产品报价与其在中国境内其他地方的最低报价比例不得高于</w:t>
      </w:r>
      <w:r>
        <w:rPr>
          <w:rFonts w:ascii="宋体" w:hAnsi="宋体" w:cs="宋体" w:hint="eastAsia"/>
          <w:spacing w:val="8"/>
          <w:kern w:val="0"/>
          <w:sz w:val="24"/>
          <w:shd w:val="clear" w:color="auto" w:fill="FFFFFF"/>
        </w:rPr>
        <w:t>15%</w:t>
      </w:r>
      <w:r>
        <w:rPr>
          <w:rFonts w:ascii="宋体" w:hAnsi="宋体" w:cs="宋体" w:hint="eastAsia"/>
          <w:spacing w:val="8"/>
          <w:kern w:val="0"/>
          <w:sz w:val="24"/>
          <w:shd w:val="clear" w:color="auto" w:fill="FFFFFF"/>
        </w:rPr>
        <w:t>且投标时报价不得高于市场平均价（含与厂家授权其他投标商的投标报价比较）（实质性要求）。</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b/>
          <w:spacing w:val="8"/>
          <w:kern w:val="0"/>
          <w:sz w:val="24"/>
          <w:shd w:val="clear" w:color="auto" w:fill="FFFFFF"/>
        </w:rPr>
        <w:t>15.3 </w:t>
      </w:r>
      <w:r>
        <w:rPr>
          <w:rFonts w:ascii="宋体" w:hAnsi="宋体" w:cs="宋体" w:hint="eastAsia"/>
          <w:b/>
          <w:spacing w:val="8"/>
          <w:kern w:val="0"/>
          <w:sz w:val="24"/>
          <w:shd w:val="clear" w:color="auto" w:fill="FFFFFF"/>
        </w:rPr>
        <w:t>服务、商务投标文件</w:t>
      </w:r>
    </w:p>
    <w:p w:rsidR="00000000" w:rsidRDefault="00A13A2C">
      <w:pPr>
        <w:widowControl/>
        <w:shd w:val="clear" w:color="auto" w:fill="FFFFFF"/>
        <w:spacing w:line="340" w:lineRule="atLeast"/>
        <w:ind w:firstLine="514"/>
        <w:jc w:val="left"/>
        <w:rPr>
          <w:rFonts w:ascii="serif" w:eastAsia="微软雅黑" w:hAnsi="serif" w:cs="宋体" w:hint="eastAsia"/>
          <w:kern w:val="0"/>
          <w:sz w:val="24"/>
          <w:shd w:val="clear" w:color="auto" w:fill="FFFFFF"/>
        </w:rPr>
      </w:pPr>
      <w:r>
        <w:rPr>
          <w:rFonts w:ascii="宋体" w:hAnsi="宋体" w:cs="宋体" w:hint="eastAsia"/>
          <w:b/>
          <w:spacing w:val="8"/>
          <w:kern w:val="0"/>
          <w:sz w:val="24"/>
          <w:shd w:val="clear" w:color="auto" w:fill="FFFFFF"/>
        </w:rPr>
        <w:t>15.3.1</w:t>
      </w:r>
      <w:r>
        <w:rPr>
          <w:rFonts w:ascii="宋体" w:hAnsi="宋体" w:cs="宋体" w:hint="eastAsia"/>
          <w:b/>
          <w:spacing w:val="8"/>
          <w:kern w:val="0"/>
          <w:sz w:val="24"/>
          <w:shd w:val="clear" w:color="auto" w:fill="FFFFFF"/>
        </w:rPr>
        <w:t>服务部分</w:t>
      </w:r>
      <w:r>
        <w:rPr>
          <w:rFonts w:ascii="宋体" w:hAnsi="宋体" w:cs="宋体" w:hint="eastAsia"/>
          <w:spacing w:val="8"/>
          <w:kern w:val="0"/>
          <w:sz w:val="24"/>
          <w:shd w:val="clear" w:color="auto" w:fill="FFFFFF"/>
        </w:rPr>
        <w:t>。投标人按照招标文件要求做出的技术应答，主要是针对招标项目的技术指标、参数和技术要求做出的实质性响应和满足。投标人的技术应答应包括下列内容：</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见投标文件格式“技术部分”要求。</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15.3.2</w:t>
      </w:r>
      <w:r>
        <w:rPr>
          <w:rFonts w:ascii="宋体" w:hAnsi="宋体" w:cs="宋体" w:hint="eastAsia"/>
          <w:b/>
          <w:spacing w:val="8"/>
          <w:kern w:val="0"/>
          <w:sz w:val="24"/>
          <w:shd w:val="clear" w:color="auto" w:fill="FFFFFF"/>
        </w:rPr>
        <w:t>商务部分</w:t>
      </w:r>
      <w:r>
        <w:rPr>
          <w:rFonts w:ascii="宋体" w:hAnsi="宋体" w:cs="宋体" w:hint="eastAsia"/>
          <w:spacing w:val="8"/>
          <w:kern w:val="0"/>
          <w:sz w:val="24"/>
          <w:shd w:val="clear" w:color="auto" w:fill="FFFFFF"/>
        </w:rPr>
        <w:t>。投标人按照招标文件要求提供的有关资质证明文件及优惠承诺。包括以下内容：</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具体见投标文件格式“商务部分”要求。</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如投标人承诺给予招标采购单位的各种优惠条件，优惠条件事项不能包括采购项目本身所包含的采购事项。投标人不能以“赠送、赠予”等任何名义提供货物和服务以规避招标文件的约束。否则，投标人提供的投标文件将作</w:t>
      </w:r>
      <w:r>
        <w:rPr>
          <w:rFonts w:ascii="宋体" w:hAnsi="宋体" w:cs="宋体" w:hint="eastAsia"/>
          <w:spacing w:val="8"/>
          <w:kern w:val="0"/>
          <w:sz w:val="24"/>
          <w:shd w:val="clear" w:color="auto" w:fill="FFFFFF"/>
        </w:rPr>
        <w:t>为无效投标处理，即使中标也将取消中标资格</w:t>
      </w:r>
      <w:r>
        <w:rPr>
          <w:rFonts w:ascii="宋体" w:hAnsi="宋体" w:cs="宋体" w:hint="eastAsia"/>
          <w:b/>
          <w:spacing w:val="8"/>
          <w:kern w:val="0"/>
          <w:sz w:val="24"/>
          <w:shd w:val="clear" w:color="auto" w:fill="FFFFFF"/>
        </w:rPr>
        <w:t>（实质性要求）</w:t>
      </w:r>
      <w:r>
        <w:rPr>
          <w:rFonts w:ascii="宋体" w:hAnsi="宋体" w:cs="宋体" w:hint="eastAsia"/>
          <w:spacing w:val="8"/>
          <w:kern w:val="0"/>
          <w:sz w:val="24"/>
          <w:shd w:val="clear" w:color="auto" w:fill="FFFFFF"/>
        </w:rPr>
        <w:t>。</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52" w:name="_Toc4700"/>
      <w:r>
        <w:rPr>
          <w:rFonts w:ascii="宋体" w:hAnsi="宋体" w:cs="宋体" w:hint="eastAsia"/>
          <w:b/>
          <w:kern w:val="0"/>
          <w:sz w:val="24"/>
          <w:shd w:val="clear" w:color="auto" w:fill="FFFFFF"/>
        </w:rPr>
        <w:t xml:space="preserve">16 </w:t>
      </w:r>
      <w:r>
        <w:rPr>
          <w:rFonts w:ascii="宋体" w:hAnsi="宋体" w:cs="宋体" w:hint="eastAsia"/>
          <w:b/>
          <w:kern w:val="0"/>
          <w:sz w:val="24"/>
          <w:shd w:val="clear" w:color="auto" w:fill="FFFFFF"/>
        </w:rPr>
        <w:t>投标文件格式</w:t>
      </w:r>
      <w:bookmarkEnd w:id="52"/>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16.1</w:t>
      </w:r>
      <w:r>
        <w:rPr>
          <w:rFonts w:ascii="宋体" w:hAnsi="宋体" w:cs="宋体" w:hint="eastAsia"/>
          <w:spacing w:val="8"/>
          <w:kern w:val="0"/>
          <w:sz w:val="24"/>
          <w:shd w:val="clear" w:color="auto" w:fill="FFFFFF"/>
        </w:rPr>
        <w:t>投标人应按照招标文件第三章中提供的“投标文件格式”填写相关内容。</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 xml:space="preserve">16.2 </w:t>
      </w:r>
      <w:r>
        <w:rPr>
          <w:rFonts w:ascii="宋体" w:hAnsi="宋体" w:cs="宋体" w:hint="eastAsia"/>
          <w:spacing w:val="8"/>
          <w:kern w:val="0"/>
          <w:sz w:val="24"/>
          <w:shd w:val="clear" w:color="auto" w:fill="FFFFFF"/>
        </w:rPr>
        <w:t>对于没有格式要求的投标文件由投标人自行编写。</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lastRenderedPageBreak/>
        <w:t>16.3</w:t>
      </w:r>
      <w:r>
        <w:rPr>
          <w:rFonts w:ascii="宋体" w:hAnsi="宋体" w:cs="宋体" w:hint="eastAsia"/>
          <w:spacing w:val="8"/>
          <w:kern w:val="0"/>
          <w:sz w:val="24"/>
          <w:shd w:val="clear" w:color="auto" w:fill="FFFFFF"/>
        </w:rPr>
        <w:t>投标文件须采用数据电文形式，格式为</w:t>
      </w:r>
      <w:r>
        <w:rPr>
          <w:rFonts w:ascii="宋体" w:hAnsi="宋体" w:cs="宋体" w:hint="eastAsia"/>
          <w:spacing w:val="8"/>
          <w:kern w:val="0"/>
          <w:sz w:val="24"/>
          <w:shd w:val="clear" w:color="auto" w:fill="FFFFFF"/>
        </w:rPr>
        <w:t>PDF</w:t>
      </w:r>
      <w:r>
        <w:rPr>
          <w:rFonts w:ascii="宋体" w:hAnsi="宋体" w:cs="宋体" w:hint="eastAsia"/>
          <w:spacing w:val="8"/>
          <w:kern w:val="0"/>
          <w:sz w:val="24"/>
          <w:shd w:val="clear" w:color="auto" w:fill="FFFFFF"/>
        </w:rPr>
        <w:t>格式。（实质性要求）</w:t>
      </w:r>
    </w:p>
    <w:p w:rsidR="00000000" w:rsidRDefault="00A13A2C">
      <w:pPr>
        <w:widowControl/>
        <w:shd w:val="clear" w:color="auto" w:fill="FFFFFF"/>
        <w:spacing w:line="340" w:lineRule="atLeast"/>
        <w:ind w:firstLine="482"/>
        <w:jc w:val="left"/>
        <w:outlineLvl w:val="2"/>
        <w:rPr>
          <w:rFonts w:ascii="宋体" w:hAnsi="宋体" w:cs="宋体"/>
          <w:b/>
          <w:spacing w:val="8"/>
          <w:kern w:val="0"/>
          <w:sz w:val="24"/>
          <w:shd w:val="clear" w:color="auto" w:fill="FFFFFF"/>
        </w:rPr>
      </w:pPr>
      <w:bookmarkStart w:id="53" w:name="_Toc1876"/>
      <w:r>
        <w:rPr>
          <w:rFonts w:ascii="宋体" w:hAnsi="宋体" w:cs="宋体" w:hint="eastAsia"/>
          <w:b/>
          <w:kern w:val="0"/>
          <w:sz w:val="24"/>
          <w:shd w:val="clear" w:color="auto" w:fill="FFFFFF"/>
        </w:rPr>
        <w:t xml:space="preserve">17 </w:t>
      </w:r>
      <w:r>
        <w:rPr>
          <w:rFonts w:ascii="宋体" w:hAnsi="宋体" w:cs="宋体" w:hint="eastAsia"/>
          <w:b/>
          <w:kern w:val="0"/>
          <w:sz w:val="24"/>
          <w:shd w:val="clear" w:color="auto" w:fill="FFFFFF"/>
        </w:rPr>
        <w:t>投标保证金</w:t>
      </w:r>
      <w:r>
        <w:rPr>
          <w:rFonts w:ascii="宋体" w:hAnsi="宋体" w:cs="宋体" w:hint="eastAsia"/>
          <w:b/>
          <w:spacing w:val="8"/>
          <w:kern w:val="0"/>
          <w:sz w:val="24"/>
          <w:shd w:val="clear" w:color="auto" w:fill="FFFFFF"/>
        </w:rPr>
        <w:t>（实质性要求）</w:t>
      </w:r>
      <w:bookmarkEnd w:id="53"/>
    </w:p>
    <w:p w:rsidR="00000000" w:rsidRDefault="00A13A2C">
      <w:pPr>
        <w:pStyle w:val="a0"/>
        <w:spacing w:after="0"/>
        <w:ind w:firstLineChars="200" w:firstLine="514"/>
      </w:pPr>
      <w:r>
        <w:rPr>
          <w:rFonts w:ascii="宋体" w:hAnsi="宋体" w:cs="宋体" w:hint="eastAsia"/>
          <w:b/>
          <w:spacing w:val="8"/>
          <w:kern w:val="0"/>
          <w:sz w:val="24"/>
          <w:shd w:val="clear" w:color="auto" w:fill="FFFFFF"/>
        </w:rPr>
        <w:t>本次不缴纳。</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54" w:name="_Toc21316"/>
      <w:r>
        <w:rPr>
          <w:rFonts w:ascii="宋体" w:hAnsi="宋体" w:cs="宋体" w:hint="eastAsia"/>
          <w:b/>
          <w:kern w:val="0"/>
          <w:sz w:val="24"/>
          <w:shd w:val="clear" w:color="auto" w:fill="FFFFFF"/>
        </w:rPr>
        <w:t xml:space="preserve">18 </w:t>
      </w:r>
      <w:r>
        <w:rPr>
          <w:rFonts w:ascii="宋体" w:hAnsi="宋体" w:cs="宋体" w:hint="eastAsia"/>
          <w:b/>
          <w:kern w:val="0"/>
          <w:sz w:val="24"/>
          <w:shd w:val="clear" w:color="auto" w:fill="FFFFFF"/>
        </w:rPr>
        <w:t>投标有效期</w:t>
      </w:r>
      <w:r>
        <w:rPr>
          <w:rFonts w:ascii="宋体" w:hAnsi="宋体" w:cs="宋体" w:hint="eastAsia"/>
          <w:b/>
          <w:spacing w:val="8"/>
          <w:kern w:val="0"/>
          <w:sz w:val="24"/>
          <w:shd w:val="clear" w:color="auto" w:fill="FFFFFF"/>
        </w:rPr>
        <w:t>（实质性要求）</w:t>
      </w:r>
      <w:bookmarkEnd w:id="54"/>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18.1</w:t>
      </w:r>
      <w:r>
        <w:rPr>
          <w:rFonts w:ascii="宋体" w:hAnsi="宋体" w:cs="宋体" w:hint="eastAsia"/>
          <w:kern w:val="0"/>
          <w:sz w:val="24"/>
          <w:shd w:val="clear" w:color="auto" w:fill="FFFFFF"/>
        </w:rPr>
        <w:t>本项目投标有效期为投标截止时间届满后</w:t>
      </w:r>
      <w:r>
        <w:rPr>
          <w:rFonts w:ascii="宋体" w:hAnsi="宋体" w:cs="宋体" w:hint="eastAsia"/>
          <w:kern w:val="0"/>
          <w:sz w:val="24"/>
          <w:shd w:val="clear" w:color="auto" w:fill="FFFFFF"/>
        </w:rPr>
        <w:t>90</w:t>
      </w:r>
      <w:r>
        <w:rPr>
          <w:rFonts w:ascii="宋体" w:hAnsi="宋体" w:cs="宋体" w:hint="eastAsia"/>
          <w:kern w:val="0"/>
          <w:sz w:val="24"/>
          <w:shd w:val="clear" w:color="auto" w:fill="FFFFFF"/>
        </w:rPr>
        <w:t>天。投标人投标文件中必须载明投标有效期，投标文件中载明的投标有效期可以长于招标文件规定的期限，但不得短于招标</w:t>
      </w:r>
      <w:r>
        <w:rPr>
          <w:rFonts w:ascii="宋体" w:hAnsi="宋体" w:cs="宋体" w:hint="eastAsia"/>
          <w:kern w:val="0"/>
          <w:sz w:val="24"/>
          <w:shd w:val="clear" w:color="auto" w:fill="FFFFFF"/>
        </w:rPr>
        <w:t>文件规定的期限。否则，其投标文件将作为无效投标处理。</w:t>
      </w:r>
      <w:r>
        <w:rPr>
          <w:rFonts w:ascii="宋体" w:hAnsi="宋体" w:cs="宋体" w:hint="eastAsia"/>
          <w:spacing w:val="8"/>
          <w:kern w:val="0"/>
          <w:sz w:val="24"/>
          <w:shd w:val="clear" w:color="auto" w:fill="FFFFFF"/>
        </w:rPr>
        <w:t>如投标人中标，将自动延至政府采购合同履行完毕。</w:t>
      </w:r>
    </w:p>
    <w:p w:rsidR="00000000" w:rsidRDefault="00A13A2C">
      <w:pPr>
        <w:widowControl/>
        <w:shd w:val="clear" w:color="auto" w:fill="FFFFFF"/>
        <w:spacing w:line="34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18.2</w:t>
      </w:r>
      <w:r>
        <w:rPr>
          <w:rFonts w:ascii="宋体" w:hAnsi="宋体" w:cs="宋体" w:hint="eastAsia"/>
          <w:spacing w:val="8"/>
          <w:kern w:val="0"/>
          <w:sz w:val="24"/>
          <w:shd w:val="clear" w:color="auto" w:fill="FFFFFF"/>
        </w:rPr>
        <w:t>因不可抗力事件，采购人可于投标有效期届满之前与投标人协商延长投标有效期。拒绝延长投标有效期的投标人不得再参与该项目后续采购活动，但由此给投标人造成的损失，采购人可以自主决定是否可以给予适当补偿。同意延长投标有效期的投标人不能修改其投标文件。</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55" w:name="_Toc854"/>
      <w:r>
        <w:rPr>
          <w:rFonts w:ascii="宋体" w:hAnsi="宋体" w:cs="宋体" w:hint="eastAsia"/>
          <w:b/>
          <w:kern w:val="0"/>
          <w:sz w:val="24"/>
          <w:shd w:val="clear" w:color="auto" w:fill="FFFFFF"/>
        </w:rPr>
        <w:t xml:space="preserve">19 </w:t>
      </w:r>
      <w:r>
        <w:rPr>
          <w:rFonts w:ascii="宋体" w:hAnsi="宋体" w:cs="宋体" w:hint="eastAsia"/>
          <w:b/>
          <w:kern w:val="0"/>
          <w:sz w:val="24"/>
          <w:shd w:val="clear" w:color="auto" w:fill="FFFFFF"/>
        </w:rPr>
        <w:t>投标文件的编制、签署（实质性要求）</w:t>
      </w:r>
      <w:bookmarkEnd w:id="55"/>
    </w:p>
    <w:p w:rsidR="00000000" w:rsidRDefault="00A13A2C">
      <w:pPr>
        <w:widowControl/>
        <w:shd w:val="clear" w:color="auto" w:fill="FFFFFF"/>
        <w:spacing w:line="340" w:lineRule="atLeast"/>
        <w:ind w:firstLine="512"/>
        <w:jc w:val="left"/>
        <w:rPr>
          <w:rFonts w:ascii="宋体" w:hAnsi="宋体" w:cs="宋体"/>
          <w:b/>
          <w:kern w:val="0"/>
          <w:sz w:val="24"/>
        </w:rPr>
      </w:pPr>
      <w:r>
        <w:rPr>
          <w:rFonts w:ascii="宋体" w:hAnsi="宋体" w:cs="宋体" w:hint="eastAsia"/>
          <w:spacing w:val="8"/>
          <w:kern w:val="0"/>
          <w:sz w:val="24"/>
        </w:rPr>
        <w:t>供应商应按招标文件要求和交易系统的指引在交易系统中完成投标文件的制作，也可在线下完成投标文件的制作。</w:t>
      </w:r>
    </w:p>
    <w:p w:rsidR="00000000" w:rsidRDefault="00A13A2C">
      <w:pPr>
        <w:widowControl/>
        <w:shd w:val="clear" w:color="auto" w:fill="FFFFFF"/>
        <w:spacing w:line="340" w:lineRule="atLeast"/>
        <w:ind w:firstLine="512"/>
      </w:pPr>
      <w:r>
        <w:rPr>
          <w:rFonts w:ascii="宋体" w:hAnsi="宋体" w:cs="宋体" w:hint="eastAsia"/>
          <w:sz w:val="24"/>
        </w:rPr>
        <w:t>在编制电子投标文件</w:t>
      </w:r>
      <w:r>
        <w:rPr>
          <w:rFonts w:ascii="宋体" w:hAnsi="宋体" w:cs="宋体" w:hint="eastAsia"/>
          <w:sz w:val="24"/>
        </w:rPr>
        <w:t>时，粘贴图片保证在粘贴到</w:t>
      </w:r>
      <w:r>
        <w:rPr>
          <w:rFonts w:ascii="宋体" w:hAnsi="宋体" w:cs="宋体" w:hint="eastAsia"/>
          <w:sz w:val="24"/>
        </w:rPr>
        <w:t>word</w:t>
      </w:r>
      <w:r>
        <w:rPr>
          <w:rFonts w:ascii="宋体" w:hAnsi="宋体" w:cs="宋体" w:hint="eastAsia"/>
          <w:sz w:val="24"/>
        </w:rPr>
        <w:t>文档中</w:t>
      </w:r>
      <w:r>
        <w:rPr>
          <w:rFonts w:ascii="宋体" w:hAnsi="宋体" w:cs="宋体" w:hint="eastAsia"/>
          <w:sz w:val="24"/>
        </w:rPr>
        <w:t>100%</w:t>
      </w:r>
      <w:r>
        <w:rPr>
          <w:rFonts w:ascii="宋体" w:hAnsi="宋体" w:cs="宋体" w:hint="eastAsia"/>
          <w:sz w:val="24"/>
        </w:rPr>
        <w:t>比例下字体清晰</w:t>
      </w:r>
      <w:r>
        <w:rPr>
          <w:rFonts w:ascii="宋体" w:hAnsi="宋体" w:cs="宋体" w:hint="eastAsia"/>
          <w:sz w:val="24"/>
        </w:rPr>
        <w:t>,</w:t>
      </w:r>
      <w:r>
        <w:rPr>
          <w:rFonts w:ascii="宋体" w:hAnsi="宋体" w:cs="宋体" w:hint="eastAsia"/>
          <w:b/>
          <w:sz w:val="24"/>
        </w:rPr>
        <w:t>如因投标人上传的图片清晰度使评审专家无法辨别、不予认可，由投标人自行承担可能产生的一切后果</w:t>
      </w:r>
      <w:r>
        <w:rPr>
          <w:rFonts w:ascii="宋体" w:hAnsi="宋体" w:cs="宋体" w:hint="eastAsia"/>
          <w:sz w:val="24"/>
        </w:rPr>
        <w:t>。</w:t>
      </w:r>
      <w:r>
        <w:rPr>
          <w:rFonts w:ascii="宋体" w:hAnsi="宋体" w:cs="宋体" w:hint="eastAsia"/>
          <w:b/>
          <w:kern w:val="0"/>
          <w:sz w:val="24"/>
        </w:rPr>
        <w:t>投标文件应转换为</w:t>
      </w:r>
      <w:r>
        <w:rPr>
          <w:rFonts w:ascii="宋体" w:hAnsi="宋体" w:cs="宋体" w:hint="eastAsia"/>
          <w:b/>
          <w:kern w:val="0"/>
          <w:sz w:val="24"/>
        </w:rPr>
        <w:t>PDF</w:t>
      </w:r>
      <w:r>
        <w:rPr>
          <w:rFonts w:ascii="宋体" w:hAnsi="宋体" w:cs="宋体" w:hint="eastAsia"/>
          <w:b/>
          <w:kern w:val="0"/>
          <w:sz w:val="24"/>
        </w:rPr>
        <w:t>格式的数据电文形式的投标文件。</w:t>
      </w:r>
    </w:p>
    <w:p w:rsidR="00000000" w:rsidRDefault="00A13A2C">
      <w:pPr>
        <w:widowControl/>
        <w:shd w:val="clear" w:color="auto" w:fill="FFFFFF"/>
        <w:spacing w:line="340" w:lineRule="atLeast"/>
        <w:ind w:firstLine="47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投标文件制作完成后，供应商应登录交易系统按招标文件要求及交易系统的指引，对投标文件加盖单位公章的电子印章，并单独填报网上应答内容。网上应答填报的内容与投标文件中相应内容不一致的</w:t>
      </w: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以投标文件内容为准，并对其在投标文件的规范性进行扣分。要求加盖公章的地方加盖单位公章，不得使用专用章（如经济合同章、投标专用章</w:t>
      </w:r>
      <w:r>
        <w:rPr>
          <w:rFonts w:ascii="宋体" w:hAnsi="宋体" w:cs="宋体" w:hint="eastAsia"/>
          <w:spacing w:val="8"/>
          <w:kern w:val="0"/>
          <w:sz w:val="24"/>
          <w:shd w:val="clear" w:color="auto" w:fill="FFFFFF"/>
        </w:rPr>
        <w:t>等）或下属单位印章代替。投标人提供《法定代表人授权书》的，须加盖法定代表人个人章。</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供应商的数据电文形式投标文件中要求供应商盖单位公章的，</w:t>
      </w:r>
      <w:r>
        <w:rPr>
          <w:rFonts w:ascii="宋体" w:hAnsi="宋体" w:cs="宋体" w:hint="eastAsia"/>
          <w:b/>
          <w:spacing w:val="8"/>
          <w:kern w:val="0"/>
          <w:sz w:val="24"/>
          <w:shd w:val="clear" w:color="auto" w:fill="FFFFFF"/>
        </w:rPr>
        <w:t>只需在三个投标文件封面（资格性投标文件、报价投标文件、服务、商务投标文件）加盖单位</w:t>
      </w:r>
      <w:r>
        <w:rPr>
          <w:rFonts w:ascii="宋体" w:hAnsi="宋体" w:cs="宋体" w:hint="eastAsia"/>
          <w:b/>
          <w:kern w:val="0"/>
          <w:sz w:val="24"/>
          <w:shd w:val="clear" w:color="auto" w:fill="FFFFFF"/>
        </w:rPr>
        <w:t>公章的</w:t>
      </w:r>
      <w:r>
        <w:rPr>
          <w:rFonts w:ascii="宋体" w:hAnsi="宋体" w:cs="宋体" w:hint="eastAsia"/>
          <w:b/>
          <w:spacing w:val="8"/>
          <w:kern w:val="0"/>
          <w:sz w:val="24"/>
          <w:shd w:val="clear" w:color="auto" w:fill="FFFFFF"/>
        </w:rPr>
        <w:t>电子印章，其它要求盖公章的地方直接录入内容。招标文件要求供应商盖公章的其他地方未盖公章的，不得判为无效投标。</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56" w:name="_Toc14894"/>
      <w:r>
        <w:rPr>
          <w:rFonts w:ascii="宋体" w:hAnsi="宋体" w:cs="宋体" w:hint="eastAsia"/>
          <w:b/>
          <w:kern w:val="0"/>
          <w:sz w:val="24"/>
          <w:shd w:val="clear" w:color="auto" w:fill="FFFFFF"/>
        </w:rPr>
        <w:t xml:space="preserve">20 </w:t>
      </w:r>
      <w:r>
        <w:rPr>
          <w:rFonts w:ascii="宋体" w:hAnsi="宋体" w:cs="宋体" w:hint="eastAsia"/>
          <w:b/>
          <w:kern w:val="0"/>
          <w:sz w:val="24"/>
          <w:shd w:val="clear" w:color="auto" w:fill="FFFFFF"/>
        </w:rPr>
        <w:t>投标文件的递交（实质性要求）</w:t>
      </w:r>
      <w:bookmarkEnd w:id="56"/>
    </w:p>
    <w:p w:rsidR="00000000" w:rsidRDefault="00A13A2C">
      <w:pPr>
        <w:widowControl/>
        <w:shd w:val="clear" w:color="auto" w:fill="FFFFFF"/>
        <w:tabs>
          <w:tab w:val="left" w:pos="5460"/>
        </w:tabs>
        <w:spacing w:line="340" w:lineRule="atLeast"/>
        <w:ind w:firstLine="472"/>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20.1</w:t>
      </w:r>
      <w:r>
        <w:rPr>
          <w:rFonts w:ascii="宋体" w:hAnsi="宋体" w:cs="宋体" w:hint="eastAsia"/>
          <w:kern w:val="0"/>
          <w:sz w:val="24"/>
          <w:shd w:val="clear" w:color="auto" w:fill="FFFFFF"/>
        </w:rPr>
        <w:t>供应商应于递交截止时间</w:t>
      </w:r>
      <w:r>
        <w:rPr>
          <w:rFonts w:ascii="宋体" w:hAnsi="宋体" w:cs="宋体" w:hint="eastAsia"/>
          <w:spacing w:val="8"/>
          <w:kern w:val="0"/>
          <w:sz w:val="24"/>
          <w:shd w:val="clear" w:color="auto" w:fill="FFFFFF"/>
        </w:rPr>
        <w:t>前凭</w:t>
      </w:r>
      <w:r>
        <w:rPr>
          <w:rFonts w:ascii="宋体" w:hAnsi="宋体" w:cs="宋体" w:hint="eastAsia"/>
          <w:spacing w:val="8"/>
          <w:kern w:val="0"/>
          <w:sz w:val="24"/>
          <w:shd w:val="clear" w:color="auto" w:fill="FFFFFF"/>
        </w:rPr>
        <w:t>CFCA</w:t>
      </w:r>
      <w:r>
        <w:rPr>
          <w:rFonts w:ascii="宋体" w:hAnsi="宋体" w:cs="宋体" w:hint="eastAsia"/>
          <w:spacing w:val="8"/>
          <w:kern w:val="0"/>
          <w:sz w:val="24"/>
          <w:shd w:val="clear" w:color="auto" w:fill="FFFFFF"/>
        </w:rPr>
        <w:t>证书</w:t>
      </w:r>
      <w:r>
        <w:rPr>
          <w:rFonts w:ascii="宋体" w:hAnsi="宋体" w:cs="宋体" w:hint="eastAsia"/>
          <w:kern w:val="0"/>
          <w:sz w:val="24"/>
          <w:shd w:val="clear" w:color="auto" w:fill="FFFFFF"/>
        </w:rPr>
        <w:t>登录交易系统</w:t>
      </w:r>
      <w:r>
        <w:rPr>
          <w:rFonts w:ascii="宋体" w:hAnsi="宋体" w:cs="宋体" w:hint="eastAsia"/>
          <w:spacing w:val="8"/>
          <w:kern w:val="0"/>
          <w:sz w:val="24"/>
          <w:shd w:val="clear" w:color="auto" w:fill="FFFFFF"/>
        </w:rPr>
        <w:t>将填报的网上应答及</w:t>
      </w:r>
      <w:r>
        <w:rPr>
          <w:rFonts w:ascii="宋体" w:hAnsi="宋体" w:cs="宋体" w:hint="eastAsia"/>
          <w:kern w:val="0"/>
          <w:sz w:val="24"/>
          <w:shd w:val="clear" w:color="auto" w:fill="FFFFFF"/>
        </w:rPr>
        <w:t>完整的</w:t>
      </w:r>
      <w:r>
        <w:rPr>
          <w:rFonts w:ascii="宋体" w:hAnsi="宋体" w:cs="宋体" w:hint="eastAsia"/>
          <w:kern w:val="0"/>
          <w:sz w:val="24"/>
          <w:shd w:val="clear" w:color="auto" w:fill="FFFFFF"/>
        </w:rPr>
        <w:t>PDF</w:t>
      </w:r>
      <w:r>
        <w:rPr>
          <w:rFonts w:ascii="宋体" w:hAnsi="宋体" w:cs="宋体" w:hint="eastAsia"/>
          <w:kern w:val="0"/>
          <w:sz w:val="24"/>
          <w:shd w:val="clear" w:color="auto" w:fill="FFFFFF"/>
        </w:rPr>
        <w:t>格式</w:t>
      </w:r>
      <w:r>
        <w:rPr>
          <w:rFonts w:ascii="宋体" w:hAnsi="宋体" w:cs="宋体" w:hint="eastAsia"/>
          <w:spacing w:val="8"/>
          <w:kern w:val="0"/>
          <w:sz w:val="24"/>
          <w:shd w:val="clear" w:color="auto" w:fill="FFFFFF"/>
        </w:rPr>
        <w:t>数据电文形式的投标文件</w:t>
      </w:r>
      <w:r>
        <w:rPr>
          <w:rFonts w:ascii="宋体" w:hAnsi="宋体" w:cs="宋体" w:hint="eastAsia"/>
          <w:kern w:val="0"/>
          <w:sz w:val="24"/>
          <w:shd w:val="clear" w:color="auto" w:fill="FFFFFF"/>
        </w:rPr>
        <w:t>上传</w:t>
      </w:r>
      <w:r>
        <w:rPr>
          <w:rFonts w:ascii="宋体" w:hAnsi="宋体" w:cs="宋体" w:hint="eastAsia"/>
          <w:spacing w:val="8"/>
          <w:kern w:val="0"/>
          <w:sz w:val="24"/>
          <w:shd w:val="clear" w:color="auto" w:fill="FFFFFF"/>
        </w:rPr>
        <w:t>至交易系统，</w:t>
      </w:r>
      <w:r>
        <w:rPr>
          <w:rFonts w:ascii="宋体" w:hAnsi="宋体" w:cs="宋体" w:hint="eastAsia"/>
          <w:kern w:val="0"/>
          <w:sz w:val="24"/>
          <w:shd w:val="clear" w:color="auto" w:fill="FFFFFF"/>
        </w:rPr>
        <w:t>若因供应商</w:t>
      </w:r>
      <w:r>
        <w:rPr>
          <w:rFonts w:ascii="宋体" w:hAnsi="宋体" w:cs="宋体" w:hint="eastAsia"/>
          <w:kern w:val="0"/>
          <w:sz w:val="24"/>
          <w:shd w:val="clear" w:color="auto" w:fill="FFFFFF"/>
        </w:rPr>
        <w:t>原因在开标时无法正常读取数据的，视为未按要求</w:t>
      </w:r>
      <w:r>
        <w:rPr>
          <w:rFonts w:ascii="宋体" w:hAnsi="宋体" w:cs="宋体" w:hint="eastAsia"/>
          <w:spacing w:val="8"/>
          <w:kern w:val="0"/>
          <w:sz w:val="24"/>
          <w:shd w:val="clear" w:color="auto" w:fill="FFFFFF"/>
        </w:rPr>
        <w:t>递交</w:t>
      </w:r>
      <w:r>
        <w:rPr>
          <w:rFonts w:ascii="宋体" w:hAnsi="宋体" w:cs="宋体" w:hint="eastAsia"/>
          <w:kern w:val="0"/>
          <w:sz w:val="24"/>
          <w:shd w:val="clear" w:color="auto" w:fill="FFFFFF"/>
        </w:rPr>
        <w:t>投标文件。</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20.2</w:t>
      </w:r>
      <w:r>
        <w:rPr>
          <w:rFonts w:ascii="宋体" w:hAnsi="宋体" w:cs="宋体" w:hint="eastAsia"/>
          <w:kern w:val="0"/>
          <w:sz w:val="24"/>
          <w:shd w:val="clear" w:color="auto" w:fill="FFFFFF"/>
        </w:rPr>
        <w:t>逾期上传或者未上传至交易系统的投标文件，招标采购单位不予受理。</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20.3</w:t>
      </w:r>
      <w:r>
        <w:rPr>
          <w:rFonts w:ascii="宋体" w:hAnsi="宋体" w:cs="宋体" w:hint="eastAsia"/>
          <w:kern w:val="0"/>
          <w:sz w:val="24"/>
          <w:shd w:val="clear" w:color="auto" w:fill="FFFFFF"/>
        </w:rPr>
        <w:t>供应商递交投标文件时，若企业名称发生变更的，应在资格性投标文件中出具工商部门核准更名的有效证明资料，否则投标文件将被拒绝。</w:t>
      </w:r>
    </w:p>
    <w:p w:rsidR="00000000" w:rsidRDefault="00A13A2C">
      <w:pPr>
        <w:widowControl/>
        <w:shd w:val="clear" w:color="auto" w:fill="FFFFFF"/>
        <w:spacing w:line="340" w:lineRule="atLeast"/>
        <w:ind w:firstLine="46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20.4</w:t>
      </w:r>
      <w:r>
        <w:rPr>
          <w:rFonts w:ascii="宋体" w:hAnsi="宋体" w:cs="宋体" w:hint="eastAsia"/>
          <w:kern w:val="0"/>
          <w:sz w:val="24"/>
          <w:shd w:val="clear" w:color="auto" w:fill="FFFFFF"/>
        </w:rPr>
        <w:t>供应商应确保交易系统递交的投标文件中的供应商名称（提供了工商有效更名证明资料的除外）、招标文件名称、招标文件编号、与按规定获取（下载）的招标文件中的供应商名称、招标文件名称和招标文件的编号、必须一致，否则投标文件为无效投标文件。</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lastRenderedPageBreak/>
        <w:t>20.5</w:t>
      </w:r>
      <w:r>
        <w:rPr>
          <w:rFonts w:ascii="宋体" w:hAnsi="宋体" w:cs="宋体" w:hint="eastAsia"/>
          <w:kern w:val="0"/>
          <w:sz w:val="24"/>
          <w:shd w:val="clear" w:color="auto" w:fill="FFFFFF"/>
        </w:rPr>
        <w:t>本</w:t>
      </w:r>
      <w:r>
        <w:rPr>
          <w:rFonts w:ascii="宋体" w:hAnsi="宋体" w:cs="宋体" w:hint="eastAsia"/>
          <w:kern w:val="0"/>
          <w:sz w:val="24"/>
          <w:shd w:val="clear" w:color="auto" w:fill="FFFFFF"/>
        </w:rPr>
        <w:t>项目不接受未通过交易系统递交的（纸质、邮递等）投标文件</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57" w:name="_Toc30829"/>
      <w:r>
        <w:rPr>
          <w:rFonts w:ascii="宋体" w:hAnsi="宋体" w:cs="宋体" w:hint="eastAsia"/>
          <w:b/>
          <w:kern w:val="0"/>
          <w:sz w:val="24"/>
          <w:shd w:val="clear" w:color="auto" w:fill="FFFFFF"/>
        </w:rPr>
        <w:t xml:space="preserve">21 </w:t>
      </w:r>
      <w:r>
        <w:rPr>
          <w:rFonts w:ascii="宋体" w:hAnsi="宋体" w:cs="宋体" w:hint="eastAsia"/>
          <w:b/>
          <w:kern w:val="0"/>
          <w:sz w:val="24"/>
          <w:shd w:val="clear" w:color="auto" w:fill="FFFFFF"/>
        </w:rPr>
        <w:t>投标文件的修改和撤回</w:t>
      </w:r>
      <w:bookmarkEnd w:id="57"/>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21.1</w:t>
      </w:r>
      <w:r>
        <w:rPr>
          <w:rFonts w:ascii="宋体" w:hAnsi="宋体" w:cs="宋体" w:hint="eastAsia"/>
          <w:spacing w:val="8"/>
          <w:kern w:val="0"/>
          <w:sz w:val="24"/>
          <w:shd w:val="clear" w:color="auto" w:fill="FFFFFF"/>
        </w:rPr>
        <w:t>供应商在投标文件提交截止时间前，可以对所递交的投标文件和网上应答进行补充、修改或撤回。供应商修改、撤回投标文件时，需同时撤回其所递交的投标文件及填报的网上应答。</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21.2</w:t>
      </w:r>
      <w:r>
        <w:rPr>
          <w:rFonts w:ascii="宋体" w:hAnsi="宋体" w:cs="宋体" w:hint="eastAsia"/>
          <w:spacing w:val="8"/>
          <w:kern w:val="0"/>
          <w:sz w:val="24"/>
          <w:shd w:val="clear" w:color="auto" w:fill="FFFFFF"/>
        </w:rPr>
        <w:t>交易系统以递交截止时间前最后一次提交的投标文件及网上应答为准。</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21.3 </w:t>
      </w:r>
      <w:r>
        <w:rPr>
          <w:rFonts w:ascii="宋体" w:hAnsi="宋体" w:cs="宋体" w:hint="eastAsia"/>
          <w:kern w:val="0"/>
          <w:sz w:val="24"/>
          <w:shd w:val="clear" w:color="auto" w:fill="FFFFFF"/>
        </w:rPr>
        <w:t>在投标截止时间之后，投标人不得对其递交的投标文件做任何修改或撤回投标。</w:t>
      </w:r>
    </w:p>
    <w:p w:rsidR="00000000" w:rsidRDefault="00A13A2C">
      <w:pPr>
        <w:widowControl/>
        <w:shd w:val="clear" w:color="auto" w:fill="FFFFFF"/>
        <w:spacing w:line="340" w:lineRule="atLeast"/>
        <w:ind w:firstLine="562"/>
        <w:jc w:val="center"/>
        <w:outlineLvl w:val="1"/>
        <w:rPr>
          <w:rFonts w:ascii="微软雅黑" w:eastAsia="微软雅黑" w:hAnsi="微软雅黑" w:cs="宋体"/>
          <w:b/>
          <w:kern w:val="0"/>
          <w:sz w:val="36"/>
          <w:szCs w:val="36"/>
          <w:shd w:val="clear" w:color="auto" w:fill="FFFFFF"/>
        </w:rPr>
      </w:pPr>
      <w:bookmarkStart w:id="58" w:name="_Toc21465"/>
      <w:bookmarkStart w:id="59" w:name="_Toc17890"/>
      <w:bookmarkStart w:id="60" w:name="_Toc11657"/>
      <w:bookmarkStart w:id="61" w:name="_Toc28058"/>
      <w:r>
        <w:rPr>
          <w:rFonts w:ascii="黑体" w:eastAsia="黑体" w:hAnsi="宋体" w:cs="宋体" w:hint="eastAsia"/>
          <w:b/>
          <w:kern w:val="0"/>
          <w:sz w:val="36"/>
          <w:szCs w:val="36"/>
          <w:shd w:val="clear" w:color="auto" w:fill="FFFFFF"/>
        </w:rPr>
        <w:t>五、开标和中标</w:t>
      </w:r>
      <w:bookmarkEnd w:id="58"/>
      <w:bookmarkEnd w:id="59"/>
      <w:bookmarkEnd w:id="60"/>
      <w:bookmarkEnd w:id="61"/>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62" w:name="_Toc13856"/>
      <w:r>
        <w:rPr>
          <w:rFonts w:ascii="宋体" w:hAnsi="宋体" w:cs="宋体" w:hint="eastAsia"/>
          <w:b/>
          <w:kern w:val="0"/>
          <w:sz w:val="24"/>
          <w:shd w:val="clear" w:color="auto" w:fill="FFFFFF"/>
        </w:rPr>
        <w:t xml:space="preserve">22 </w:t>
      </w:r>
      <w:r>
        <w:rPr>
          <w:rFonts w:ascii="宋体" w:hAnsi="宋体" w:cs="宋体" w:hint="eastAsia"/>
          <w:b/>
          <w:kern w:val="0"/>
          <w:sz w:val="24"/>
          <w:shd w:val="clear" w:color="auto" w:fill="FFFFFF"/>
        </w:rPr>
        <w:t>开标</w:t>
      </w:r>
      <w:bookmarkEnd w:id="62"/>
    </w:p>
    <w:p w:rsidR="00000000" w:rsidRDefault="00A13A2C">
      <w:pPr>
        <w:widowControl/>
        <w:shd w:val="clear" w:color="auto" w:fill="FFFFFF"/>
        <w:spacing w:before="120" w:line="400" w:lineRule="atLeast"/>
        <w:ind w:firstLine="480"/>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22.1</w:t>
      </w:r>
      <w:r>
        <w:rPr>
          <w:rFonts w:ascii="宋体" w:hAnsi="宋体" w:cs="宋体" w:hint="eastAsia"/>
          <w:kern w:val="0"/>
          <w:sz w:val="24"/>
          <w:shd w:val="clear" w:color="auto" w:fill="FFFFFF"/>
        </w:rPr>
        <w:t>采购代理机构在招标文件规定的时间和地点组织公开开标，采购方代表及采购</w:t>
      </w:r>
      <w:r>
        <w:rPr>
          <w:rFonts w:ascii="宋体" w:hAnsi="宋体" w:cs="宋体" w:hint="eastAsia"/>
          <w:kern w:val="0"/>
          <w:sz w:val="24"/>
          <w:shd w:val="clear" w:color="auto" w:fill="FFFFFF"/>
        </w:rPr>
        <w:t>方监督代表参加并签到。开标由采购代理机构主持，投标人代表可到现场观摩（带授权书等有效证件）或在网上进行观摩（网址：</w:t>
      </w:r>
      <w:r>
        <w:rPr>
          <w:rFonts w:ascii="宋体" w:hAnsi="宋体" w:cs="宋体" w:hint="eastAsia"/>
          <w:sz w:val="24"/>
          <w:shd w:val="clear" w:color="auto" w:fill="FFFFFF"/>
        </w:rPr>
        <w:t>http://ggzyxx.deyang.gov.cn/pub/generic_list_kbdt.html</w:t>
      </w:r>
      <w:r>
        <w:rPr>
          <w:rFonts w:ascii="宋体" w:hAnsi="宋体" w:cs="宋体" w:hint="eastAsia"/>
          <w:kern w:val="0"/>
          <w:sz w:val="24"/>
          <w:shd w:val="clear" w:color="auto" w:fill="FFFFFF"/>
        </w:rPr>
        <w:t>）。</w:t>
      </w:r>
      <w:r>
        <w:rPr>
          <w:rFonts w:ascii="宋体" w:hAnsi="宋体" w:cs="宋体" w:hint="eastAsia"/>
          <w:kern w:val="0"/>
          <w:sz w:val="24"/>
        </w:rPr>
        <w:t>评标委员会成员</w:t>
      </w:r>
      <w:r>
        <w:rPr>
          <w:rFonts w:ascii="宋体" w:hAnsi="宋体" w:cs="宋体" w:hint="eastAsia"/>
          <w:kern w:val="0"/>
          <w:sz w:val="24"/>
          <w:shd w:val="clear" w:color="auto" w:fill="FFFFFF"/>
        </w:rPr>
        <w:t>不得参加开标活动。投标人选择不到现场观摩的，由于自身网络等原因，不能看到网上开标过程、不能在系统中查看开标记录的，因而不能及时对开标过程提出异议的，视为对开标过程及结果无异议。</w:t>
      </w:r>
    </w:p>
    <w:p w:rsidR="00000000" w:rsidRDefault="00A13A2C">
      <w:pPr>
        <w:widowControl/>
        <w:shd w:val="clear" w:color="auto" w:fill="FFFFFF"/>
        <w:spacing w:before="120" w:line="400" w:lineRule="atLeast"/>
        <w:ind w:firstLine="480"/>
        <w:jc w:val="left"/>
        <w:rPr>
          <w:rFonts w:ascii="serif" w:eastAsia="微软雅黑" w:hAnsi="serif" w:cs="宋体" w:hint="eastAsia"/>
          <w:b/>
          <w:kern w:val="0"/>
          <w:sz w:val="24"/>
          <w:shd w:val="clear" w:color="auto" w:fill="FFFFFF"/>
        </w:rPr>
      </w:pPr>
      <w:r>
        <w:rPr>
          <w:rFonts w:ascii="宋体" w:hAnsi="宋体" w:cs="宋体" w:hint="eastAsia"/>
          <w:b/>
          <w:kern w:val="0"/>
          <w:sz w:val="24"/>
          <w:shd w:val="clear" w:color="auto" w:fill="FFFFFF"/>
        </w:rPr>
        <w:t>社会公众到本项目开标会议现场进行观摩的，必须出具有效的身份证，经许可、登记后方可进入开标会场；</w:t>
      </w:r>
      <w:r>
        <w:rPr>
          <w:rFonts w:ascii="宋体" w:hAnsi="宋体" w:cs="宋体" w:hint="eastAsia"/>
          <w:b/>
          <w:kern w:val="0"/>
          <w:sz w:val="24"/>
          <w:shd w:val="clear" w:color="auto" w:fill="FFFFFF"/>
        </w:rPr>
        <w:t>观摩时必须遵守开标现场纪律要求、服从现场管理，否则，由监督人员责其离场。</w:t>
      </w:r>
    </w:p>
    <w:p w:rsidR="00000000" w:rsidRDefault="00A13A2C">
      <w:pPr>
        <w:widowControl/>
        <w:shd w:val="clear" w:color="auto" w:fill="FFFFFF"/>
        <w:spacing w:before="120"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22.2 </w:t>
      </w:r>
      <w:r>
        <w:rPr>
          <w:rFonts w:ascii="宋体" w:hAnsi="宋体" w:cs="宋体" w:hint="eastAsia"/>
          <w:kern w:val="0"/>
          <w:sz w:val="24"/>
          <w:shd w:val="clear" w:color="auto" w:fill="FFFFFF"/>
        </w:rPr>
        <w:t>开标时，可以根据具体情况邀请有关监督管理部门对开标进行现场监督。</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22.3</w:t>
      </w:r>
      <w:r>
        <w:rPr>
          <w:rFonts w:ascii="宋体" w:hAnsi="宋体" w:cs="宋体" w:hint="eastAsia"/>
          <w:kern w:val="0"/>
          <w:sz w:val="24"/>
          <w:shd w:val="clear" w:color="auto" w:fill="FFFFFF"/>
        </w:rPr>
        <w:t>开标时，采购代理机构应依据交易系统显示情况，公布供应商采购文件下载、投标文件递交情况，现场工作人员作好现场记录。经确认无误后，由唱标人员依据交易系统显示的投标人的“开标一览表”按照招标文件规定的内容进行唱标。</w:t>
      </w:r>
    </w:p>
    <w:p w:rsidR="00000000" w:rsidRDefault="00A13A2C">
      <w:pPr>
        <w:widowControl/>
        <w:shd w:val="clear" w:color="auto" w:fill="FFFFFF"/>
        <w:spacing w:line="340" w:lineRule="atLeast"/>
        <w:ind w:firstLine="480"/>
        <w:jc w:val="left"/>
        <w:rPr>
          <w:rFonts w:ascii="宋体" w:hAnsi="宋体" w:cs="宋体"/>
          <w:strike/>
          <w:sz w:val="24"/>
          <w:highlight w:val="yellow"/>
        </w:rPr>
      </w:pPr>
      <w:r>
        <w:rPr>
          <w:rFonts w:ascii="宋体" w:hAnsi="宋体" w:cs="宋体" w:hint="eastAsia"/>
          <w:kern w:val="0"/>
          <w:sz w:val="24"/>
          <w:shd w:val="clear" w:color="auto" w:fill="FFFFFF"/>
        </w:rPr>
        <w:t>22.4</w:t>
      </w:r>
      <w:r>
        <w:rPr>
          <w:rFonts w:ascii="宋体" w:hAnsi="宋体" w:cs="宋体" w:hint="eastAsia"/>
          <w:sz w:val="24"/>
          <w:shd w:val="clear" w:color="auto" w:fill="FFFFFF"/>
        </w:rPr>
        <w:t>投标文件中有关明细表内容</w:t>
      </w:r>
      <w:r>
        <w:rPr>
          <w:rFonts w:ascii="宋体" w:hAnsi="宋体" w:cs="宋体" w:hint="eastAsia"/>
          <w:spacing w:val="8"/>
          <w:sz w:val="24"/>
          <w:shd w:val="clear" w:color="auto" w:fill="FFFFFF"/>
        </w:rPr>
        <w:t>（包括各项涉及报价的表格）</w:t>
      </w:r>
      <w:r>
        <w:rPr>
          <w:rFonts w:ascii="宋体" w:hAnsi="宋体" w:cs="宋体" w:hint="eastAsia"/>
          <w:sz w:val="24"/>
          <w:shd w:val="clear" w:color="auto" w:fill="FFFFFF"/>
        </w:rPr>
        <w:t>与“开标一览表”不一致的，以</w:t>
      </w:r>
      <w:r>
        <w:rPr>
          <w:rFonts w:ascii="宋体" w:hAnsi="宋体" w:cs="宋体" w:hint="eastAsia"/>
          <w:spacing w:val="8"/>
          <w:sz w:val="24"/>
          <w:shd w:val="clear" w:color="auto" w:fill="FFFFFF"/>
        </w:rPr>
        <w:t>经唱标的</w:t>
      </w:r>
      <w:r>
        <w:rPr>
          <w:rFonts w:ascii="宋体" w:hAnsi="宋体" w:cs="宋体" w:hint="eastAsia"/>
          <w:sz w:val="24"/>
          <w:shd w:val="clear" w:color="auto" w:fill="FFFFFF"/>
        </w:rPr>
        <w:t>“开标一</w:t>
      </w:r>
      <w:r>
        <w:rPr>
          <w:rFonts w:ascii="宋体" w:hAnsi="宋体" w:cs="宋体" w:hint="eastAsia"/>
          <w:spacing w:val="8"/>
          <w:sz w:val="24"/>
          <w:shd w:val="clear" w:color="auto" w:fill="FFFFFF"/>
        </w:rPr>
        <w:t>览表”为准。对不同语言文本投标文件的解释发</w:t>
      </w:r>
      <w:r>
        <w:rPr>
          <w:rFonts w:ascii="宋体" w:hAnsi="宋体" w:cs="宋体" w:hint="eastAsia"/>
          <w:spacing w:val="8"/>
          <w:sz w:val="24"/>
          <w:shd w:val="clear" w:color="auto" w:fill="FFFFFF"/>
        </w:rPr>
        <w:t>生异议的，以中文文本为准。</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63" w:name="_Toc32330"/>
      <w:r>
        <w:rPr>
          <w:rFonts w:ascii="宋体" w:hAnsi="宋体" w:cs="宋体" w:hint="eastAsia"/>
          <w:b/>
          <w:kern w:val="0"/>
          <w:sz w:val="24"/>
          <w:shd w:val="clear" w:color="auto" w:fill="FFFFFF"/>
        </w:rPr>
        <w:t>23</w:t>
      </w:r>
      <w:r>
        <w:rPr>
          <w:rFonts w:ascii="宋体" w:hAnsi="宋体" w:cs="宋体" w:hint="eastAsia"/>
          <w:b/>
          <w:kern w:val="0"/>
          <w:sz w:val="24"/>
          <w:shd w:val="clear" w:color="auto" w:fill="FFFFFF"/>
        </w:rPr>
        <w:t>开标程序</w:t>
      </w:r>
      <w:bookmarkEnd w:id="63"/>
    </w:p>
    <w:p w:rsidR="00000000" w:rsidRDefault="00A13A2C">
      <w:pPr>
        <w:widowControl/>
        <w:shd w:val="clear" w:color="auto" w:fill="FFFFFF"/>
        <w:spacing w:line="340" w:lineRule="atLeast"/>
        <w:ind w:firstLineChars="200"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开标会主持人按照招标文件规定的开标时间宣布开标，当众宣布参加开标会议的采购人代表、现场监督人员、记录人等。</w:t>
      </w:r>
    </w:p>
    <w:p w:rsidR="00000000" w:rsidRDefault="00A13A2C">
      <w:pPr>
        <w:widowControl/>
        <w:shd w:val="clear" w:color="auto" w:fill="FFFFFF"/>
        <w:spacing w:line="340" w:lineRule="atLeast"/>
        <w:ind w:firstLineChars="200" w:firstLine="480"/>
        <w:jc w:val="left"/>
        <w:rPr>
          <w:rFonts w:ascii="serif" w:eastAsia="微软雅黑" w:hAnsi="serif" w:cs="宋体" w:hint="eastAsia"/>
          <w:kern w:val="0"/>
          <w:sz w:val="24"/>
          <w:highlight w:val="yellow"/>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）根据交易系统显示情况，公布供应商采购文件下载、投标文件递交情况，投标人不足</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家的，应终止采购流程，宣布开标结束。记录人员作好记录。</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lastRenderedPageBreak/>
        <w:t>（</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）开标唱标。由唱标人员依据交易系统显示的投标人的“开标一览表”当众对其“开标一览表”的投标人名称、投标报价等内容进行宣读。未宣读的投标价格等实质内容，评标时不予承认。同时，做好开标记录。</w:t>
      </w:r>
    </w:p>
    <w:p w:rsidR="00000000" w:rsidRDefault="00A13A2C">
      <w:pPr>
        <w:widowControl/>
        <w:shd w:val="clear" w:color="auto" w:fill="FFFFFF"/>
        <w:spacing w:line="340" w:lineRule="atLeast"/>
        <w:ind w:firstLine="36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唱标人员在唱标过程中，如遇</w:t>
      </w:r>
      <w:r>
        <w:rPr>
          <w:rFonts w:ascii="宋体" w:hAnsi="宋体" w:cs="宋体" w:hint="eastAsia"/>
          <w:kern w:val="0"/>
          <w:sz w:val="24"/>
          <w:shd w:val="clear" w:color="auto" w:fill="FFFFFF"/>
        </w:rPr>
        <w:t>有明显错误的，应即刻报告主持人，经现场核实后，主持人立即通过投标人在《开标一览表》所留的联系人和联系电话与投标人进行联系，该投标人应立即进行澄清和确认。因《开标一览表》所留的联系人和联系电话错误或连接不通或不予确认的，视同放弃本次投标。</w:t>
      </w:r>
    </w:p>
    <w:p w:rsidR="00000000" w:rsidRDefault="00A13A2C">
      <w:pPr>
        <w:widowControl/>
        <w:shd w:val="clear" w:color="auto" w:fill="FFFFFF"/>
        <w:spacing w:line="340" w:lineRule="atLeast"/>
        <w:ind w:firstLine="36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4</w:t>
      </w:r>
      <w:r>
        <w:rPr>
          <w:rFonts w:ascii="宋体" w:hAnsi="宋体" w:cs="宋体" w:hint="eastAsia"/>
          <w:kern w:val="0"/>
          <w:sz w:val="24"/>
          <w:shd w:val="clear" w:color="auto" w:fill="FFFFFF"/>
        </w:rPr>
        <w:t>）（如邀请了公证）唱标结束后，主持人请公证人员当众致公证词。</w:t>
      </w:r>
    </w:p>
    <w:p w:rsidR="00000000" w:rsidRDefault="00A13A2C">
      <w:pPr>
        <w:widowControl/>
        <w:shd w:val="clear" w:color="auto" w:fill="FFFFFF"/>
        <w:spacing w:line="340" w:lineRule="atLeast"/>
        <w:ind w:firstLine="36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5</w:t>
      </w:r>
      <w:r>
        <w:rPr>
          <w:rFonts w:ascii="宋体" w:hAnsi="宋体" w:cs="宋体" w:hint="eastAsia"/>
          <w:kern w:val="0"/>
          <w:sz w:val="24"/>
          <w:shd w:val="clear" w:color="auto" w:fill="FFFFFF"/>
        </w:rPr>
        <w:t>）宣布开标会结束。主持人宣布开标会结束后，所有投标人的联系人应保持通讯设备的畅通，以方便评标过程中评标委员会要求投标人对投标文件的必要澄清、说明和纠正。</w:t>
      </w:r>
    </w:p>
    <w:p w:rsidR="00000000" w:rsidRDefault="00A13A2C">
      <w:pPr>
        <w:widowControl/>
        <w:shd w:val="clear" w:color="auto" w:fill="FFFFFF"/>
        <w:spacing w:line="340" w:lineRule="atLeast"/>
        <w:ind w:firstLine="361"/>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24</w:t>
      </w:r>
      <w:r>
        <w:rPr>
          <w:rFonts w:ascii="宋体" w:hAnsi="宋体" w:cs="宋体" w:hint="eastAsia"/>
          <w:b/>
          <w:kern w:val="0"/>
          <w:sz w:val="24"/>
          <w:shd w:val="clear" w:color="auto" w:fill="FFFFFF"/>
        </w:rPr>
        <w:t>开评标过程存档</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开标和评标过程进行全过程电子监</w:t>
      </w:r>
      <w:r>
        <w:rPr>
          <w:rFonts w:ascii="宋体" w:hAnsi="宋体" w:cs="宋体" w:hint="eastAsia"/>
          <w:kern w:val="0"/>
          <w:sz w:val="24"/>
          <w:shd w:val="clear" w:color="auto" w:fill="FFFFFF"/>
        </w:rPr>
        <w:t>控，并将电子监控资料存储介质留存归档。</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25</w:t>
      </w:r>
      <w:r>
        <w:rPr>
          <w:rFonts w:ascii="宋体" w:hAnsi="宋体" w:cs="宋体" w:hint="eastAsia"/>
          <w:b/>
          <w:kern w:val="0"/>
          <w:sz w:val="24"/>
          <w:shd w:val="clear" w:color="auto" w:fill="FFFFFF"/>
        </w:rPr>
        <w:t>供应商资格审查</w:t>
      </w:r>
    </w:p>
    <w:p w:rsidR="00000000" w:rsidRDefault="00A13A2C">
      <w:pPr>
        <w:widowControl/>
        <w:shd w:val="clear" w:color="auto" w:fill="FFFFFF"/>
        <w:spacing w:line="400" w:lineRule="atLeast"/>
        <w:ind w:firstLine="480"/>
        <w:jc w:val="left"/>
        <w:rPr>
          <w:rFonts w:ascii="宋体" w:hAnsi="宋体" w:cs="宋体"/>
          <w:b/>
          <w:kern w:val="0"/>
          <w:sz w:val="24"/>
          <w:shd w:val="clear" w:color="auto" w:fill="FFFFFF"/>
        </w:rPr>
      </w:pPr>
      <w:r>
        <w:rPr>
          <w:rFonts w:ascii="宋体" w:hAnsi="宋体" w:cs="宋体" w:hint="eastAsia"/>
          <w:kern w:val="0"/>
          <w:sz w:val="24"/>
          <w:shd w:val="clear" w:color="auto" w:fill="FFFFFF"/>
        </w:rPr>
        <w:t>25.1</w:t>
      </w:r>
      <w:r>
        <w:rPr>
          <w:rFonts w:ascii="宋体" w:hAnsi="宋体" w:cs="宋体" w:hint="eastAsia"/>
          <w:kern w:val="0"/>
          <w:sz w:val="24"/>
          <w:shd w:val="clear" w:color="auto" w:fill="FFFFFF"/>
        </w:rPr>
        <w:t>开标结束后，采购人应当依法对投标人的资格进行审查，有下列情况的，资格审查不不予通过</w:t>
      </w:r>
      <w:r>
        <w:rPr>
          <w:rFonts w:ascii="宋体" w:hAnsi="宋体" w:cs="宋体" w:hint="eastAsia"/>
          <w:b/>
          <w:kern w:val="0"/>
          <w:sz w:val="24"/>
          <w:shd w:val="clear" w:color="auto" w:fill="FFFFFF"/>
        </w:rPr>
        <w:t>：</w:t>
      </w:r>
    </w:p>
    <w:p w:rsidR="00000000" w:rsidRDefault="00A13A2C">
      <w:pPr>
        <w:widowControl/>
        <w:numPr>
          <w:ilvl w:val="0"/>
          <w:numId w:val="5"/>
        </w:numPr>
        <w:shd w:val="clear" w:color="auto" w:fill="FFFFFF"/>
        <w:spacing w:line="380" w:lineRule="atLeast"/>
        <w:ind w:firstLine="240"/>
        <w:rPr>
          <w:rFonts w:ascii="宋体" w:hAnsi="宋体" w:cs="宋体"/>
          <w:kern w:val="0"/>
          <w:sz w:val="24"/>
          <w:shd w:val="clear" w:color="auto" w:fill="FFFFFF"/>
        </w:rPr>
      </w:pPr>
      <w:r>
        <w:rPr>
          <w:rFonts w:ascii="宋体" w:cs="宋体" w:hint="eastAsia"/>
          <w:sz w:val="24"/>
          <w:shd w:val="clear" w:color="auto" w:fill="FFFFFF"/>
        </w:rPr>
        <w:t>资格审查时，通过</w:t>
      </w:r>
      <w:r>
        <w:rPr>
          <w:rFonts w:ascii="宋体" w:hAnsi="宋体" w:cs="宋体" w:hint="eastAsia"/>
          <w:sz w:val="24"/>
          <w:shd w:val="clear" w:color="auto" w:fill="FFFFFF"/>
        </w:rPr>
        <w:t>“信用中国”网站（</w:t>
      </w:r>
      <w:r>
        <w:rPr>
          <w:rFonts w:ascii="宋体" w:hAnsi="宋体" w:cs="宋体" w:hint="eastAsia"/>
          <w:sz w:val="24"/>
          <w:shd w:val="clear" w:color="auto" w:fill="FFFFFF"/>
        </w:rPr>
        <w:t>www.creditchina.gov.cn</w:t>
      </w:r>
      <w:r>
        <w:rPr>
          <w:rFonts w:ascii="宋体" w:hAnsi="宋体" w:cs="宋体" w:hint="eastAsia"/>
          <w:sz w:val="24"/>
          <w:shd w:val="clear" w:color="auto" w:fill="FFFFFF"/>
        </w:rPr>
        <w:t>）、中国政府采购网（</w:t>
      </w:r>
      <w:r>
        <w:rPr>
          <w:rFonts w:ascii="宋体" w:hAnsi="宋体" w:cs="宋体" w:hint="eastAsia"/>
          <w:sz w:val="24"/>
          <w:shd w:val="clear" w:color="auto" w:fill="FFFFFF"/>
        </w:rPr>
        <w:t>www.ccgp.gov.cn</w:t>
      </w:r>
      <w:r>
        <w:rPr>
          <w:rFonts w:ascii="宋体" w:hAnsi="宋体" w:cs="宋体" w:hint="eastAsia"/>
          <w:sz w:val="24"/>
          <w:shd w:val="clear" w:color="auto" w:fill="FFFFFF"/>
        </w:rPr>
        <w:t>）、四川政府采购网（</w:t>
      </w:r>
      <w:r>
        <w:rPr>
          <w:rFonts w:ascii="宋体" w:hAnsi="宋体" w:cs="宋体" w:hint="eastAsia"/>
          <w:sz w:val="24"/>
          <w:shd w:val="clear" w:color="auto" w:fill="FFFFFF"/>
        </w:rPr>
        <w:t>http://www.ccgp-sichuan.gov.cn</w:t>
      </w:r>
      <w:r>
        <w:rPr>
          <w:rFonts w:ascii="宋体" w:hAnsi="宋体" w:cs="宋体" w:hint="eastAsia"/>
          <w:sz w:val="24"/>
          <w:shd w:val="clear" w:color="auto" w:fill="FFFFFF"/>
        </w:rPr>
        <w:t>）等渠道查询供应商信用记录，经查询列入失信被执行人</w:t>
      </w:r>
      <w:r>
        <w:rPr>
          <w:rFonts w:ascii="宋体" w:hAnsi="宋体" w:cs="宋体" w:hint="eastAsia"/>
          <w:color w:val="000000"/>
          <w:sz w:val="24"/>
        </w:rPr>
        <w:t>名单</w:t>
      </w:r>
      <w:r>
        <w:rPr>
          <w:rFonts w:ascii="宋体" w:hAnsi="宋体" w:cs="宋体" w:hint="eastAsia"/>
          <w:sz w:val="24"/>
          <w:shd w:val="clear" w:color="auto" w:fill="FFFFFF"/>
        </w:rPr>
        <w:t>、重大税收违法案件当事人名单、政</w:t>
      </w:r>
      <w:r>
        <w:rPr>
          <w:rFonts w:ascii="宋体" w:cs="宋体" w:hint="eastAsia"/>
          <w:sz w:val="24"/>
          <w:shd w:val="clear" w:color="auto" w:fill="FFFFFF"/>
        </w:rPr>
        <w:t>府采购严重违法失信行为记录名单，其</w:t>
      </w:r>
      <w:r>
        <w:rPr>
          <w:rFonts w:ascii="宋体" w:hAnsi="宋体" w:cs="宋体" w:hint="eastAsia"/>
          <w:kern w:val="0"/>
          <w:sz w:val="24"/>
          <w:shd w:val="clear" w:color="auto" w:fill="FFFFFF"/>
        </w:rPr>
        <w:t>资格审查不予通过</w:t>
      </w:r>
      <w:r>
        <w:rPr>
          <w:rFonts w:ascii="宋体" w:hAnsi="宋体" w:cs="宋体" w:hint="eastAsia"/>
          <w:sz w:val="24"/>
          <w:shd w:val="clear" w:color="auto" w:fill="FFFFFF"/>
        </w:rPr>
        <w:t>（以联合体形式</w:t>
      </w:r>
      <w:r>
        <w:rPr>
          <w:rFonts w:ascii="宋体" w:hAnsi="宋体" w:cs="宋体" w:hint="eastAsia"/>
          <w:sz w:val="24"/>
          <w:shd w:val="clear" w:color="auto" w:fill="FFFFFF"/>
        </w:rPr>
        <w:t>参加本项目采购活动，联合体成员存在不良信用记录的，视同联合体存在不良信用记录）</w:t>
      </w:r>
      <w:r>
        <w:rPr>
          <w:rFonts w:ascii="宋体" w:cs="宋体" w:hint="eastAsia"/>
          <w:sz w:val="24"/>
          <w:shd w:val="clear" w:color="auto" w:fill="FFFFFF"/>
        </w:rPr>
        <w:t>，供应商的信用记录查询结果（截图或信用报告）将作为项目材料的组成部分</w:t>
      </w:r>
      <w:r>
        <w:rPr>
          <w:rFonts w:ascii="宋体" w:hAnsi="宋体" w:cs="宋体" w:hint="eastAsia"/>
          <w:sz w:val="24"/>
          <w:shd w:val="clear" w:color="auto" w:fill="FFFFFF"/>
        </w:rPr>
        <w:t>；</w:t>
      </w:r>
    </w:p>
    <w:p w:rsidR="00000000" w:rsidRDefault="00A13A2C">
      <w:pPr>
        <w:widowControl/>
        <w:numPr>
          <w:ilvl w:val="0"/>
          <w:numId w:val="5"/>
        </w:numPr>
        <w:shd w:val="clear" w:color="auto" w:fill="FFFFFF"/>
        <w:spacing w:line="380" w:lineRule="atLeast"/>
        <w:ind w:firstLine="240"/>
        <w:jc w:val="left"/>
        <w:rPr>
          <w:rFonts w:ascii="宋体" w:hAnsi="宋体" w:cs="宋体"/>
          <w:kern w:val="0"/>
          <w:sz w:val="24"/>
          <w:shd w:val="clear" w:color="auto" w:fill="FFFFFF"/>
        </w:rPr>
      </w:pPr>
      <w:r>
        <w:rPr>
          <w:rFonts w:ascii="宋体" w:hAnsi="宋体" w:cs="宋体" w:hint="eastAsia"/>
          <w:sz w:val="24"/>
          <w:shd w:val="clear" w:color="auto" w:fill="FFFFFF"/>
        </w:rPr>
        <w:t>属于禁止参加本次采购活动的供应商的；</w:t>
      </w:r>
    </w:p>
    <w:p w:rsidR="00000000" w:rsidRDefault="00A13A2C">
      <w:pPr>
        <w:widowControl/>
        <w:numPr>
          <w:ilvl w:val="0"/>
          <w:numId w:val="5"/>
        </w:numPr>
        <w:shd w:val="clear" w:color="auto" w:fill="FFFFFF"/>
        <w:spacing w:line="380" w:lineRule="atLeast"/>
        <w:ind w:firstLine="240"/>
        <w:jc w:val="left"/>
        <w:rPr>
          <w:rFonts w:ascii="宋体" w:hAnsi="宋体" w:cs="宋体"/>
          <w:sz w:val="24"/>
          <w:shd w:val="clear" w:color="auto" w:fill="FFFFFF"/>
        </w:rPr>
      </w:pPr>
      <w:r>
        <w:rPr>
          <w:rFonts w:ascii="宋体" w:hAnsi="宋体" w:cs="宋体" w:hint="eastAsia"/>
          <w:sz w:val="24"/>
          <w:shd w:val="clear" w:color="auto" w:fill="FFFFFF"/>
        </w:rPr>
        <w:t>不按第四章“投标人、投标产品的资格资质性及其他类似效力要求与应提供的相关证明材料”提供资料或提供的资料（内容）不符合第四章规定资格条件的；</w:t>
      </w:r>
    </w:p>
    <w:p w:rsidR="00000000" w:rsidRDefault="00A13A2C">
      <w:pPr>
        <w:widowControl/>
        <w:numPr>
          <w:ilvl w:val="0"/>
          <w:numId w:val="5"/>
        </w:numPr>
        <w:shd w:val="clear" w:color="auto" w:fill="FFFFFF"/>
        <w:snapToGrid w:val="0"/>
        <w:spacing w:line="380" w:lineRule="atLeast"/>
        <w:ind w:firstLine="238"/>
        <w:jc w:val="left"/>
        <w:rPr>
          <w:rFonts w:ascii="serif" w:eastAsia="serif" w:hAnsi="serif" w:cs="宋体"/>
          <w:kern w:val="0"/>
          <w:sz w:val="24"/>
        </w:rPr>
      </w:pPr>
      <w:r>
        <w:rPr>
          <w:rFonts w:ascii="宋体" w:hAnsi="宋体" w:cs="宋体" w:hint="eastAsia"/>
          <w:kern w:val="0"/>
          <w:sz w:val="24"/>
        </w:rPr>
        <w:t>未满足招标文件第二章投标人须知总则第</w:t>
      </w:r>
      <w:r>
        <w:rPr>
          <w:rFonts w:ascii="宋体" w:hAnsi="宋体" w:cs="宋体" w:hint="eastAsia"/>
          <w:kern w:val="0"/>
          <w:sz w:val="24"/>
        </w:rPr>
        <w:t>6</w:t>
      </w:r>
      <w:r>
        <w:rPr>
          <w:rFonts w:ascii="宋体" w:hAnsi="宋体" w:cs="宋体" w:hint="eastAsia"/>
          <w:kern w:val="0"/>
          <w:sz w:val="24"/>
        </w:rPr>
        <w:t>条中“充分、公平竞争保障措施”关系投标人限制等要求的；</w:t>
      </w:r>
    </w:p>
    <w:p w:rsidR="00000000" w:rsidRDefault="00A13A2C">
      <w:pPr>
        <w:widowControl/>
        <w:numPr>
          <w:ilvl w:val="0"/>
          <w:numId w:val="5"/>
        </w:numPr>
        <w:shd w:val="clear" w:color="auto" w:fill="FFFFFF"/>
        <w:snapToGrid w:val="0"/>
        <w:spacing w:line="380" w:lineRule="atLeast"/>
        <w:ind w:firstLine="238"/>
        <w:jc w:val="left"/>
        <w:rPr>
          <w:rFonts w:ascii="serif" w:eastAsia="serif" w:hAnsi="serif" w:cs="宋体"/>
          <w:kern w:val="0"/>
          <w:sz w:val="24"/>
          <w:shd w:val="clear" w:color="auto" w:fill="FFFFFF"/>
        </w:rPr>
      </w:pPr>
      <w:r>
        <w:rPr>
          <w:rFonts w:ascii="宋体" w:hAnsi="宋体" w:cs="宋体" w:hint="eastAsia"/>
          <w:kern w:val="0"/>
          <w:sz w:val="24"/>
          <w:shd w:val="clear" w:color="auto" w:fill="FFFFFF"/>
        </w:rPr>
        <w:t>不符合招标文件对联合体投标约定的；</w:t>
      </w:r>
    </w:p>
    <w:p w:rsidR="00000000" w:rsidRDefault="00A13A2C">
      <w:pPr>
        <w:widowControl/>
        <w:numPr>
          <w:ilvl w:val="0"/>
          <w:numId w:val="5"/>
        </w:numPr>
        <w:shd w:val="clear" w:color="auto" w:fill="FFFFFF"/>
        <w:snapToGrid w:val="0"/>
        <w:spacing w:line="380" w:lineRule="atLeast"/>
        <w:ind w:firstLine="238"/>
        <w:jc w:val="left"/>
        <w:rPr>
          <w:rFonts w:ascii="serif" w:eastAsia="serif" w:hAnsi="serif" w:cs="宋体"/>
          <w:kern w:val="0"/>
          <w:sz w:val="24"/>
          <w:shd w:val="clear" w:color="auto" w:fill="FFFFFF"/>
        </w:rPr>
      </w:pPr>
      <w:r>
        <w:rPr>
          <w:rFonts w:ascii="宋体" w:hAnsi="宋体" w:cs="宋体" w:hint="eastAsia"/>
          <w:kern w:val="0"/>
          <w:sz w:val="24"/>
          <w:shd w:val="clear" w:color="auto" w:fill="FFFFFF"/>
        </w:rPr>
        <w:t>不符合法律、法规、规章规定的资格性要求的。</w:t>
      </w:r>
    </w:p>
    <w:p w:rsidR="00000000" w:rsidRDefault="00A13A2C">
      <w:pPr>
        <w:widowControl/>
        <w:shd w:val="clear" w:color="auto" w:fill="FFFFFF"/>
        <w:spacing w:line="380" w:lineRule="atLeast"/>
        <w:ind w:firstLine="480"/>
        <w:jc w:val="left"/>
        <w:rPr>
          <w:rFonts w:ascii="宋体" w:hAnsi="宋体" w:cs="宋体"/>
          <w:kern w:val="0"/>
          <w:sz w:val="24"/>
          <w:highlight w:val="yellow"/>
        </w:rPr>
      </w:pPr>
      <w:r>
        <w:rPr>
          <w:rFonts w:ascii="宋体" w:hAnsi="宋体" w:cs="宋体" w:hint="eastAsia"/>
          <w:kern w:val="0"/>
          <w:sz w:val="24"/>
        </w:rPr>
        <w:t>根据《开标</w:t>
      </w:r>
      <w:r>
        <w:rPr>
          <w:rFonts w:ascii="宋体" w:hAnsi="宋体" w:cs="宋体" w:hint="eastAsia"/>
          <w:kern w:val="0"/>
          <w:sz w:val="24"/>
        </w:rPr>
        <w:t>一览表》、《分项报价明细表》判定提供相同品牌</w:t>
      </w:r>
      <w:r>
        <w:rPr>
          <w:rFonts w:ascii="宋体" w:hAnsi="宋体" w:cs="宋体" w:hint="eastAsia"/>
          <w:kern w:val="0"/>
          <w:sz w:val="24"/>
        </w:rPr>
        <w:t>核心</w:t>
      </w:r>
      <w:r>
        <w:rPr>
          <w:rFonts w:ascii="宋体" w:hAnsi="宋体" w:cs="宋体" w:hint="eastAsia"/>
          <w:kern w:val="0"/>
          <w:sz w:val="24"/>
        </w:rPr>
        <w:t>产品</w:t>
      </w:r>
      <w:r>
        <w:rPr>
          <w:rFonts w:ascii="宋体" w:hAnsi="宋体" w:cs="宋体" w:hint="eastAsia"/>
          <w:kern w:val="0"/>
          <w:sz w:val="24"/>
        </w:rPr>
        <w:t>（</w:t>
      </w:r>
      <w:r>
        <w:rPr>
          <w:rFonts w:ascii="宋体" w:hAnsi="宋体" w:cs="宋体" w:hint="eastAsia"/>
          <w:kern w:val="0"/>
          <w:sz w:val="24"/>
        </w:rPr>
        <w:t>本项目核心产品为：大数据智能分析系统，大数据服务中心、大数据集成中心</w:t>
      </w:r>
      <w:r>
        <w:rPr>
          <w:rFonts w:ascii="宋体" w:hAnsi="宋体" w:cs="宋体" w:hint="eastAsia"/>
          <w:kern w:val="0"/>
          <w:sz w:val="24"/>
        </w:rPr>
        <w:t>）</w:t>
      </w:r>
      <w:r>
        <w:rPr>
          <w:rFonts w:ascii="宋体" w:hAnsi="宋体" w:cs="宋体" w:hint="eastAsia"/>
          <w:kern w:val="0"/>
          <w:sz w:val="24"/>
        </w:rPr>
        <w:t>且通过资格审查的不同投标人参加同一合同项下投标的，按一家投标人计算。</w:t>
      </w:r>
    </w:p>
    <w:p w:rsidR="00000000" w:rsidRDefault="00A13A2C">
      <w:pPr>
        <w:widowControl/>
        <w:shd w:val="clear" w:color="auto" w:fill="FFFFFF"/>
        <w:spacing w:line="380" w:lineRule="atLeast"/>
        <w:ind w:firstLine="480"/>
        <w:jc w:val="left"/>
        <w:rPr>
          <w:rFonts w:ascii="宋体" w:hAnsi="宋体" w:cs="宋体"/>
          <w:kern w:val="0"/>
          <w:sz w:val="24"/>
        </w:rPr>
      </w:pPr>
      <w:r>
        <w:rPr>
          <w:rFonts w:ascii="宋体" w:hAnsi="宋体" w:cs="宋体" w:hint="eastAsia"/>
          <w:kern w:val="0"/>
          <w:sz w:val="24"/>
        </w:rPr>
        <w:t>资格性审查后，合格投标人不足</w:t>
      </w:r>
      <w:r>
        <w:rPr>
          <w:rFonts w:ascii="宋体" w:hAnsi="宋体" w:cs="宋体" w:hint="eastAsia"/>
          <w:kern w:val="0"/>
          <w:sz w:val="24"/>
        </w:rPr>
        <w:t>3</w:t>
      </w:r>
      <w:r>
        <w:rPr>
          <w:rFonts w:ascii="宋体" w:hAnsi="宋体" w:cs="宋体" w:hint="eastAsia"/>
          <w:kern w:val="0"/>
          <w:sz w:val="24"/>
        </w:rPr>
        <w:t>家的，不得评标。</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lastRenderedPageBreak/>
        <w:t>25.2</w:t>
      </w:r>
      <w:r>
        <w:rPr>
          <w:rFonts w:ascii="宋体" w:hAnsi="宋体" w:cs="宋体" w:hint="eastAsia"/>
          <w:kern w:val="0"/>
          <w:sz w:val="24"/>
          <w:shd w:val="clear" w:color="auto" w:fill="FFFFFF"/>
        </w:rPr>
        <w:t>资格性审查资格结束后，合格投标人在</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家及以上的，依法组建评标委员会，评标委员会对通过资格审查的供应商投标文件进行符合性检查，按照招标文件的约定，对投标文件响应及满足情况进行比较、评定。采用综合评分法时的总得分和分项汇总得分情况、评标结果等将在四川政府采购网上采购</w:t>
      </w:r>
      <w:r>
        <w:rPr>
          <w:rFonts w:ascii="宋体" w:hAnsi="宋体" w:cs="宋体" w:hint="eastAsia"/>
          <w:kern w:val="0"/>
          <w:sz w:val="24"/>
          <w:shd w:val="clear" w:color="auto" w:fill="FFFFFF"/>
        </w:rPr>
        <w:t>结果公告栏中予以公告。</w:t>
      </w:r>
    </w:p>
    <w:p w:rsidR="00000000" w:rsidRDefault="00A13A2C">
      <w:pPr>
        <w:widowControl/>
        <w:spacing w:line="400" w:lineRule="exact"/>
        <w:ind w:firstLineChars="200" w:firstLine="480"/>
        <w:jc w:val="left"/>
        <w:rPr>
          <w:sz w:val="24"/>
        </w:rPr>
      </w:pPr>
      <w:r>
        <w:rPr>
          <w:rFonts w:ascii="Arial" w:hAnsi="Arial" w:cs="Arial"/>
          <w:kern w:val="0"/>
          <w:sz w:val="24"/>
        </w:rPr>
        <w:t>对未通过资格审查的投标人，</w:t>
      </w:r>
      <w:r>
        <w:rPr>
          <w:rFonts w:ascii="Arial" w:hAnsi="Arial" w:cs="Arial" w:hint="eastAsia"/>
          <w:kern w:val="0"/>
          <w:sz w:val="24"/>
        </w:rPr>
        <w:t>可通过系统查看</w:t>
      </w:r>
      <w:r>
        <w:rPr>
          <w:rFonts w:ascii="Arial" w:hAnsi="Arial" w:cs="Arial"/>
          <w:kern w:val="0"/>
          <w:sz w:val="24"/>
        </w:rPr>
        <w:t>未通过的原因；采用综合评分法评审的，未中标人</w:t>
      </w:r>
      <w:r>
        <w:rPr>
          <w:rFonts w:ascii="Arial" w:hAnsi="Arial" w:cs="Arial" w:hint="eastAsia"/>
          <w:kern w:val="0"/>
          <w:sz w:val="24"/>
        </w:rPr>
        <w:t>可通过系统查看</w:t>
      </w:r>
      <w:r>
        <w:rPr>
          <w:rFonts w:ascii="Arial" w:hAnsi="Arial" w:cs="Arial"/>
          <w:kern w:val="0"/>
          <w:sz w:val="24"/>
        </w:rPr>
        <w:t>评审得分与排序。</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64" w:name="_Toc13036"/>
      <w:r>
        <w:rPr>
          <w:rFonts w:ascii="宋体" w:hAnsi="宋体" w:cs="宋体" w:hint="eastAsia"/>
          <w:b/>
          <w:kern w:val="0"/>
          <w:sz w:val="24"/>
          <w:shd w:val="clear" w:color="auto" w:fill="FFFFFF"/>
        </w:rPr>
        <w:t xml:space="preserve">26 </w:t>
      </w:r>
      <w:r>
        <w:rPr>
          <w:rFonts w:ascii="宋体" w:hAnsi="宋体" w:cs="宋体" w:hint="eastAsia"/>
          <w:b/>
          <w:kern w:val="0"/>
          <w:sz w:val="24"/>
          <w:shd w:val="clear" w:color="auto" w:fill="FFFFFF"/>
        </w:rPr>
        <w:t>中标通知书</w:t>
      </w:r>
      <w:bookmarkEnd w:id="64"/>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26</w:t>
      </w:r>
      <w:r>
        <w:rPr>
          <w:rFonts w:ascii="宋体" w:hAnsi="宋体" w:cs="宋体" w:hint="eastAsia"/>
          <w:b/>
          <w:kern w:val="0"/>
          <w:sz w:val="24"/>
          <w:shd w:val="clear" w:color="auto" w:fill="FFFFFF"/>
        </w:rPr>
        <w:t>.</w:t>
      </w:r>
      <w:r>
        <w:rPr>
          <w:rFonts w:ascii="宋体" w:hAnsi="宋体" w:cs="宋体" w:hint="eastAsia"/>
          <w:kern w:val="0"/>
          <w:sz w:val="24"/>
          <w:shd w:val="clear" w:color="auto" w:fill="FFFFFF"/>
        </w:rPr>
        <w:t xml:space="preserve">1 </w:t>
      </w:r>
      <w:r>
        <w:rPr>
          <w:rFonts w:ascii="宋体" w:hAnsi="宋体" w:cs="宋体" w:hint="eastAsia"/>
          <w:kern w:val="0"/>
          <w:sz w:val="24"/>
          <w:shd w:val="clear" w:color="auto" w:fill="FFFFFF"/>
        </w:rPr>
        <w:t>中标通知书为签订政府采购合同的依据之一</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是合同的有效组成部分。</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26</w:t>
      </w:r>
      <w:r>
        <w:rPr>
          <w:rFonts w:ascii="宋体" w:hAnsi="宋体" w:cs="宋体" w:hint="eastAsia"/>
          <w:b/>
          <w:kern w:val="0"/>
          <w:sz w:val="24"/>
          <w:shd w:val="clear" w:color="auto" w:fill="FFFFFF"/>
        </w:rPr>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中标供应商通过系统中下载中标通知书（系统发送中标通知的时间视为供应商收到中标通知书时间）。</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26.3 </w:t>
      </w:r>
      <w:r>
        <w:rPr>
          <w:rFonts w:ascii="宋体" w:hAnsi="宋体" w:cs="宋体" w:hint="eastAsia"/>
          <w:kern w:val="0"/>
          <w:sz w:val="24"/>
          <w:shd w:val="clear" w:color="auto" w:fill="FFFFFF"/>
        </w:rPr>
        <w:t>中标通知书对采购人和中标人均具有法律效力。中标通知书发出后，采购人改变中标结果，或者中标人无正当理由放弃中标的，应当承担相应的法律责任。</w:t>
      </w:r>
    </w:p>
    <w:p w:rsidR="00000000" w:rsidRDefault="00A13A2C">
      <w:pPr>
        <w:widowControl/>
        <w:shd w:val="clear" w:color="auto" w:fill="FFFFFF"/>
        <w:spacing w:line="34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26</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 xml:space="preserve">4 </w:t>
      </w:r>
      <w:r>
        <w:rPr>
          <w:rFonts w:ascii="宋体" w:hAnsi="宋体" w:cs="宋体" w:hint="eastAsia"/>
          <w:kern w:val="0"/>
          <w:sz w:val="24"/>
          <w:shd w:val="clear" w:color="auto" w:fill="FFFFFF"/>
        </w:rPr>
        <w:t>中标人的投标文件本应作</w:t>
      </w:r>
      <w:r>
        <w:rPr>
          <w:rFonts w:ascii="宋体" w:hAnsi="宋体" w:cs="宋体" w:hint="eastAsia"/>
          <w:kern w:val="0"/>
          <w:sz w:val="24"/>
          <w:shd w:val="clear" w:color="auto" w:fill="FFFFFF"/>
        </w:rPr>
        <w:t>为无效投标处理或者有政府采购法律法规规章制度规定的中标无效情形的，招标采购单位在取得有权主体的认定以后，应当宣布发出的中标通知书无效，依法重新确定中标人或者重新开展采购活动。</w:t>
      </w:r>
    </w:p>
    <w:p w:rsidR="00000000" w:rsidRDefault="00A13A2C">
      <w:pPr>
        <w:widowControl/>
        <w:shd w:val="clear" w:color="auto" w:fill="FFFFFF"/>
        <w:spacing w:line="340" w:lineRule="atLeast"/>
        <w:ind w:firstLine="562"/>
        <w:jc w:val="center"/>
        <w:outlineLvl w:val="1"/>
        <w:rPr>
          <w:rFonts w:ascii="微软雅黑" w:eastAsia="微软雅黑" w:hAnsi="微软雅黑" w:cs="宋体"/>
          <w:b/>
          <w:kern w:val="0"/>
          <w:sz w:val="36"/>
          <w:szCs w:val="36"/>
          <w:shd w:val="clear" w:color="auto" w:fill="FFFFFF"/>
        </w:rPr>
      </w:pPr>
      <w:bookmarkStart w:id="65" w:name="_Toc15498"/>
      <w:bookmarkStart w:id="66" w:name="_Toc6315"/>
      <w:bookmarkStart w:id="67" w:name="_Toc5332"/>
      <w:bookmarkStart w:id="68" w:name="_Toc25046"/>
      <w:r>
        <w:rPr>
          <w:rFonts w:ascii="黑体" w:eastAsia="黑体" w:hAnsi="宋体" w:cs="宋体" w:hint="eastAsia"/>
          <w:b/>
          <w:kern w:val="0"/>
          <w:sz w:val="36"/>
          <w:szCs w:val="36"/>
          <w:shd w:val="clear" w:color="auto" w:fill="FFFFFF"/>
        </w:rPr>
        <w:t>六、签订及履行合同和验收</w:t>
      </w:r>
      <w:bookmarkEnd w:id="65"/>
      <w:bookmarkEnd w:id="66"/>
      <w:bookmarkEnd w:id="67"/>
      <w:bookmarkEnd w:id="68"/>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69" w:name="_Toc14877"/>
      <w:r>
        <w:rPr>
          <w:rFonts w:ascii="宋体" w:hAnsi="宋体" w:cs="宋体" w:hint="eastAsia"/>
          <w:b/>
          <w:kern w:val="0"/>
          <w:sz w:val="24"/>
          <w:shd w:val="clear" w:color="auto" w:fill="FFFFFF"/>
        </w:rPr>
        <w:t xml:space="preserve">27 </w:t>
      </w:r>
      <w:r>
        <w:rPr>
          <w:rFonts w:ascii="宋体" w:hAnsi="宋体" w:cs="宋体" w:hint="eastAsia"/>
          <w:b/>
          <w:kern w:val="0"/>
          <w:sz w:val="24"/>
          <w:shd w:val="clear" w:color="auto" w:fill="FFFFFF"/>
        </w:rPr>
        <w:t>签订合同</w:t>
      </w:r>
      <w:bookmarkEnd w:id="69"/>
    </w:p>
    <w:p w:rsidR="00000000" w:rsidRDefault="00A13A2C">
      <w:pPr>
        <w:widowControl/>
        <w:shd w:val="clear" w:color="auto" w:fill="FFFFFF"/>
        <w:spacing w:line="34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27.1</w:t>
      </w:r>
      <w:r>
        <w:rPr>
          <w:rFonts w:ascii="宋体" w:hAnsi="宋体" w:cs="宋体" w:hint="eastAsia"/>
          <w:spacing w:val="8"/>
          <w:kern w:val="0"/>
          <w:sz w:val="24"/>
          <w:shd w:val="clear" w:color="auto" w:fill="FFFFFF"/>
        </w:rPr>
        <w:t>中标人在中标公告发布后及时在系统中下载《中标通知书》（系统中发布了中标通知书，视为向中标人发放了中标通知书），并在</w:t>
      </w:r>
      <w:r>
        <w:rPr>
          <w:rFonts w:ascii="宋体" w:hAnsi="宋体" w:cs="宋体" w:hint="eastAsia"/>
          <w:spacing w:val="8"/>
          <w:kern w:val="0"/>
          <w:sz w:val="24"/>
          <w:shd w:val="clear" w:color="auto" w:fill="FFFFFF"/>
        </w:rPr>
        <w:t>5</w:t>
      </w:r>
      <w:r>
        <w:rPr>
          <w:rFonts w:ascii="宋体" w:hAnsi="宋体" w:cs="宋体" w:hint="eastAsia"/>
          <w:spacing w:val="8"/>
          <w:kern w:val="0"/>
          <w:sz w:val="24"/>
          <w:shd w:val="clear" w:color="auto" w:fill="FFFFFF"/>
        </w:rPr>
        <w:t>个工作日内与采购人衔接，通过德阳市公共资源交易平台在</w:t>
      </w:r>
      <w:r>
        <w:rPr>
          <w:rFonts w:ascii="宋体" w:hAnsi="宋体" w:cs="宋体" w:hint="eastAsia"/>
          <w:spacing w:val="8"/>
          <w:kern w:val="0"/>
          <w:sz w:val="24"/>
          <w:shd w:val="clear" w:color="auto" w:fill="FFFFFF"/>
        </w:rPr>
        <w:t>18</w:t>
      </w:r>
      <w:r>
        <w:rPr>
          <w:rFonts w:ascii="宋体" w:hAnsi="宋体" w:cs="宋体" w:hint="eastAsia"/>
          <w:spacing w:val="8"/>
          <w:kern w:val="0"/>
          <w:sz w:val="24"/>
          <w:shd w:val="clear" w:color="auto" w:fill="FFFFFF"/>
        </w:rPr>
        <w:t>日内签订电子采购合同。由于中标人的原因逾期未与采购人签订采购合同的，将视为放弃中标，取消其中标资格并按相关规定进行</w:t>
      </w:r>
      <w:r>
        <w:rPr>
          <w:rFonts w:ascii="宋体" w:hAnsi="宋体" w:cs="宋体" w:hint="eastAsia"/>
          <w:spacing w:val="8"/>
          <w:kern w:val="0"/>
          <w:sz w:val="24"/>
          <w:shd w:val="clear" w:color="auto" w:fill="FFFFFF"/>
        </w:rPr>
        <w:t>处理。</w:t>
      </w:r>
    </w:p>
    <w:p w:rsidR="00000000" w:rsidRDefault="00A13A2C">
      <w:pPr>
        <w:widowControl/>
        <w:shd w:val="clear" w:color="auto" w:fill="FFFFFF"/>
        <w:spacing w:line="34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招标文件、中标供应商的投标文件及双方确认的澄清文件等，均为有法律约束力的经济合同的组成部分。</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 xml:space="preserve">27.2 </w:t>
      </w:r>
      <w:r>
        <w:rPr>
          <w:rFonts w:ascii="宋体" w:hAnsi="宋体" w:cs="宋体" w:hint="eastAsia"/>
          <w:spacing w:val="8"/>
          <w:kern w:val="0"/>
          <w:sz w:val="24"/>
          <w:shd w:val="clear" w:color="auto" w:fill="FFFFFF"/>
        </w:rPr>
        <w:t>采购人不得向中标人提出任何不合理的要求，作为签订合同的条件，不得与中标人私下订立背离合同实质性内容的任何协议，所签订的合同不得对招标文件和中标人投标文件确定事项进行修改，即严禁自行将中标项目中的服务内容、服务标准、数量、报价等进行调整。</w:t>
      </w:r>
    </w:p>
    <w:p w:rsidR="00000000" w:rsidRDefault="00A13A2C">
      <w:pPr>
        <w:widowControl/>
        <w:shd w:val="clear" w:color="auto" w:fill="FFFFFF"/>
        <w:spacing w:line="340" w:lineRule="atLeast"/>
        <w:ind w:firstLine="512"/>
        <w:jc w:val="left"/>
        <w:rPr>
          <w:rFonts w:ascii="宋体" w:hAnsi="宋体" w:cs="宋体"/>
          <w:sz w:val="24"/>
        </w:rPr>
      </w:pPr>
      <w:r>
        <w:rPr>
          <w:rFonts w:ascii="宋体" w:hAnsi="宋体" w:cs="宋体" w:hint="eastAsia"/>
          <w:spacing w:val="8"/>
          <w:kern w:val="0"/>
          <w:sz w:val="24"/>
        </w:rPr>
        <w:t xml:space="preserve">27.3 </w:t>
      </w:r>
      <w:r>
        <w:rPr>
          <w:rFonts w:ascii="宋体" w:hAnsi="宋体" w:cs="宋体" w:hint="eastAsia"/>
          <w:sz w:val="24"/>
        </w:rPr>
        <w:t>中标供应商拒绝与采购人签订合同的，采购人可以按照评审报告推荐的中标候选人名单排序，确定下一候选人为中标供应商，也可以重新开展政府采购活动。</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招标文件、中</w:t>
      </w:r>
      <w:r>
        <w:rPr>
          <w:rFonts w:ascii="宋体" w:hAnsi="宋体" w:cs="宋体" w:hint="eastAsia"/>
          <w:spacing w:val="8"/>
          <w:kern w:val="0"/>
          <w:sz w:val="24"/>
          <w:shd w:val="clear" w:color="auto" w:fill="FFFFFF"/>
        </w:rPr>
        <w:t>标供应商的投标文件、中标通知书等均称为有法律约束力的合同组成内容。</w:t>
      </w:r>
    </w:p>
    <w:p w:rsidR="00000000" w:rsidRDefault="00A13A2C">
      <w:pPr>
        <w:adjustRightInd w:val="0"/>
        <w:spacing w:line="340" w:lineRule="exact"/>
        <w:ind w:firstLineChars="200" w:firstLine="512"/>
        <w:rPr>
          <w:rFonts w:ascii="宋体" w:hAnsi="宋体" w:cs="宋体"/>
          <w:spacing w:val="8"/>
          <w:sz w:val="24"/>
        </w:rPr>
      </w:pPr>
      <w:r>
        <w:rPr>
          <w:rFonts w:ascii="宋体" w:hAnsi="宋体" w:cs="宋体" w:hint="eastAsia"/>
          <w:spacing w:val="8"/>
          <w:kern w:val="0"/>
          <w:sz w:val="24"/>
        </w:rPr>
        <w:t xml:space="preserve">27.4 </w:t>
      </w:r>
      <w:r>
        <w:rPr>
          <w:rFonts w:ascii="宋体" w:hAnsi="宋体" w:cs="宋体" w:hint="eastAsia"/>
          <w:spacing w:val="8"/>
          <w:kern w:val="0"/>
          <w:sz w:val="24"/>
        </w:rPr>
        <w:t>政府采购合同的成立时间以采购人和中标人订立电子合同的时间为准，双方</w:t>
      </w:r>
      <w:r>
        <w:rPr>
          <w:rFonts w:ascii="宋体" w:hAnsi="宋体" w:cs="宋体" w:hint="eastAsia"/>
          <w:spacing w:val="8"/>
          <w:sz w:val="24"/>
        </w:rPr>
        <w:t>通过</w:t>
      </w:r>
      <w:r>
        <w:rPr>
          <w:rFonts w:ascii="宋体" w:hAnsi="宋体" w:cs="宋体" w:hint="eastAsia"/>
          <w:spacing w:val="8"/>
          <w:sz w:val="24"/>
        </w:rPr>
        <w:t>CFCA</w:t>
      </w:r>
      <w:r>
        <w:rPr>
          <w:rFonts w:ascii="宋体" w:hAnsi="宋体" w:cs="宋体" w:hint="eastAsia"/>
          <w:spacing w:val="8"/>
          <w:sz w:val="24"/>
        </w:rPr>
        <w:t>证书登录交易系统在电子采购合同上盖电子公章（或在交易系统中上传纸质采购合同盖章后的彩色扫描件）后提交采购代理机</w:t>
      </w:r>
      <w:r>
        <w:rPr>
          <w:rFonts w:ascii="宋体" w:hAnsi="宋体" w:cs="宋体" w:hint="eastAsia"/>
          <w:spacing w:val="8"/>
          <w:sz w:val="24"/>
        </w:rPr>
        <w:lastRenderedPageBreak/>
        <w:t>构，经采购代理机构盖电子编号章后生效。</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0" w:name="_Toc18931"/>
      <w:r>
        <w:rPr>
          <w:rFonts w:ascii="宋体" w:hAnsi="宋体" w:cs="宋体" w:hint="eastAsia"/>
          <w:b/>
          <w:kern w:val="0"/>
          <w:sz w:val="24"/>
          <w:shd w:val="clear" w:color="auto" w:fill="FFFFFF"/>
        </w:rPr>
        <w:t xml:space="preserve">28 </w:t>
      </w:r>
      <w:r>
        <w:rPr>
          <w:rFonts w:ascii="宋体" w:hAnsi="宋体" w:cs="宋体" w:hint="eastAsia"/>
          <w:b/>
          <w:kern w:val="0"/>
          <w:sz w:val="24"/>
          <w:shd w:val="clear" w:color="auto" w:fill="FFFFFF"/>
        </w:rPr>
        <w:t>合同分包（实质性要求）</w:t>
      </w:r>
      <w:bookmarkEnd w:id="70"/>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本次不允许合同分包。</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1" w:name="_Toc14677"/>
      <w:r>
        <w:rPr>
          <w:rFonts w:ascii="宋体" w:hAnsi="宋体" w:cs="宋体" w:hint="eastAsia"/>
          <w:b/>
          <w:kern w:val="0"/>
          <w:sz w:val="24"/>
          <w:shd w:val="clear" w:color="auto" w:fill="FFFFFF"/>
        </w:rPr>
        <w:t>29</w:t>
      </w:r>
      <w:r>
        <w:rPr>
          <w:rFonts w:ascii="宋体" w:hAnsi="宋体" w:cs="宋体" w:hint="eastAsia"/>
          <w:b/>
          <w:kern w:val="0"/>
          <w:sz w:val="24"/>
          <w:shd w:val="clear" w:color="auto" w:fill="FFFFFF"/>
        </w:rPr>
        <w:t>合同转包（实质性要求）</w:t>
      </w:r>
      <w:bookmarkEnd w:id="71"/>
    </w:p>
    <w:p w:rsidR="00000000" w:rsidRDefault="00A13A2C">
      <w:pPr>
        <w:widowControl/>
        <w:shd w:val="clear" w:color="auto" w:fill="FFFFFF"/>
        <w:spacing w:line="340" w:lineRule="atLeast"/>
        <w:ind w:firstLine="54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本采购项目严禁中标人将任何政府采购合同义务转包。本项目所称转包，是指中标人将政府采购合同义务转让给第三人，并退出现有政府采购合</w:t>
      </w:r>
      <w:r>
        <w:rPr>
          <w:rFonts w:ascii="宋体" w:hAnsi="宋体" w:cs="宋体" w:hint="eastAsia"/>
          <w:kern w:val="0"/>
          <w:sz w:val="24"/>
          <w:shd w:val="clear" w:color="auto" w:fill="FFFFFF"/>
        </w:rPr>
        <w:t>同当事人双方的权利义务关系，受让人（即第三人）成为政府采购合同的另一方当事人的行为。</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中标人转包的，视同拒绝履行政府采购合同义务，将依法追究法律责任。</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2" w:name="_Toc29875"/>
      <w:r>
        <w:rPr>
          <w:rFonts w:ascii="宋体" w:hAnsi="宋体" w:cs="宋体" w:hint="eastAsia"/>
          <w:b/>
          <w:kern w:val="0"/>
          <w:sz w:val="24"/>
          <w:shd w:val="clear" w:color="auto" w:fill="FFFFFF"/>
        </w:rPr>
        <w:t>30</w:t>
      </w:r>
      <w:r>
        <w:rPr>
          <w:rFonts w:ascii="宋体" w:hAnsi="宋体" w:cs="宋体" w:hint="eastAsia"/>
          <w:b/>
          <w:kern w:val="0"/>
          <w:sz w:val="24"/>
          <w:shd w:val="clear" w:color="auto" w:fill="FFFFFF"/>
        </w:rPr>
        <w:t>补充合同</w:t>
      </w:r>
      <w:bookmarkEnd w:id="72"/>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采购合同履行过程中，采购人需要追加与合同标的相同的货物或者服务的，在不改变合同其他条款的前提下，经财政部门和采购人同意后，可以与中标供应商协商签订补充合同，但所有补充合同的采购金额不得超过原合同采购金额的百分之十，该补充合同应当在原政府采购合同履行过程中，不得在原政府采购合同履行结束后，</w:t>
      </w:r>
      <w:r>
        <w:rPr>
          <w:rFonts w:ascii="宋体" w:hAnsi="宋体" w:cs="宋体" w:hint="eastAsia"/>
          <w:kern w:val="0"/>
          <w:sz w:val="24"/>
          <w:shd w:val="clear" w:color="auto" w:fill="FFFFFF"/>
        </w:rPr>
        <w:t>且采购货物、工程和服务的名称、价格、履约方式、验收标准等必</w:t>
      </w:r>
      <w:r>
        <w:rPr>
          <w:rFonts w:ascii="宋体" w:hAnsi="宋体" w:cs="宋体" w:hint="eastAsia"/>
          <w:kern w:val="0"/>
          <w:sz w:val="24"/>
          <w:shd w:val="clear" w:color="auto" w:fill="FFFFFF"/>
        </w:rPr>
        <w:t>须与原政府采购合同一致。</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3" w:name="_Toc13178"/>
      <w:r>
        <w:rPr>
          <w:rFonts w:ascii="宋体" w:hAnsi="宋体" w:cs="宋体" w:hint="eastAsia"/>
          <w:b/>
          <w:kern w:val="0"/>
          <w:sz w:val="24"/>
          <w:shd w:val="clear" w:color="auto" w:fill="FFFFFF"/>
        </w:rPr>
        <w:t>31</w:t>
      </w:r>
      <w:bookmarkStart w:id="74" w:name="_Toc15408"/>
      <w:bookmarkEnd w:id="73"/>
      <w:r>
        <w:rPr>
          <w:rFonts w:ascii="宋体" w:hAnsi="宋体" w:cs="宋体" w:hint="eastAsia"/>
          <w:b/>
          <w:kern w:val="0"/>
          <w:sz w:val="24"/>
          <w:shd w:val="clear" w:color="auto" w:fill="FFFFFF"/>
        </w:rPr>
        <w:t>合同公告</w:t>
      </w:r>
      <w:bookmarkEnd w:id="74"/>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采购人应当自政府采购合同签订（双方当事人均已盖章）之日起</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个工作日内，将政府采购合同在省级以上人民政府财政部门指定的媒体上公告（四川政府采购网），但政府采购合同中涉及国家秘密、商业秘密的内容除外。</w:t>
      </w:r>
    </w:p>
    <w:p w:rsidR="00000000" w:rsidRDefault="00A13A2C">
      <w:pPr>
        <w:widowControl/>
        <w:shd w:val="clear" w:color="auto" w:fill="FFFFFF"/>
        <w:spacing w:line="400" w:lineRule="atLeast"/>
        <w:ind w:firstLine="482"/>
        <w:jc w:val="left"/>
        <w:outlineLvl w:val="2"/>
        <w:rPr>
          <w:rFonts w:ascii="微软雅黑" w:eastAsia="微软雅黑" w:hAnsi="微软雅黑" w:cs="宋体"/>
          <w:b/>
          <w:kern w:val="0"/>
          <w:sz w:val="27"/>
          <w:szCs w:val="27"/>
          <w:shd w:val="clear" w:color="auto" w:fill="FFFFFF"/>
        </w:rPr>
      </w:pPr>
      <w:bookmarkStart w:id="75" w:name="_Toc19424"/>
      <w:r>
        <w:rPr>
          <w:rFonts w:ascii="宋体" w:hAnsi="宋体" w:cs="宋体" w:hint="eastAsia"/>
          <w:b/>
          <w:kern w:val="0"/>
          <w:sz w:val="24"/>
          <w:shd w:val="clear" w:color="auto" w:fill="FFFFFF"/>
        </w:rPr>
        <w:t>32</w:t>
      </w:r>
      <w:r>
        <w:rPr>
          <w:rFonts w:ascii="宋体" w:hAnsi="宋体" w:cs="宋体" w:hint="eastAsia"/>
          <w:b/>
          <w:kern w:val="0"/>
          <w:sz w:val="24"/>
          <w:shd w:val="clear" w:color="auto" w:fill="FFFFFF"/>
        </w:rPr>
        <w:t>合同备案</w:t>
      </w:r>
      <w:bookmarkEnd w:id="75"/>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采购人应当将政府采购合同副本自签订（双方当事人均已盖章）之日起七个工作日内通过四川政府采购网公告并报同级财政部门备案。</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6" w:name="_Toc29829"/>
      <w:r>
        <w:rPr>
          <w:rFonts w:ascii="宋体" w:hAnsi="宋体" w:cs="宋体" w:hint="eastAsia"/>
          <w:b/>
          <w:kern w:val="0"/>
          <w:sz w:val="24"/>
          <w:shd w:val="clear" w:color="auto" w:fill="FFFFFF"/>
        </w:rPr>
        <w:t>33</w:t>
      </w:r>
      <w:r>
        <w:rPr>
          <w:rFonts w:ascii="宋体" w:hAnsi="宋体" w:cs="宋体" w:hint="eastAsia"/>
          <w:b/>
          <w:kern w:val="0"/>
          <w:sz w:val="24"/>
          <w:shd w:val="clear" w:color="auto" w:fill="FFFFFF"/>
        </w:rPr>
        <w:t>履行合同</w:t>
      </w:r>
      <w:bookmarkEnd w:id="76"/>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 xml:space="preserve">33.1 </w:t>
      </w:r>
      <w:r>
        <w:rPr>
          <w:rFonts w:ascii="宋体" w:hAnsi="宋体" w:cs="宋体" w:hint="eastAsia"/>
          <w:spacing w:val="8"/>
          <w:kern w:val="0"/>
          <w:sz w:val="24"/>
          <w:shd w:val="clear" w:color="auto" w:fill="FFFFFF"/>
        </w:rPr>
        <w:t>中标人与采购人签订合同后，合同双方应严格执行合同条款，履行合同规定的义务，保证合同的顺利完成。</w:t>
      </w:r>
    </w:p>
    <w:p w:rsidR="00000000" w:rsidRDefault="00A13A2C">
      <w:pPr>
        <w:widowControl/>
        <w:shd w:val="clear" w:color="auto" w:fill="FFFFFF"/>
        <w:spacing w:line="400" w:lineRule="atLeast"/>
        <w:ind w:firstLine="480"/>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 xml:space="preserve">33.2 </w:t>
      </w:r>
      <w:r>
        <w:rPr>
          <w:rFonts w:ascii="宋体" w:hAnsi="宋体" w:cs="宋体" w:hint="eastAsia"/>
          <w:spacing w:val="8"/>
          <w:kern w:val="0"/>
          <w:sz w:val="24"/>
          <w:shd w:val="clear" w:color="auto" w:fill="FFFFFF"/>
        </w:rPr>
        <w:t>在合同履行</w:t>
      </w:r>
      <w:r>
        <w:rPr>
          <w:rFonts w:ascii="宋体" w:hAnsi="宋体" w:cs="宋体" w:hint="eastAsia"/>
          <w:spacing w:val="8"/>
          <w:kern w:val="0"/>
          <w:sz w:val="24"/>
          <w:shd w:val="clear" w:color="auto" w:fill="FFFFFF"/>
        </w:rPr>
        <w:t>过程中，如发生合同纠纷，合同双方应按照《合同法》的有关规定进行处理，也可向有关部门投诉。</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在合同履行过程中，如发生合同纠纷的，合同双方应按照《合同法》的有关规定进行处理。</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7" w:name="_Toc13288"/>
      <w:r>
        <w:rPr>
          <w:rFonts w:ascii="宋体" w:hAnsi="宋体" w:cs="宋体" w:hint="eastAsia"/>
          <w:b/>
          <w:kern w:val="0"/>
          <w:sz w:val="24"/>
          <w:shd w:val="clear" w:color="auto" w:fill="FFFFFF"/>
        </w:rPr>
        <w:t>34</w:t>
      </w:r>
      <w:r>
        <w:rPr>
          <w:rFonts w:ascii="宋体" w:hAnsi="宋体" w:cs="宋体" w:hint="eastAsia"/>
          <w:b/>
          <w:kern w:val="0"/>
          <w:sz w:val="24"/>
          <w:shd w:val="clear" w:color="auto" w:fill="FFFFFF"/>
        </w:rPr>
        <w:t>验收</w:t>
      </w:r>
      <w:bookmarkEnd w:id="77"/>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 xml:space="preserve">34.1 </w:t>
      </w:r>
      <w:r>
        <w:rPr>
          <w:rFonts w:ascii="宋体" w:hAnsi="宋体" w:cs="宋体" w:hint="eastAsia"/>
          <w:kern w:val="0"/>
          <w:sz w:val="24"/>
          <w:shd w:val="clear" w:color="auto" w:fill="FFFFFF"/>
        </w:rPr>
        <w:t>政府采购项目履约验收工作由采购人负责。采购人可以根据采购项目具体情况自行组织验收，或者委托采购代理机构组织验收，但委托验收不能免除采购人应当承担的法律责任。采购人委托政府采购社会代理机构组织验收的，验收服务费及验收过程中发生的有关费用不得由供应商支付。</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34</w:t>
      </w:r>
      <w:r>
        <w:rPr>
          <w:rFonts w:ascii="宋体" w:hAnsi="宋体" w:cs="宋体" w:hint="eastAsia"/>
          <w:spacing w:val="8"/>
          <w:kern w:val="0"/>
          <w:sz w:val="24"/>
          <w:shd w:val="clear" w:color="auto" w:fill="FFFFFF"/>
        </w:rPr>
        <w:t xml:space="preserve">.2 </w:t>
      </w:r>
      <w:r>
        <w:rPr>
          <w:rFonts w:ascii="宋体" w:hAnsi="宋体" w:cs="宋体" w:hint="eastAsia"/>
          <w:spacing w:val="8"/>
          <w:kern w:val="0"/>
          <w:sz w:val="24"/>
          <w:shd w:val="clear" w:color="auto" w:fill="FFFFFF"/>
        </w:rPr>
        <w:t>中标人与采购人应严格按照国家、行业规定和《四川省政府采购</w:t>
      </w:r>
      <w:r>
        <w:rPr>
          <w:rFonts w:ascii="宋体" w:hAnsi="宋体" w:cs="宋体" w:hint="eastAsia"/>
          <w:spacing w:val="8"/>
          <w:kern w:val="0"/>
          <w:sz w:val="24"/>
          <w:shd w:val="clear" w:color="auto" w:fill="FFFFFF"/>
        </w:rPr>
        <w:t>项目需求论证和履约验收管理办法》（</w:t>
      </w:r>
      <w:r>
        <w:rPr>
          <w:rFonts w:ascii="宋体" w:hAnsi="宋体" w:cs="宋体" w:hint="eastAsia"/>
          <w:kern w:val="0"/>
          <w:sz w:val="24"/>
          <w:shd w:val="clear" w:color="auto" w:fill="FFFFFF"/>
        </w:rPr>
        <w:t>川财采〔</w:t>
      </w:r>
      <w:r>
        <w:rPr>
          <w:rFonts w:ascii="宋体" w:hAnsi="宋体" w:cs="宋体" w:hint="eastAsia"/>
          <w:kern w:val="0"/>
          <w:sz w:val="24"/>
          <w:shd w:val="clear" w:color="auto" w:fill="FFFFFF"/>
        </w:rPr>
        <w:t>2015</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32</w:t>
      </w:r>
      <w:r>
        <w:rPr>
          <w:rFonts w:ascii="宋体" w:hAnsi="宋体" w:cs="宋体" w:hint="eastAsia"/>
          <w:kern w:val="0"/>
          <w:sz w:val="24"/>
          <w:shd w:val="clear" w:color="auto" w:fill="FFFFFF"/>
        </w:rPr>
        <w:t>号）</w:t>
      </w:r>
      <w:r>
        <w:rPr>
          <w:rFonts w:ascii="宋体" w:hAnsi="宋体" w:cs="宋体" w:hint="eastAsia"/>
          <w:spacing w:val="8"/>
          <w:kern w:val="0"/>
          <w:sz w:val="24"/>
          <w:shd w:val="clear" w:color="auto" w:fill="FFFFFF"/>
        </w:rPr>
        <w:t>的要求进行验收。</w:t>
      </w:r>
      <w:r>
        <w:rPr>
          <w:rFonts w:ascii="宋体" w:hAnsi="宋体" w:cs="宋体" w:hint="eastAsia"/>
          <w:kern w:val="0"/>
          <w:sz w:val="24"/>
          <w:shd w:val="clear" w:color="auto" w:fill="FFFFFF"/>
        </w:rPr>
        <w:t>中标金额</w:t>
      </w:r>
      <w:r>
        <w:rPr>
          <w:rFonts w:ascii="宋体" w:hAnsi="宋体" w:cs="宋体" w:hint="eastAsia"/>
          <w:kern w:val="0"/>
          <w:sz w:val="24"/>
          <w:shd w:val="clear" w:color="auto" w:fill="FFFFFF"/>
        </w:rPr>
        <w:t>1000</w:t>
      </w:r>
      <w:r>
        <w:rPr>
          <w:rFonts w:ascii="宋体" w:hAnsi="宋体" w:cs="宋体" w:hint="eastAsia"/>
          <w:kern w:val="0"/>
          <w:sz w:val="24"/>
          <w:shd w:val="clear" w:color="auto" w:fill="FFFFFF"/>
        </w:rPr>
        <w:t>万元以上的或者复杂的政府采购项目，应当邀请国家认可的质量、技术检测机构参加验收工作，但不属于质量、技术检测机构检测范围的除</w:t>
      </w:r>
      <w:r>
        <w:rPr>
          <w:rFonts w:ascii="宋体" w:hAnsi="宋体" w:cs="宋体" w:hint="eastAsia"/>
          <w:kern w:val="0"/>
          <w:sz w:val="24"/>
          <w:shd w:val="clear" w:color="auto" w:fill="FFFFFF"/>
        </w:rPr>
        <w:lastRenderedPageBreak/>
        <w:t>外。中标金额大（具体金额标准以同级财政部门制定的为准）的采购项目、政府向社会公众提供的公共服务项目、采购人和实际使用人或者受益者分离、有质疑投诉举报的采购项目，应当邀请采购代理机构参加验收工作。政府向社会公众提供的公共服务项目，验收时还应当邀请服务对象参与并出具意见。</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34</w:t>
      </w:r>
      <w:r>
        <w:rPr>
          <w:rFonts w:ascii="宋体" w:hAnsi="宋体" w:cs="宋体" w:hint="eastAsia"/>
          <w:spacing w:val="8"/>
          <w:kern w:val="0"/>
          <w:sz w:val="24"/>
          <w:shd w:val="clear" w:color="auto" w:fill="FFFFFF"/>
        </w:rPr>
        <w:t xml:space="preserve">.3 </w:t>
      </w:r>
      <w:r>
        <w:rPr>
          <w:rFonts w:ascii="宋体" w:hAnsi="宋体" w:cs="宋体" w:hint="eastAsia"/>
          <w:spacing w:val="8"/>
          <w:kern w:val="0"/>
          <w:sz w:val="24"/>
          <w:shd w:val="clear" w:color="auto" w:fill="FFFFFF"/>
        </w:rPr>
        <w:t>验收合格，采购人向</w:t>
      </w:r>
      <w:r>
        <w:rPr>
          <w:rFonts w:ascii="宋体" w:hAnsi="宋体" w:cs="宋体" w:hint="eastAsia"/>
          <w:spacing w:val="8"/>
          <w:kern w:val="0"/>
          <w:sz w:val="24"/>
          <w:shd w:val="clear" w:color="auto" w:fill="FFFFFF"/>
        </w:rPr>
        <w:t>中标人出具《验收结算书》。</w:t>
      </w:r>
      <w:r>
        <w:rPr>
          <w:rFonts w:ascii="宋体" w:hAnsi="宋体" w:cs="宋体" w:hint="eastAsia"/>
          <w:kern w:val="0"/>
          <w:sz w:val="24"/>
          <w:shd w:val="clear" w:color="auto" w:fill="FFFFFF"/>
        </w:rPr>
        <w:t>验收结果不合格的，将不予支付采购资金，还可能会报告本项目同级财政部门按照政府采购法律法规及《四川省政府采购当事人诚信管理办法》（川财采〔</w:t>
      </w:r>
      <w:r>
        <w:rPr>
          <w:rFonts w:ascii="宋体" w:hAnsi="宋体" w:cs="宋体" w:hint="eastAsia"/>
          <w:kern w:val="0"/>
          <w:sz w:val="24"/>
          <w:shd w:val="clear" w:color="auto" w:fill="FFFFFF"/>
        </w:rPr>
        <w:t>2015</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33</w:t>
      </w:r>
      <w:r>
        <w:rPr>
          <w:rFonts w:ascii="宋体" w:hAnsi="宋体" w:cs="宋体" w:hint="eastAsia"/>
          <w:kern w:val="0"/>
          <w:sz w:val="24"/>
          <w:shd w:val="clear" w:color="auto" w:fill="FFFFFF"/>
        </w:rPr>
        <w:t>号）等有关规定给予行政处罚或者以失信行为记入诚信档案。</w:t>
      </w:r>
    </w:p>
    <w:p w:rsidR="00000000" w:rsidRDefault="00A13A2C">
      <w:pPr>
        <w:widowControl/>
        <w:shd w:val="clear" w:color="auto" w:fill="FFFFFF"/>
        <w:spacing w:line="340" w:lineRule="atLeast"/>
        <w:ind w:firstLine="482"/>
        <w:jc w:val="left"/>
        <w:outlineLvl w:val="2"/>
        <w:rPr>
          <w:rFonts w:ascii="微软雅黑" w:eastAsia="微软雅黑" w:hAnsi="微软雅黑" w:cs="宋体"/>
          <w:b/>
          <w:kern w:val="0"/>
          <w:sz w:val="27"/>
          <w:szCs w:val="27"/>
          <w:shd w:val="clear" w:color="auto" w:fill="FFFFFF"/>
        </w:rPr>
      </w:pPr>
      <w:bookmarkStart w:id="78" w:name="_Toc18559"/>
      <w:r>
        <w:rPr>
          <w:rFonts w:ascii="宋体" w:hAnsi="宋体" w:cs="宋体" w:hint="eastAsia"/>
          <w:b/>
          <w:kern w:val="0"/>
          <w:sz w:val="24"/>
          <w:shd w:val="clear" w:color="auto" w:fill="FFFFFF"/>
        </w:rPr>
        <w:t>35</w:t>
      </w:r>
      <w:r>
        <w:rPr>
          <w:rFonts w:ascii="宋体" w:hAnsi="宋体" w:cs="宋体" w:hint="eastAsia"/>
          <w:b/>
          <w:kern w:val="0"/>
          <w:sz w:val="24"/>
          <w:shd w:val="clear" w:color="auto" w:fill="FFFFFF"/>
        </w:rPr>
        <w:t>资金支付</w:t>
      </w:r>
      <w:bookmarkEnd w:id="78"/>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 xml:space="preserve">35.1 </w:t>
      </w:r>
      <w:r>
        <w:rPr>
          <w:rFonts w:ascii="宋体" w:hAnsi="宋体" w:cs="宋体" w:hint="eastAsia"/>
          <w:spacing w:val="8"/>
          <w:kern w:val="0"/>
          <w:sz w:val="24"/>
          <w:shd w:val="clear" w:color="auto" w:fill="FFFFFF"/>
        </w:rPr>
        <w:t>货物验收合格，采购人签署《验收结算书》后，向财政部门提出支付申请。采购人采购货物的自有资金部分，由采购人直接支付给中标人。</w:t>
      </w:r>
    </w:p>
    <w:p w:rsidR="00000000" w:rsidRDefault="00A13A2C">
      <w:pPr>
        <w:widowControl/>
        <w:shd w:val="clear" w:color="auto" w:fill="FFFFFF"/>
        <w:spacing w:line="34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 xml:space="preserve">35.2 </w:t>
      </w:r>
      <w:r>
        <w:rPr>
          <w:rFonts w:ascii="宋体" w:hAnsi="宋体" w:cs="宋体" w:hint="eastAsia"/>
          <w:spacing w:val="8"/>
          <w:kern w:val="0"/>
          <w:sz w:val="24"/>
          <w:shd w:val="clear" w:color="auto" w:fill="FFFFFF"/>
        </w:rPr>
        <w:t>根据采购人的支付申请，并对采购合同进行审核后，直接将货款集中支付给中标人或按照采购资金支付管理的有关规定执行。</w:t>
      </w:r>
    </w:p>
    <w:p w:rsidR="00000000" w:rsidRDefault="00A13A2C">
      <w:pPr>
        <w:widowControl/>
        <w:shd w:val="clear" w:color="auto" w:fill="FFFFFF"/>
        <w:spacing w:line="340" w:lineRule="atLeast"/>
        <w:ind w:firstLine="512"/>
        <w:jc w:val="left"/>
        <w:rPr>
          <w:rFonts w:ascii="宋体" w:hAnsi="宋体" w:cs="宋体"/>
          <w:spacing w:val="8"/>
          <w:kern w:val="0"/>
          <w:sz w:val="24"/>
        </w:rPr>
      </w:pPr>
      <w:r>
        <w:rPr>
          <w:rFonts w:ascii="宋体" w:hAnsi="宋体" w:cs="宋体" w:hint="eastAsia"/>
          <w:spacing w:val="8"/>
          <w:kern w:val="0"/>
          <w:sz w:val="24"/>
        </w:rPr>
        <w:t xml:space="preserve">35.3 </w:t>
      </w:r>
      <w:r>
        <w:rPr>
          <w:rFonts w:ascii="宋体" w:hAnsi="宋体" w:cs="宋体" w:hint="eastAsia"/>
          <w:spacing w:val="8"/>
          <w:kern w:val="0"/>
          <w:sz w:val="24"/>
        </w:rPr>
        <w:t>对于满足合同约定支付条件的，采购人应当自收到发票后</w:t>
      </w:r>
      <w:r>
        <w:rPr>
          <w:rFonts w:ascii="宋体" w:hAnsi="宋体" w:cs="宋体" w:hint="eastAsia"/>
          <w:spacing w:val="8"/>
          <w:kern w:val="0"/>
          <w:sz w:val="24"/>
        </w:rPr>
        <w:t>30</w:t>
      </w:r>
      <w:r>
        <w:rPr>
          <w:rFonts w:ascii="宋体" w:hAnsi="宋体" w:cs="宋体" w:hint="eastAsia"/>
          <w:spacing w:val="8"/>
          <w:kern w:val="0"/>
          <w:sz w:val="24"/>
        </w:rPr>
        <w:t>日内将资金支付到合同约定的供应商账户，不得以机构变动、人员更替、政策调整等为由延迟付款，不得将招标文件和合同中未规定的义务作为向乙方付款的条件。</w:t>
      </w:r>
    </w:p>
    <w:p w:rsidR="00000000" w:rsidRDefault="00A13A2C">
      <w:pPr>
        <w:widowControl/>
        <w:shd w:val="clear" w:color="auto" w:fill="FFFFFF"/>
        <w:spacing w:line="340" w:lineRule="atLeast"/>
        <w:ind w:firstLine="562"/>
        <w:jc w:val="center"/>
        <w:outlineLvl w:val="1"/>
        <w:rPr>
          <w:rFonts w:ascii="微软雅黑" w:eastAsia="微软雅黑" w:hAnsi="微软雅黑" w:cs="宋体"/>
          <w:b/>
          <w:kern w:val="0"/>
          <w:sz w:val="36"/>
          <w:szCs w:val="36"/>
          <w:shd w:val="clear" w:color="auto" w:fill="FFFFFF"/>
        </w:rPr>
      </w:pPr>
      <w:bookmarkStart w:id="79" w:name="_Toc32177"/>
      <w:bookmarkStart w:id="80" w:name="_Toc22120"/>
      <w:bookmarkStart w:id="81" w:name="_Toc12618"/>
      <w:bookmarkStart w:id="82" w:name="_Toc1910"/>
      <w:r>
        <w:rPr>
          <w:rFonts w:ascii="黑体" w:eastAsia="黑体" w:hAnsi="宋体" w:cs="宋体" w:hint="eastAsia"/>
          <w:b/>
          <w:kern w:val="0"/>
          <w:sz w:val="36"/>
          <w:szCs w:val="36"/>
          <w:shd w:val="clear" w:color="auto" w:fill="FFFFFF"/>
        </w:rPr>
        <w:t>七、投标纪律要求</w:t>
      </w:r>
      <w:bookmarkEnd w:id="79"/>
      <w:bookmarkEnd w:id="80"/>
      <w:bookmarkEnd w:id="81"/>
      <w:bookmarkEnd w:id="82"/>
    </w:p>
    <w:p w:rsidR="00000000" w:rsidRDefault="00A13A2C">
      <w:pPr>
        <w:widowControl/>
        <w:shd w:val="clear" w:color="auto" w:fill="FFFFFF"/>
        <w:spacing w:line="340" w:lineRule="atLeast"/>
        <w:ind w:firstLine="472"/>
        <w:jc w:val="left"/>
        <w:outlineLvl w:val="2"/>
        <w:rPr>
          <w:rFonts w:ascii="微软雅黑" w:eastAsia="微软雅黑" w:hAnsi="微软雅黑" w:cs="宋体"/>
          <w:b/>
          <w:kern w:val="0"/>
          <w:sz w:val="27"/>
          <w:szCs w:val="27"/>
          <w:shd w:val="clear" w:color="auto" w:fill="FFFFFF"/>
        </w:rPr>
      </w:pPr>
      <w:bookmarkStart w:id="83" w:name="_Toc15825"/>
      <w:r>
        <w:rPr>
          <w:rFonts w:ascii="宋体" w:hAnsi="宋体" w:cs="宋体" w:hint="eastAsia"/>
          <w:b/>
          <w:kern w:val="0"/>
          <w:sz w:val="24"/>
          <w:shd w:val="clear" w:color="auto" w:fill="FFFFFF"/>
        </w:rPr>
        <w:t xml:space="preserve">36 </w:t>
      </w:r>
      <w:r>
        <w:rPr>
          <w:rFonts w:ascii="宋体" w:hAnsi="宋体" w:cs="宋体" w:hint="eastAsia"/>
          <w:b/>
          <w:kern w:val="0"/>
          <w:sz w:val="24"/>
          <w:shd w:val="clear" w:color="auto" w:fill="FFFFFF"/>
        </w:rPr>
        <w:t>投标人不得具有的情形</w:t>
      </w:r>
      <w:bookmarkEnd w:id="83"/>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投标人参加投标不得有下列情形：</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1</w:t>
      </w:r>
      <w:r>
        <w:rPr>
          <w:rFonts w:ascii="宋体" w:hAnsi="宋体" w:cs="宋体" w:hint="eastAsia"/>
          <w:spacing w:val="8"/>
          <w:kern w:val="0"/>
          <w:sz w:val="24"/>
          <w:shd w:val="clear" w:color="auto" w:fill="FFFFFF"/>
        </w:rPr>
        <w:t>）提供虚假材料谋取中标；</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2</w:t>
      </w:r>
      <w:r>
        <w:rPr>
          <w:rFonts w:ascii="宋体" w:hAnsi="宋体" w:cs="宋体" w:hint="eastAsia"/>
          <w:spacing w:val="8"/>
          <w:kern w:val="0"/>
          <w:sz w:val="24"/>
          <w:shd w:val="clear" w:color="auto" w:fill="FFFFFF"/>
        </w:rPr>
        <w:t>）采取不正当手段诋毁、排挤其他投标人；</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3</w:t>
      </w:r>
      <w:r>
        <w:rPr>
          <w:rFonts w:ascii="宋体" w:hAnsi="宋体" w:cs="宋体" w:hint="eastAsia"/>
          <w:spacing w:val="8"/>
          <w:kern w:val="0"/>
          <w:sz w:val="24"/>
          <w:shd w:val="clear" w:color="auto" w:fill="FFFFFF"/>
        </w:rPr>
        <w:t>）</w:t>
      </w:r>
      <w:r>
        <w:rPr>
          <w:rFonts w:ascii="宋体" w:hAnsi="宋体" w:cs="宋体" w:hint="eastAsia"/>
          <w:kern w:val="0"/>
          <w:sz w:val="24"/>
          <w:shd w:val="clear" w:color="auto" w:fill="FFFFFF"/>
        </w:rPr>
        <w:t>与采购人、采购代理机构、其他供应商恶意串通；</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4</w:t>
      </w:r>
      <w:r>
        <w:rPr>
          <w:rFonts w:ascii="宋体" w:hAnsi="宋体" w:cs="宋体" w:hint="eastAsia"/>
          <w:spacing w:val="8"/>
          <w:kern w:val="0"/>
          <w:sz w:val="24"/>
          <w:shd w:val="clear" w:color="auto" w:fill="FFFFFF"/>
        </w:rPr>
        <w:t>）向</w:t>
      </w:r>
      <w:r>
        <w:rPr>
          <w:rFonts w:ascii="宋体" w:hAnsi="宋体" w:cs="宋体" w:hint="eastAsia"/>
          <w:kern w:val="0"/>
          <w:sz w:val="24"/>
          <w:shd w:val="clear" w:color="auto" w:fill="FFFFFF"/>
        </w:rPr>
        <w:t>采购人、采购代理机构、</w:t>
      </w:r>
      <w:r>
        <w:rPr>
          <w:rFonts w:ascii="宋体" w:hAnsi="宋体" w:cs="宋体" w:hint="eastAsia"/>
          <w:spacing w:val="8"/>
          <w:kern w:val="0"/>
          <w:sz w:val="24"/>
          <w:shd w:val="clear" w:color="auto" w:fill="FFFFFF"/>
        </w:rPr>
        <w:t>评标委员会成员行贿或者提供其他不正当利益；</w:t>
      </w:r>
    </w:p>
    <w:p w:rsidR="00000000" w:rsidRDefault="00A13A2C">
      <w:pPr>
        <w:widowControl/>
        <w:shd w:val="clear" w:color="auto" w:fill="FFFFFF"/>
        <w:spacing w:line="34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5</w:t>
      </w:r>
      <w:r>
        <w:rPr>
          <w:rFonts w:ascii="宋体" w:hAnsi="宋体" w:cs="宋体" w:hint="eastAsia"/>
          <w:spacing w:val="8"/>
          <w:kern w:val="0"/>
          <w:sz w:val="24"/>
          <w:shd w:val="clear" w:color="auto" w:fill="FFFFFF"/>
        </w:rPr>
        <w:t>）在招标过程中与</w:t>
      </w:r>
      <w:r>
        <w:rPr>
          <w:rFonts w:ascii="宋体" w:hAnsi="宋体" w:cs="宋体" w:hint="eastAsia"/>
          <w:kern w:val="0"/>
          <w:sz w:val="24"/>
          <w:shd w:val="clear" w:color="auto" w:fill="FFFFFF"/>
        </w:rPr>
        <w:t>采购人、采购代</w:t>
      </w:r>
      <w:r>
        <w:rPr>
          <w:rFonts w:ascii="宋体" w:hAnsi="宋体" w:cs="宋体" w:hint="eastAsia"/>
          <w:kern w:val="0"/>
          <w:sz w:val="24"/>
          <w:shd w:val="clear" w:color="auto" w:fill="FFFFFF"/>
        </w:rPr>
        <w:t>理机构</w:t>
      </w:r>
      <w:r>
        <w:rPr>
          <w:rFonts w:ascii="宋体" w:hAnsi="宋体" w:cs="宋体" w:hint="eastAsia"/>
          <w:spacing w:val="8"/>
          <w:kern w:val="0"/>
          <w:sz w:val="24"/>
          <w:shd w:val="clear" w:color="auto" w:fill="FFFFFF"/>
        </w:rPr>
        <w:t>进行协商谈判；</w:t>
      </w:r>
    </w:p>
    <w:p w:rsidR="00000000" w:rsidRDefault="00A13A2C">
      <w:pPr>
        <w:widowControl/>
        <w:shd w:val="clear" w:color="auto" w:fill="FFFFFF"/>
        <w:spacing w:line="400" w:lineRule="atLeast"/>
        <w:ind w:firstLine="46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6</w:t>
      </w:r>
      <w:r>
        <w:rPr>
          <w:rFonts w:ascii="宋体" w:hAnsi="宋体" w:cs="宋体" w:hint="eastAsia"/>
          <w:kern w:val="0"/>
          <w:sz w:val="24"/>
          <w:shd w:val="clear" w:color="auto" w:fill="FFFFFF"/>
        </w:rPr>
        <w:t>）中标后无正当理由拒不与采购人签订政府采购合同；</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7</w:t>
      </w:r>
      <w:r>
        <w:rPr>
          <w:rFonts w:ascii="宋体" w:hAnsi="宋体" w:cs="宋体" w:hint="eastAsia"/>
          <w:kern w:val="0"/>
          <w:sz w:val="24"/>
          <w:shd w:val="clear" w:color="auto" w:fill="FFFFFF"/>
        </w:rPr>
        <w:t>）未按照采购文件确定的事项签订政府采购合同；</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8</w:t>
      </w:r>
      <w:r>
        <w:rPr>
          <w:rFonts w:ascii="宋体" w:hAnsi="宋体" w:cs="宋体" w:hint="eastAsia"/>
          <w:kern w:val="0"/>
          <w:sz w:val="24"/>
          <w:shd w:val="clear" w:color="auto" w:fill="FFFFFF"/>
        </w:rPr>
        <w:t>）将政府采购合同转包或者违规分包；</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9</w:t>
      </w:r>
      <w:r>
        <w:rPr>
          <w:rFonts w:ascii="宋体" w:hAnsi="宋体" w:cs="宋体" w:hint="eastAsia"/>
          <w:kern w:val="0"/>
          <w:sz w:val="24"/>
          <w:shd w:val="clear" w:color="auto" w:fill="FFFFFF"/>
        </w:rPr>
        <w:t>）提供假冒伪劣产品；</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10</w:t>
      </w:r>
      <w:r>
        <w:rPr>
          <w:rFonts w:ascii="宋体" w:hAnsi="宋体" w:cs="宋体" w:hint="eastAsia"/>
          <w:kern w:val="0"/>
          <w:sz w:val="24"/>
          <w:shd w:val="clear" w:color="auto" w:fill="FFFFFF"/>
        </w:rPr>
        <w:t>）擅自变更、中止或者终止政府采购合同；</w:t>
      </w:r>
    </w:p>
    <w:p w:rsidR="00000000" w:rsidRDefault="00A13A2C">
      <w:pPr>
        <w:widowControl/>
        <w:shd w:val="clear" w:color="auto" w:fill="FFFFFF"/>
        <w:spacing w:line="400" w:lineRule="atLeast"/>
        <w:ind w:firstLine="46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11</w:t>
      </w:r>
      <w:r>
        <w:rPr>
          <w:rFonts w:ascii="宋体" w:hAnsi="宋体" w:cs="宋体" w:hint="eastAsia"/>
          <w:kern w:val="0"/>
          <w:sz w:val="24"/>
          <w:shd w:val="clear" w:color="auto" w:fill="FFFFFF"/>
        </w:rPr>
        <w:t>）拒绝有关部门的监督检查或者向监督检查部门提供虚假情况；</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12</w:t>
      </w:r>
      <w:r>
        <w:rPr>
          <w:rFonts w:ascii="宋体" w:hAnsi="宋体" w:cs="宋体" w:hint="eastAsia"/>
          <w:kern w:val="0"/>
          <w:sz w:val="24"/>
          <w:shd w:val="clear" w:color="auto" w:fill="FFFFFF"/>
        </w:rPr>
        <w:t>）法律法规规定的其他情形。</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投标人有上述情形的，按照规定追究法律责任，具备（</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10</w:t>
      </w:r>
      <w:r>
        <w:rPr>
          <w:rFonts w:ascii="宋体" w:hAnsi="宋体" w:cs="宋体" w:hint="eastAsia"/>
          <w:kern w:val="0"/>
          <w:sz w:val="24"/>
          <w:shd w:val="clear" w:color="auto" w:fill="FFFFFF"/>
        </w:rPr>
        <w:t>）条情形之一的，同时将取消中标资格或者认定中标无效。</w:t>
      </w:r>
    </w:p>
    <w:p w:rsidR="00000000" w:rsidRDefault="00A13A2C">
      <w:pPr>
        <w:widowControl/>
        <w:shd w:val="clear" w:color="auto" w:fill="FFFFFF"/>
        <w:spacing w:line="340" w:lineRule="atLeast"/>
        <w:ind w:firstLine="472"/>
        <w:jc w:val="left"/>
        <w:outlineLvl w:val="2"/>
        <w:rPr>
          <w:rFonts w:ascii="微软雅黑" w:eastAsia="微软雅黑" w:hAnsi="微软雅黑" w:cs="宋体"/>
          <w:b/>
          <w:kern w:val="0"/>
          <w:sz w:val="27"/>
          <w:szCs w:val="27"/>
          <w:shd w:val="clear" w:color="auto" w:fill="FFFFFF"/>
        </w:rPr>
      </w:pPr>
      <w:bookmarkStart w:id="84" w:name="_Toc14239"/>
      <w:r>
        <w:rPr>
          <w:rFonts w:ascii="宋体" w:hAnsi="宋体" w:cs="宋体" w:hint="eastAsia"/>
          <w:b/>
          <w:kern w:val="0"/>
          <w:sz w:val="24"/>
          <w:shd w:val="clear" w:color="auto" w:fill="FFFFFF"/>
        </w:rPr>
        <w:t>37</w:t>
      </w:r>
      <w:r>
        <w:rPr>
          <w:rFonts w:ascii="宋体" w:hAnsi="宋体" w:cs="宋体" w:hint="eastAsia"/>
          <w:b/>
          <w:kern w:val="0"/>
          <w:sz w:val="24"/>
          <w:shd w:val="clear" w:color="auto" w:fill="FFFFFF"/>
        </w:rPr>
        <w:t>投标人失信行为及处理</w:t>
      </w:r>
      <w:bookmarkEnd w:id="84"/>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投标人在政府采购活动中有下列情形之一</w:t>
      </w:r>
      <w:r>
        <w:rPr>
          <w:rFonts w:ascii="宋体" w:hAnsi="宋体" w:cs="宋体" w:hint="eastAsia"/>
          <w:kern w:val="0"/>
          <w:sz w:val="24"/>
          <w:shd w:val="clear" w:color="auto" w:fill="FFFFFF"/>
        </w:rPr>
        <w:t>的，按失信行为记入诚信档案：</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）提供虚假材料谋取中标的；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lastRenderedPageBreak/>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）采取不正当手段诋毁、排挤其他投标人的；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）与采购人、采购代理机构、评标委员会成员或其他投标人恶意串通的；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4</w:t>
      </w:r>
      <w:r>
        <w:rPr>
          <w:rFonts w:ascii="宋体" w:hAnsi="宋体" w:cs="宋体" w:hint="eastAsia"/>
          <w:kern w:val="0"/>
          <w:sz w:val="24"/>
          <w:shd w:val="clear" w:color="auto" w:fill="FFFFFF"/>
        </w:rPr>
        <w:t>）不遵守开标、评审现场工作纪律，扰乱或者委托其他人扰乱开标、评审现场秩序的；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5</w:t>
      </w:r>
      <w:r>
        <w:rPr>
          <w:rFonts w:ascii="宋体" w:hAnsi="宋体" w:cs="宋体" w:hint="eastAsia"/>
          <w:kern w:val="0"/>
          <w:sz w:val="24"/>
          <w:shd w:val="clear" w:color="auto" w:fill="FFFFFF"/>
        </w:rPr>
        <w:t>）向采购人、采购人代理机构及其工作人员，评标委员会成员或者单一来源采购相关专业人员行贿或者提供其他不正当利益的；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6</w:t>
      </w:r>
      <w:r>
        <w:rPr>
          <w:rFonts w:ascii="宋体" w:hAnsi="宋体" w:cs="宋体" w:hint="eastAsia"/>
          <w:kern w:val="0"/>
          <w:sz w:val="24"/>
          <w:shd w:val="clear" w:color="auto" w:fill="FFFFFF"/>
        </w:rPr>
        <w:t>）无正当理由放弃中标候选人资格的，或者放弃中标的，或者中标后不与采购人、采购代理机构签订政府采购合同的；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7</w:t>
      </w:r>
      <w:r>
        <w:rPr>
          <w:rFonts w:ascii="宋体" w:hAnsi="宋体" w:cs="宋体" w:hint="eastAsia"/>
          <w:kern w:val="0"/>
          <w:sz w:val="24"/>
          <w:shd w:val="clear" w:color="auto" w:fill="FFFFFF"/>
        </w:rPr>
        <w:t>）在招标采购过程中与</w:t>
      </w:r>
      <w:r>
        <w:rPr>
          <w:rFonts w:ascii="宋体" w:hAnsi="宋体" w:cs="宋体" w:hint="eastAsia"/>
          <w:kern w:val="0"/>
          <w:sz w:val="24"/>
          <w:shd w:val="clear" w:color="auto" w:fill="FFFFFF"/>
        </w:rPr>
        <w:t>采购人进行协商谈判的，或者不按照采购文件和中标供应商的投标文件订立合同的，或者与采购人另行订立背离合同实质性内容的协议的；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8</w:t>
      </w:r>
      <w:r>
        <w:rPr>
          <w:rFonts w:ascii="宋体" w:hAnsi="宋体" w:cs="宋体" w:hint="eastAsia"/>
          <w:kern w:val="0"/>
          <w:sz w:val="24"/>
          <w:shd w:val="clear" w:color="auto" w:fill="FFFFFF"/>
        </w:rPr>
        <w:t>）将中标项目转包给他人或者违规分包给他人的；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9</w:t>
      </w:r>
      <w:r>
        <w:rPr>
          <w:rFonts w:ascii="宋体" w:hAnsi="宋体" w:cs="宋体" w:hint="eastAsia"/>
          <w:kern w:val="0"/>
          <w:sz w:val="24"/>
          <w:shd w:val="clear" w:color="auto" w:fill="FFFFFF"/>
        </w:rPr>
        <w:t>）拒绝或者不按照约定履行政府采购合同的，或者擅自变更、中止或者终止政府采购合同的；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10</w:t>
      </w:r>
      <w:r>
        <w:rPr>
          <w:rFonts w:ascii="宋体" w:hAnsi="宋体" w:cs="宋体" w:hint="eastAsia"/>
          <w:kern w:val="0"/>
          <w:sz w:val="24"/>
          <w:shd w:val="clear" w:color="auto" w:fill="FFFFFF"/>
        </w:rPr>
        <w:t>）捏造事实或者提供虚假材料投诉或者以非法手段取得证明材料进行质疑、投诉的；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11</w:t>
      </w:r>
      <w:r>
        <w:rPr>
          <w:rFonts w:ascii="宋体" w:hAnsi="宋体" w:cs="宋体" w:hint="eastAsia"/>
          <w:kern w:val="0"/>
          <w:sz w:val="24"/>
          <w:shd w:val="clear" w:color="auto" w:fill="FFFFFF"/>
        </w:rPr>
        <w:t>）借维权之名获取非法利益、不当得利并经查证属实的；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12</w:t>
      </w:r>
      <w:r>
        <w:rPr>
          <w:rFonts w:ascii="宋体" w:hAnsi="宋体" w:cs="宋体" w:hint="eastAsia"/>
          <w:kern w:val="0"/>
          <w:sz w:val="24"/>
          <w:shd w:val="clear" w:color="auto" w:fill="FFFFFF"/>
        </w:rPr>
        <w:t>）在财政部门投诉、举报处理过程中隐瞒采购项目相关情况的；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13</w:t>
      </w:r>
      <w:r>
        <w:rPr>
          <w:rFonts w:ascii="宋体" w:hAnsi="宋体" w:cs="宋体" w:hint="eastAsia"/>
          <w:kern w:val="0"/>
          <w:sz w:val="24"/>
          <w:shd w:val="clear" w:color="auto" w:fill="FFFFFF"/>
        </w:rPr>
        <w:t>）拒绝有关部门监督检查或者在监督检查过程</w:t>
      </w:r>
      <w:r>
        <w:rPr>
          <w:rFonts w:ascii="宋体" w:hAnsi="宋体" w:cs="宋体" w:hint="eastAsia"/>
          <w:kern w:val="0"/>
          <w:sz w:val="24"/>
          <w:shd w:val="clear" w:color="auto" w:fill="FFFFFF"/>
        </w:rPr>
        <w:t>中提供虚假情况的；</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14</w:t>
      </w:r>
      <w:r>
        <w:rPr>
          <w:rFonts w:ascii="宋体" w:hAnsi="宋体" w:cs="宋体" w:hint="eastAsia"/>
          <w:kern w:val="0"/>
          <w:sz w:val="24"/>
          <w:shd w:val="clear" w:color="auto" w:fill="FFFFFF"/>
        </w:rPr>
        <w:t>）工商部门、税务部门、审判机关及其他有关部门单位认定的失信行为；</w:t>
      </w:r>
    </w:p>
    <w:p w:rsidR="00000000" w:rsidRDefault="00A13A2C">
      <w:pPr>
        <w:widowControl/>
        <w:shd w:val="clear" w:color="auto" w:fill="FFFFFF"/>
        <w:spacing w:line="340" w:lineRule="atLeast"/>
        <w:ind w:left="479"/>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15</w:t>
      </w:r>
      <w:r>
        <w:rPr>
          <w:rFonts w:ascii="宋体" w:hAnsi="宋体" w:cs="宋体" w:hint="eastAsia"/>
          <w:kern w:val="0"/>
          <w:sz w:val="24"/>
          <w:shd w:val="clear" w:color="auto" w:fill="FFFFFF"/>
        </w:rPr>
        <w:t>）其他法律法规规定的失信行为。</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对记入诚信档案的且在有效期内的失信供应商，在参加政府采购活动中实行直接从总分中扣除</w:t>
      </w:r>
      <w:r>
        <w:rPr>
          <w:rFonts w:ascii="宋体" w:hAnsi="宋体" w:cs="宋体" w:hint="eastAsia"/>
          <w:kern w:val="0"/>
          <w:sz w:val="24"/>
          <w:shd w:val="clear" w:color="auto" w:fill="FFFFFF"/>
        </w:rPr>
        <w:t>5</w:t>
      </w:r>
      <w:r>
        <w:rPr>
          <w:rFonts w:ascii="宋体" w:hAnsi="宋体" w:cs="宋体" w:hint="eastAsia"/>
          <w:kern w:val="0"/>
          <w:sz w:val="24"/>
          <w:shd w:val="clear" w:color="auto" w:fill="FFFFFF"/>
        </w:rPr>
        <w:t>分，且供应商失信行为惩戒实行无限制累加制，直至总分扣完为止。</w:t>
      </w:r>
    </w:p>
    <w:p w:rsidR="00000000" w:rsidRDefault="00A13A2C">
      <w:pPr>
        <w:widowControl/>
        <w:shd w:val="clear" w:color="auto" w:fill="FFFFFF"/>
        <w:spacing w:line="34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财政部门对政府采购当事人的失信行为记入诚信档案，有效期为</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年。工商部门、税务部门、审判机关及其他有关部门单位认定供应商的失信行为明确了有效期的，不再重复计算。</w:t>
      </w:r>
    </w:p>
    <w:p w:rsidR="00000000" w:rsidRDefault="00A13A2C">
      <w:pPr>
        <w:widowControl/>
        <w:shd w:val="clear" w:color="auto" w:fill="FFFFFF"/>
        <w:spacing w:line="360" w:lineRule="exac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以上属于投标或中标无效情形的，按投标或中标无效处理；属于违法情形的，依法予以</w:t>
      </w:r>
      <w:r>
        <w:rPr>
          <w:rFonts w:ascii="宋体" w:hAnsi="宋体" w:cs="宋体" w:hint="eastAsia"/>
          <w:kern w:val="0"/>
          <w:sz w:val="24"/>
          <w:shd w:val="clear" w:color="auto" w:fill="FFFFFF"/>
        </w:rPr>
        <w:t>处理。</w:t>
      </w:r>
    </w:p>
    <w:p w:rsidR="00000000" w:rsidRDefault="00A13A2C">
      <w:pPr>
        <w:widowControl/>
        <w:shd w:val="clear" w:color="auto" w:fill="FFFFFF"/>
        <w:spacing w:line="360" w:lineRule="exact"/>
        <w:ind w:firstLine="472"/>
        <w:jc w:val="left"/>
        <w:outlineLvl w:val="2"/>
        <w:rPr>
          <w:rFonts w:ascii="微软雅黑" w:eastAsia="微软雅黑" w:hAnsi="微软雅黑" w:cs="宋体"/>
          <w:b/>
          <w:kern w:val="0"/>
          <w:sz w:val="27"/>
          <w:szCs w:val="27"/>
          <w:shd w:val="clear" w:color="auto" w:fill="FFFFFF"/>
        </w:rPr>
      </w:pPr>
      <w:bookmarkStart w:id="85" w:name="_Toc20424"/>
      <w:r>
        <w:rPr>
          <w:rFonts w:ascii="宋体" w:hAnsi="宋体" w:cs="宋体" w:hint="eastAsia"/>
          <w:b/>
          <w:kern w:val="0"/>
          <w:sz w:val="24"/>
          <w:shd w:val="clear" w:color="auto" w:fill="FFFFFF"/>
        </w:rPr>
        <w:t>38</w:t>
      </w:r>
      <w:r>
        <w:rPr>
          <w:rFonts w:ascii="微软雅黑" w:eastAsia="微软雅黑" w:hAnsi="微软雅黑" w:cs="宋体" w:hint="eastAsia"/>
          <w:b/>
          <w:kern w:val="0"/>
          <w:sz w:val="27"/>
          <w:szCs w:val="27"/>
          <w:shd w:val="clear" w:color="auto" w:fill="FFFFFF"/>
        </w:rPr>
        <w:t> </w:t>
      </w:r>
      <w:r>
        <w:rPr>
          <w:rFonts w:ascii="宋体" w:hAnsi="宋体" w:cs="宋体" w:hint="eastAsia"/>
          <w:b/>
          <w:kern w:val="0"/>
          <w:sz w:val="24"/>
          <w:shd w:val="clear" w:color="auto" w:fill="FFFFFF"/>
        </w:rPr>
        <w:t>投标人违法行为及处理</w:t>
      </w:r>
      <w:bookmarkEnd w:id="85"/>
    </w:p>
    <w:p w:rsidR="00000000" w:rsidRDefault="00A13A2C">
      <w:pPr>
        <w:widowControl/>
        <w:shd w:val="clear" w:color="auto" w:fill="FFFFFF"/>
        <w:spacing w:line="360" w:lineRule="exac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投标人在参加政府采购活动中的违法行为，依照《中华人民共和国政府采购法》、《中华人民共和国政府采购法实施条例》、《合同法》等法律法规规定处理。</w:t>
      </w:r>
    </w:p>
    <w:p w:rsidR="00000000" w:rsidRDefault="00A13A2C">
      <w:pPr>
        <w:widowControl/>
        <w:shd w:val="clear" w:color="auto" w:fill="FFFFFF"/>
        <w:spacing w:line="340" w:lineRule="atLeast"/>
        <w:ind w:firstLine="562"/>
        <w:jc w:val="center"/>
        <w:outlineLvl w:val="1"/>
        <w:rPr>
          <w:rFonts w:ascii="微软雅黑" w:eastAsia="微软雅黑" w:hAnsi="微软雅黑" w:cs="宋体"/>
          <w:b/>
          <w:kern w:val="0"/>
          <w:sz w:val="36"/>
          <w:szCs w:val="36"/>
          <w:shd w:val="clear" w:color="auto" w:fill="FFFFFF"/>
        </w:rPr>
      </w:pPr>
      <w:bookmarkStart w:id="86" w:name="_Toc28989"/>
      <w:bookmarkStart w:id="87" w:name="_Toc19111"/>
      <w:bookmarkStart w:id="88" w:name="_Toc30923"/>
      <w:bookmarkStart w:id="89" w:name="_Toc30083"/>
      <w:r>
        <w:rPr>
          <w:rFonts w:ascii="黑体" w:eastAsia="黑体" w:hAnsi="宋体" w:cs="宋体" w:hint="eastAsia"/>
          <w:b/>
          <w:kern w:val="0"/>
          <w:sz w:val="36"/>
          <w:szCs w:val="36"/>
          <w:shd w:val="clear" w:color="auto" w:fill="FFFFFF"/>
        </w:rPr>
        <w:t>八、询问、质疑和投诉</w:t>
      </w:r>
      <w:bookmarkEnd w:id="86"/>
      <w:bookmarkEnd w:id="87"/>
      <w:bookmarkEnd w:id="88"/>
      <w:bookmarkEnd w:id="89"/>
    </w:p>
    <w:p w:rsidR="00000000" w:rsidRDefault="00A13A2C">
      <w:pPr>
        <w:widowControl/>
        <w:shd w:val="clear" w:color="auto" w:fill="FFFFFF"/>
        <w:spacing w:line="340" w:lineRule="atLeast"/>
        <w:ind w:firstLine="482"/>
        <w:jc w:val="left"/>
        <w:outlineLvl w:val="2"/>
        <w:rPr>
          <w:rFonts w:ascii="微软雅黑" w:eastAsia="微软雅黑" w:hAnsi="微软雅黑" w:cs="微软雅黑"/>
          <w:b/>
          <w:kern w:val="0"/>
          <w:sz w:val="27"/>
          <w:szCs w:val="27"/>
          <w:shd w:val="clear" w:color="auto" w:fill="FFFFFF"/>
        </w:rPr>
      </w:pPr>
      <w:bookmarkStart w:id="90" w:name="_Toc29471"/>
      <w:bookmarkStart w:id="91" w:name="_Toc1953"/>
      <w:bookmarkStart w:id="92" w:name="_Toc29602"/>
      <w:bookmarkStart w:id="93" w:name="_Toc4535"/>
      <w:r>
        <w:rPr>
          <w:rFonts w:ascii="宋体" w:hAnsi="宋体" w:cs="宋体" w:hint="eastAsia"/>
          <w:b/>
          <w:kern w:val="0"/>
          <w:sz w:val="24"/>
          <w:shd w:val="clear" w:color="auto" w:fill="FFFFFF"/>
        </w:rPr>
        <w:t xml:space="preserve">39 </w:t>
      </w:r>
      <w:r>
        <w:rPr>
          <w:rFonts w:ascii="宋体" w:hAnsi="宋体" w:cs="宋体" w:hint="eastAsia"/>
          <w:b/>
          <w:kern w:val="0"/>
          <w:sz w:val="24"/>
          <w:shd w:val="clear" w:color="auto" w:fill="FFFFFF"/>
        </w:rPr>
        <w:t>询问、质疑和投诉</w:t>
      </w:r>
    </w:p>
    <w:p w:rsidR="00000000" w:rsidRDefault="00A13A2C">
      <w:pPr>
        <w:widowControl/>
        <w:shd w:val="clear" w:color="auto" w:fill="FFFFFF"/>
        <w:spacing w:line="34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 xml:space="preserve">39.1 </w:t>
      </w:r>
      <w:r>
        <w:rPr>
          <w:rFonts w:ascii="宋体" w:hAnsi="宋体" w:cs="宋体" w:hint="eastAsia"/>
          <w:spacing w:val="8"/>
          <w:kern w:val="0"/>
          <w:sz w:val="24"/>
          <w:shd w:val="clear" w:color="auto" w:fill="FFFFFF"/>
        </w:rPr>
        <w:t>询问、质疑、投诉的接收和处理严格按照《中华人民共和国政府采购法》、《中华人民共和国政府采购法实施条例》、《政府采购质疑和投诉办法》等相关规定办理（详细规定请在四川政府采购网政策法规模块查询）。</w:t>
      </w:r>
    </w:p>
    <w:p w:rsidR="00000000" w:rsidRDefault="00A13A2C">
      <w:pPr>
        <w:widowControl/>
        <w:shd w:val="clear" w:color="auto" w:fill="FFFFFF"/>
        <w:spacing w:line="340" w:lineRule="atLeast"/>
        <w:ind w:firstLine="480"/>
        <w:jc w:val="left"/>
        <w:rPr>
          <w:rFonts w:ascii="宋体" w:hAnsi="宋体" w:cs="宋体"/>
          <w:spacing w:val="8"/>
          <w:kern w:val="0"/>
          <w:sz w:val="24"/>
          <w:shd w:val="clear" w:color="auto" w:fill="FFFFFF"/>
        </w:rPr>
      </w:pPr>
      <w:r>
        <w:rPr>
          <w:rFonts w:ascii="宋体" w:hAnsi="宋体" w:cs="宋体" w:hint="eastAsia"/>
          <w:kern w:val="0"/>
          <w:sz w:val="24"/>
          <w:shd w:val="clear" w:color="auto" w:fill="FFFFFF"/>
        </w:rPr>
        <w:lastRenderedPageBreak/>
        <w:t>39</w:t>
      </w:r>
      <w:r>
        <w:rPr>
          <w:rFonts w:ascii="宋体" w:hAnsi="宋体" w:cs="宋体" w:hint="eastAsia"/>
          <w:spacing w:val="8"/>
          <w:kern w:val="0"/>
          <w:sz w:val="24"/>
          <w:shd w:val="clear" w:color="auto" w:fill="FFFFFF"/>
        </w:rPr>
        <w:t xml:space="preserve">.2 </w:t>
      </w:r>
      <w:r>
        <w:rPr>
          <w:rFonts w:ascii="宋体" w:hAnsi="宋体" w:cs="宋体" w:hint="eastAsia"/>
          <w:spacing w:val="8"/>
          <w:kern w:val="0"/>
          <w:sz w:val="24"/>
          <w:shd w:val="clear" w:color="auto" w:fill="FFFFFF"/>
        </w:rPr>
        <w:t>询问、质疑。</w:t>
      </w:r>
    </w:p>
    <w:p w:rsidR="00000000" w:rsidRDefault="00A13A2C">
      <w:pPr>
        <w:widowControl/>
        <w:ind w:right="105"/>
        <w:jc w:val="left"/>
        <w:rPr>
          <w:rFonts w:ascii="serif" w:eastAsia="serif" w:hAnsi="serif" w:cs="宋体"/>
          <w:kern w:val="0"/>
          <w:sz w:val="24"/>
        </w:rPr>
      </w:pPr>
      <w:r>
        <w:rPr>
          <w:rFonts w:ascii="宋体" w:hAnsi="宋体" w:cs="宋体" w:hint="eastAsia"/>
          <w:spacing w:val="8"/>
          <w:kern w:val="0"/>
          <w:sz w:val="24"/>
        </w:rPr>
        <w:t xml:space="preserve">   </w:t>
      </w:r>
      <w:r>
        <w:rPr>
          <w:rFonts w:ascii="宋体" w:hAnsi="宋体" w:cs="宋体" w:hint="eastAsia"/>
          <w:spacing w:val="8"/>
          <w:kern w:val="0"/>
          <w:sz w:val="24"/>
        </w:rPr>
        <w:t>（</w:t>
      </w:r>
      <w:r>
        <w:rPr>
          <w:rFonts w:ascii="宋体" w:hAnsi="宋体" w:cs="宋体" w:hint="eastAsia"/>
          <w:spacing w:val="8"/>
          <w:kern w:val="0"/>
          <w:sz w:val="24"/>
        </w:rPr>
        <w:t>1</w:t>
      </w:r>
      <w:r>
        <w:rPr>
          <w:rFonts w:ascii="宋体" w:hAnsi="宋体" w:cs="宋体" w:hint="eastAsia"/>
          <w:spacing w:val="8"/>
          <w:kern w:val="0"/>
          <w:sz w:val="24"/>
        </w:rPr>
        <w:t>）</w:t>
      </w:r>
      <w:r>
        <w:rPr>
          <w:rFonts w:ascii="宋体" w:hAnsi="宋体" w:cs="宋体" w:hint="eastAsia"/>
          <w:kern w:val="0"/>
          <w:sz w:val="24"/>
        </w:rPr>
        <w:t>根据委托代理协议约定，采购人</w:t>
      </w:r>
      <w:r>
        <w:rPr>
          <w:rFonts w:ascii="宋体" w:hAnsi="宋体" w:cs="宋体" w:hint="eastAsia"/>
          <w:bCs/>
          <w:spacing w:val="8"/>
          <w:sz w:val="24"/>
        </w:rPr>
        <w:t>接收并答复供应商针对</w:t>
      </w:r>
      <w:r>
        <w:rPr>
          <w:rFonts w:ascii="宋体" w:hAnsi="宋体" w:cs="宋体" w:hint="eastAsia"/>
          <w:bCs/>
          <w:spacing w:val="8"/>
          <w:sz w:val="24"/>
        </w:rPr>
        <w:t>采购公告、采购文件中有关技术、商务、资格条件、评审办法等采购需求以及资格审查结果的询问、质疑和因未按顺序确定中标结果供应商的询问、质疑等。</w:t>
      </w:r>
      <w:r>
        <w:rPr>
          <w:rFonts w:ascii="宋体" w:hAnsi="宋体" w:cs="宋体" w:hint="eastAsia"/>
          <w:kern w:val="0"/>
          <w:sz w:val="24"/>
        </w:rPr>
        <w:t>德阳市政府采购中心</w:t>
      </w:r>
      <w:r>
        <w:rPr>
          <w:rFonts w:ascii="宋体" w:hAnsi="宋体" w:cs="宋体" w:hint="eastAsia"/>
          <w:bCs/>
          <w:spacing w:val="8"/>
          <w:sz w:val="24"/>
        </w:rPr>
        <w:t>依法受理采购项目采购过程中产生的除采购公告、采购文件中有关技术、商务、资格条件、评审办法等采购需求以及资格审查结果和因未按顺序确定中标结果供应商等内容之外的询问、质疑</w:t>
      </w:r>
      <w:r>
        <w:rPr>
          <w:rFonts w:ascii="宋体" w:hAnsi="宋体" w:cs="宋体" w:hint="eastAsia"/>
          <w:kern w:val="0"/>
          <w:sz w:val="24"/>
        </w:rPr>
        <w:t>。</w:t>
      </w:r>
    </w:p>
    <w:p w:rsidR="00000000" w:rsidRDefault="00A13A2C">
      <w:pPr>
        <w:widowControl/>
        <w:shd w:val="clear" w:color="auto" w:fill="FFFFFF"/>
        <w:spacing w:line="340" w:lineRule="atLeast"/>
        <w:ind w:firstLine="480"/>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2</w:t>
      </w:r>
      <w:r>
        <w:rPr>
          <w:rFonts w:ascii="宋体" w:hAnsi="宋体" w:cs="宋体" w:hint="eastAsia"/>
          <w:spacing w:val="8"/>
          <w:kern w:val="0"/>
          <w:sz w:val="24"/>
          <w:shd w:val="clear" w:color="auto" w:fill="FFFFFF"/>
        </w:rPr>
        <w:t>）质疑函应以符合规范格式的书面形式提出（格式见附件）。供应商在法定质疑期内一次性提出针对同一采购程序环节的质疑。</w:t>
      </w:r>
    </w:p>
    <w:p w:rsidR="00000000" w:rsidRDefault="00A13A2C">
      <w:pPr>
        <w:widowControl/>
        <w:shd w:val="clear" w:color="auto" w:fill="FFFFFF"/>
        <w:spacing w:line="340" w:lineRule="atLeast"/>
        <w:ind w:firstLine="480"/>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3</w:t>
      </w:r>
      <w:r>
        <w:rPr>
          <w:rFonts w:ascii="宋体" w:hAnsi="宋体" w:cs="宋体" w:hint="eastAsia"/>
          <w:spacing w:val="8"/>
          <w:kern w:val="0"/>
          <w:sz w:val="24"/>
          <w:shd w:val="clear" w:color="auto" w:fill="FFFFFF"/>
        </w:rPr>
        <w:t>）质疑主体、事项、质疑请求、质疑时效及必要证明材料应满足法律法规</w:t>
      </w:r>
      <w:r>
        <w:rPr>
          <w:rFonts w:ascii="宋体" w:hAnsi="宋体" w:cs="宋体" w:hint="eastAsia"/>
          <w:spacing w:val="8"/>
          <w:kern w:val="0"/>
          <w:sz w:val="24"/>
          <w:shd w:val="clear" w:color="auto" w:fill="FFFFFF"/>
        </w:rPr>
        <w:t>规定。</w:t>
      </w:r>
    </w:p>
    <w:p w:rsidR="00000000" w:rsidRDefault="00A13A2C">
      <w:pPr>
        <w:widowControl/>
        <w:shd w:val="clear" w:color="auto" w:fill="FFFFFF"/>
        <w:spacing w:line="340" w:lineRule="atLeast"/>
        <w:ind w:firstLine="480"/>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4</w:t>
      </w:r>
      <w:r>
        <w:rPr>
          <w:rFonts w:ascii="宋体" w:hAnsi="宋体" w:cs="宋体" w:hint="eastAsia"/>
          <w:spacing w:val="8"/>
          <w:kern w:val="0"/>
          <w:sz w:val="24"/>
          <w:shd w:val="clear" w:color="auto" w:fill="FFFFFF"/>
        </w:rPr>
        <w:t>）与质疑事项相关的供应商收到质疑函后，应当在</w:t>
      </w:r>
      <w:r>
        <w:rPr>
          <w:rFonts w:ascii="宋体" w:hAnsi="宋体" w:cs="宋体" w:hint="eastAsia"/>
          <w:spacing w:val="8"/>
          <w:kern w:val="0"/>
          <w:sz w:val="24"/>
          <w:shd w:val="clear" w:color="auto" w:fill="FFFFFF"/>
        </w:rPr>
        <w:t>2</w:t>
      </w:r>
      <w:r>
        <w:rPr>
          <w:rFonts w:ascii="宋体" w:hAnsi="宋体" w:cs="宋体" w:hint="eastAsia"/>
          <w:spacing w:val="8"/>
          <w:kern w:val="0"/>
          <w:sz w:val="24"/>
          <w:shd w:val="clear" w:color="auto" w:fill="FFFFFF"/>
        </w:rPr>
        <w:t>个工作日内就质疑事项作出书面解释说明。</w:t>
      </w:r>
    </w:p>
    <w:p w:rsidR="00000000" w:rsidRDefault="00A13A2C">
      <w:pPr>
        <w:widowControl/>
        <w:shd w:val="clear" w:color="auto" w:fill="FFFFFF"/>
        <w:spacing w:line="340" w:lineRule="atLeast"/>
        <w:ind w:firstLine="480"/>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5</w:t>
      </w:r>
      <w:r>
        <w:rPr>
          <w:rFonts w:ascii="宋体" w:hAnsi="宋体" w:cs="宋体" w:hint="eastAsia"/>
          <w:spacing w:val="8"/>
          <w:kern w:val="0"/>
          <w:sz w:val="24"/>
          <w:shd w:val="clear" w:color="auto" w:fill="FFFFFF"/>
        </w:rPr>
        <w:t>）询问、质疑的答复。采购人、采购代理机构询问、质疑答复结果、时效应符合法律法规规定；质疑答复应在四川政府采购网予以公告（此公告视同为对相关供应商的送达）。</w:t>
      </w:r>
    </w:p>
    <w:p w:rsidR="00000000" w:rsidRDefault="00A13A2C">
      <w:pPr>
        <w:ind w:firstLineChars="200" w:firstLine="452"/>
        <w:rPr>
          <w:szCs w:val="21"/>
        </w:rPr>
      </w:pPr>
      <w:r>
        <w:rPr>
          <w:rFonts w:ascii="宋体" w:hAnsi="宋体" w:cs="宋体" w:hint="eastAsia"/>
          <w:spacing w:val="8"/>
          <w:kern w:val="0"/>
        </w:rPr>
        <w:t>39</w:t>
      </w:r>
      <w:r>
        <w:rPr>
          <w:rFonts w:ascii="宋体" w:hAnsi="宋体" w:cs="宋体" w:hint="eastAsia"/>
          <w:spacing w:val="8"/>
          <w:kern w:val="0"/>
          <w:sz w:val="24"/>
        </w:rPr>
        <w:t xml:space="preserve">.3 </w:t>
      </w:r>
      <w:r>
        <w:rPr>
          <w:rFonts w:ascii="宋体" w:hAnsi="宋体" w:cs="宋体" w:hint="eastAsia"/>
          <w:spacing w:val="8"/>
          <w:kern w:val="0"/>
          <w:sz w:val="24"/>
        </w:rPr>
        <w:t>投诉事项应依法向财政主管部门提出。</w:t>
      </w:r>
    </w:p>
    <w:p w:rsidR="00000000" w:rsidRDefault="00A13A2C">
      <w:pPr>
        <w:widowControl/>
        <w:shd w:val="clear" w:color="auto" w:fill="FFFFFF"/>
        <w:spacing w:before="260" w:after="260" w:line="400" w:lineRule="atLeast"/>
        <w:jc w:val="center"/>
        <w:outlineLvl w:val="1"/>
        <w:rPr>
          <w:rFonts w:ascii="微软雅黑" w:eastAsia="微软雅黑" w:hAnsi="微软雅黑" w:cs="宋体"/>
          <w:b/>
          <w:kern w:val="0"/>
          <w:sz w:val="36"/>
          <w:szCs w:val="36"/>
          <w:shd w:val="clear" w:color="auto" w:fill="FFFFFF"/>
        </w:rPr>
      </w:pPr>
      <w:r>
        <w:rPr>
          <w:rFonts w:ascii="黑体" w:eastAsia="黑体" w:hAnsi="宋体" w:cs="宋体" w:hint="eastAsia"/>
          <w:b/>
          <w:kern w:val="0"/>
          <w:sz w:val="28"/>
          <w:shd w:val="clear" w:color="auto" w:fill="FFFFFF"/>
        </w:rPr>
        <w:t>九、其他</w:t>
      </w:r>
      <w:bookmarkEnd w:id="90"/>
      <w:bookmarkEnd w:id="91"/>
      <w:bookmarkEnd w:id="92"/>
      <w:bookmarkEnd w:id="93"/>
    </w:p>
    <w:p w:rsidR="00000000" w:rsidRDefault="00A13A2C">
      <w:pPr>
        <w:widowControl/>
        <w:shd w:val="clear" w:color="auto" w:fill="FFFFFF"/>
        <w:spacing w:line="360" w:lineRule="atLeast"/>
        <w:ind w:firstLine="482"/>
        <w:jc w:val="left"/>
        <w:rPr>
          <w:rFonts w:ascii="宋体" w:hAnsi="宋体" w:cs="宋体"/>
          <w:kern w:val="0"/>
          <w:sz w:val="24"/>
          <w:shd w:val="clear" w:color="auto" w:fill="FFFFFF"/>
        </w:rPr>
      </w:pPr>
      <w:r>
        <w:rPr>
          <w:rFonts w:ascii="宋体" w:hAnsi="宋体" w:cs="宋体" w:hint="eastAsia"/>
          <w:b/>
          <w:kern w:val="0"/>
          <w:sz w:val="24"/>
          <w:shd w:val="clear" w:color="auto" w:fill="FFFFFF"/>
        </w:rPr>
        <w:t>40</w:t>
      </w:r>
      <w:r>
        <w:rPr>
          <w:rFonts w:ascii="宋体" w:hAnsi="宋体" w:cs="宋体" w:hint="eastAsia"/>
          <w:kern w:val="0"/>
          <w:sz w:val="24"/>
          <w:shd w:val="clear" w:color="auto" w:fill="FFFFFF"/>
        </w:rPr>
        <w:t>本招标文件中所引相关法律制度规定，在政府采购中有变化的，按照变化后的相关法律制度规定执行。本章和第六章中“</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总则、</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评标方法、</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评标程序”规定的内容条款，在本项目投标截止时间届满后，因相关</w:t>
      </w:r>
      <w:r>
        <w:rPr>
          <w:rFonts w:ascii="宋体" w:hAnsi="宋体" w:cs="宋体" w:hint="eastAsia"/>
          <w:kern w:val="0"/>
          <w:sz w:val="24"/>
          <w:shd w:val="clear" w:color="auto" w:fill="FFFFFF"/>
        </w:rPr>
        <w:t>法律制度规定的变化导致不符合相关法律制度规定的，直接按照变化后的相关法律制度规定执行，本招标文件不再做调整。</w:t>
      </w:r>
    </w:p>
    <w:p w:rsidR="00000000" w:rsidRDefault="00A13A2C">
      <w:pPr>
        <w:widowControl/>
        <w:spacing w:line="400" w:lineRule="exact"/>
        <w:ind w:firstLineChars="200" w:firstLine="482"/>
        <w:jc w:val="left"/>
      </w:pPr>
      <w:r>
        <w:rPr>
          <w:rFonts w:ascii="宋体" w:hAnsi="宋体" w:cs="宋体" w:hint="eastAsia"/>
          <w:b/>
          <w:kern w:val="0"/>
          <w:sz w:val="24"/>
        </w:rPr>
        <w:t>42</w:t>
      </w:r>
      <w:r>
        <w:rPr>
          <w:rFonts w:ascii="宋体" w:hAnsi="宋体" w:cs="宋体" w:hint="eastAsia"/>
          <w:kern w:val="0"/>
          <w:sz w:val="24"/>
        </w:rPr>
        <w:t>采购人应在政府采购市县一体化电子交易系统下载采购项目资料，并与采购代理机构移交的资料一并形成项目档案自行保管。</w:t>
      </w:r>
    </w:p>
    <w:p w:rsidR="00000000" w:rsidRDefault="00A13A2C">
      <w:pPr>
        <w:pStyle w:val="ae"/>
        <w:widowControl w:val="0"/>
        <w:spacing w:beforeAutospacing="0" w:after="120" w:afterAutospacing="0"/>
        <w:jc w:val="both"/>
        <w:rPr>
          <w:rFonts w:hint="default"/>
        </w:rPr>
      </w:pPr>
    </w:p>
    <w:p w:rsidR="00000000" w:rsidRDefault="00A13A2C">
      <w:pPr>
        <w:spacing w:line="400" w:lineRule="exact"/>
        <w:ind w:firstLineChars="200" w:firstLine="482"/>
        <w:rPr>
          <w:kern w:val="0"/>
          <w:sz w:val="24"/>
        </w:rPr>
      </w:pPr>
      <w:r>
        <w:rPr>
          <w:rFonts w:ascii="宋体" w:hAnsi="宋体" w:cs="宋体" w:hint="eastAsia"/>
          <w:b/>
          <w:sz w:val="24"/>
        </w:rPr>
        <w:t>（实质性要求）</w:t>
      </w:r>
      <w:r>
        <w:rPr>
          <w:rFonts w:cs="宋体" w:hint="eastAsia"/>
          <w:kern w:val="0"/>
          <w:sz w:val="24"/>
        </w:rPr>
        <w:t>国家或行业主管部门对供应商和采购产品的技术标准、质量标准和资格资质条件等有强制性规定的</w:t>
      </w:r>
      <w:r>
        <w:rPr>
          <w:rFonts w:cs="宋体" w:hint="eastAsia"/>
          <w:sz w:val="24"/>
        </w:rPr>
        <w:t>，</w:t>
      </w:r>
      <w:r>
        <w:rPr>
          <w:rFonts w:cs="宋体" w:hint="eastAsia"/>
          <w:kern w:val="0"/>
          <w:sz w:val="24"/>
        </w:rPr>
        <w:t>必须符合其要求。</w:t>
      </w:r>
    </w:p>
    <w:p w:rsidR="00000000" w:rsidRDefault="00A13A2C">
      <w:pPr>
        <w:rPr>
          <w:b/>
          <w:sz w:val="28"/>
          <w:szCs w:val="28"/>
        </w:rPr>
      </w:pPr>
      <w:r>
        <w:rPr>
          <w:b/>
          <w:sz w:val="28"/>
          <w:szCs w:val="28"/>
        </w:rPr>
        <w:br w:type="page"/>
      </w:r>
      <w:bookmarkStart w:id="94" w:name="_Toc14556"/>
      <w:bookmarkStart w:id="95" w:name="_Toc5785"/>
      <w:bookmarkStart w:id="96" w:name="_Toc17808"/>
      <w:bookmarkStart w:id="97" w:name="_Toc9916"/>
    </w:p>
    <w:p w:rsidR="00000000" w:rsidRDefault="00A13A2C">
      <w:pPr>
        <w:widowControl/>
        <w:shd w:val="clear" w:color="auto" w:fill="FFFFFF"/>
        <w:spacing w:before="340" w:after="330" w:line="360" w:lineRule="atLeast"/>
        <w:jc w:val="left"/>
        <w:outlineLvl w:val="0"/>
        <w:rPr>
          <w:b/>
          <w:sz w:val="28"/>
          <w:szCs w:val="28"/>
          <w:shd w:val="clear" w:color="auto" w:fill="FFFFFF"/>
        </w:rPr>
      </w:pPr>
      <w:r>
        <w:rPr>
          <w:rFonts w:cs="宋体" w:hint="eastAsia"/>
          <w:b/>
          <w:sz w:val="28"/>
          <w:szCs w:val="28"/>
          <w:shd w:val="clear" w:color="auto" w:fill="FFFFFF"/>
        </w:rPr>
        <w:t>附件：质疑函格式</w:t>
      </w:r>
      <w:bookmarkEnd w:id="94"/>
      <w:bookmarkEnd w:id="95"/>
      <w:bookmarkEnd w:id="96"/>
      <w:bookmarkEnd w:id="97"/>
    </w:p>
    <w:p w:rsidR="00000000" w:rsidRDefault="00A13A2C">
      <w:pPr>
        <w:jc w:val="center"/>
        <w:rPr>
          <w:rFonts w:ascii="宋体" w:hAnsi="宋体" w:cs="仿宋"/>
          <w:b/>
          <w:sz w:val="44"/>
          <w:szCs w:val="44"/>
        </w:rPr>
      </w:pPr>
      <w:r>
        <w:rPr>
          <w:rFonts w:ascii="serif" w:eastAsia="微软雅黑" w:hAnsi="serif" w:cs="宋体"/>
          <w:kern w:val="0"/>
          <w:sz w:val="24"/>
        </w:rPr>
        <w:t> </w:t>
      </w:r>
      <w:r>
        <w:rPr>
          <w:rFonts w:ascii="宋体" w:hAnsi="宋体" w:cs="仿宋" w:hint="eastAsia"/>
          <w:b/>
          <w:sz w:val="44"/>
          <w:szCs w:val="44"/>
        </w:rPr>
        <w:t>质疑函范本</w:t>
      </w:r>
    </w:p>
    <w:p w:rsidR="00000000" w:rsidRDefault="00A13A2C" w:rsidP="00C50A9C">
      <w:pPr>
        <w:adjustRightInd w:val="0"/>
        <w:snapToGrid w:val="0"/>
        <w:spacing w:beforeLines="100" w:line="360" w:lineRule="auto"/>
        <w:rPr>
          <w:rFonts w:ascii="黑体" w:eastAsia="黑体" w:hAnsi="宋体" w:cs="仿宋"/>
          <w:bCs/>
          <w:sz w:val="32"/>
          <w:szCs w:val="32"/>
        </w:rPr>
      </w:pPr>
      <w:r>
        <w:rPr>
          <w:rFonts w:ascii="黑体" w:eastAsia="黑体" w:hAnsi="宋体" w:cs="仿宋" w:hint="eastAsia"/>
          <w:bCs/>
          <w:sz w:val="32"/>
          <w:szCs w:val="32"/>
        </w:rPr>
        <w:t>一、质疑供应商基本信息</w:t>
      </w: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质疑供应商：</w:t>
      </w:r>
    </w:p>
    <w:p w:rsidR="00000000" w:rsidRDefault="00A13A2C">
      <w:pPr>
        <w:adjustRightInd w:val="0"/>
        <w:snapToGrid w:val="0"/>
        <w:spacing w:line="360" w:lineRule="auto"/>
        <w:rPr>
          <w:rFonts w:ascii="仿宋" w:eastAsia="仿宋" w:hAnsi="仿宋" w:cs="仿宋"/>
          <w:sz w:val="24"/>
        </w:rPr>
      </w:pPr>
      <w:r>
        <w:rPr>
          <w:rFonts w:ascii="仿宋" w:eastAsia="仿宋" w:hAnsi="仿宋" w:cs="仿宋" w:hint="eastAsia"/>
          <w:sz w:val="24"/>
        </w:rPr>
        <w:t>地址：邮编：</w:t>
      </w:r>
    </w:p>
    <w:p w:rsidR="00000000" w:rsidRDefault="00A13A2C">
      <w:pPr>
        <w:adjustRightInd w:val="0"/>
        <w:snapToGrid w:val="0"/>
        <w:spacing w:line="360" w:lineRule="auto"/>
        <w:rPr>
          <w:rFonts w:ascii="仿宋" w:eastAsia="仿宋" w:hAnsi="仿宋" w:cs="仿宋"/>
          <w:sz w:val="24"/>
        </w:rPr>
      </w:pPr>
      <w:r>
        <w:rPr>
          <w:rFonts w:ascii="仿宋" w:eastAsia="仿宋" w:hAnsi="仿宋" w:cs="仿宋" w:hint="eastAsia"/>
          <w:sz w:val="24"/>
        </w:rPr>
        <w:t>联系人：联系电话：</w:t>
      </w: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授权代表：</w:t>
      </w:r>
    </w:p>
    <w:p w:rsidR="00000000" w:rsidRDefault="00A13A2C">
      <w:pPr>
        <w:adjustRightInd w:val="0"/>
        <w:snapToGrid w:val="0"/>
        <w:spacing w:line="360" w:lineRule="auto"/>
        <w:rPr>
          <w:rFonts w:ascii="仿宋" w:eastAsia="仿宋" w:hAnsi="仿宋" w:cs="仿宋"/>
          <w:sz w:val="24"/>
        </w:rPr>
      </w:pPr>
      <w:r>
        <w:rPr>
          <w:rFonts w:ascii="仿宋" w:eastAsia="仿宋" w:hAnsi="仿宋" w:cs="仿宋" w:hint="eastAsia"/>
          <w:sz w:val="24"/>
        </w:rPr>
        <w:t>联系电话：</w:t>
      </w:r>
    </w:p>
    <w:p w:rsidR="00000000" w:rsidRDefault="00A13A2C">
      <w:pPr>
        <w:adjustRightInd w:val="0"/>
        <w:snapToGrid w:val="0"/>
        <w:spacing w:line="360" w:lineRule="auto"/>
        <w:rPr>
          <w:rFonts w:ascii="仿宋" w:eastAsia="仿宋" w:hAnsi="仿宋" w:cs="仿宋"/>
          <w:sz w:val="32"/>
          <w:szCs w:val="32"/>
        </w:rPr>
      </w:pPr>
      <w:r>
        <w:rPr>
          <w:rFonts w:ascii="仿宋" w:eastAsia="仿宋" w:hAnsi="仿宋" w:cs="仿宋" w:hint="eastAsia"/>
          <w:sz w:val="24"/>
        </w:rPr>
        <w:t>地址：</w:t>
      </w:r>
      <w:r>
        <w:rPr>
          <w:rFonts w:ascii="仿宋" w:eastAsia="仿宋" w:hAnsi="仿宋" w:cs="仿宋" w:hint="eastAsia"/>
          <w:sz w:val="24"/>
        </w:rPr>
        <w:t xml:space="preserve"> </w:t>
      </w:r>
      <w:r>
        <w:rPr>
          <w:rFonts w:ascii="仿宋" w:eastAsia="仿宋" w:hAnsi="仿宋" w:cs="仿宋" w:hint="eastAsia"/>
          <w:sz w:val="24"/>
        </w:rPr>
        <w:t>邮编：</w:t>
      </w:r>
    </w:p>
    <w:p w:rsidR="00000000" w:rsidRDefault="00A13A2C">
      <w:pPr>
        <w:adjustRightInd w:val="0"/>
        <w:snapToGrid w:val="0"/>
        <w:spacing w:line="360" w:lineRule="auto"/>
        <w:rPr>
          <w:rFonts w:ascii="黑体" w:eastAsia="黑体" w:hAnsi="宋体" w:cs="仿宋"/>
          <w:bCs/>
          <w:sz w:val="32"/>
          <w:szCs w:val="32"/>
        </w:rPr>
      </w:pPr>
      <w:r>
        <w:rPr>
          <w:rFonts w:ascii="黑体" w:eastAsia="黑体" w:hAnsi="宋体" w:cs="仿宋" w:hint="eastAsia"/>
          <w:bCs/>
          <w:sz w:val="32"/>
          <w:szCs w:val="32"/>
        </w:rPr>
        <w:t>二、质疑项目基本</w:t>
      </w:r>
      <w:r>
        <w:rPr>
          <w:rFonts w:ascii="黑体" w:eastAsia="黑体" w:hAnsi="宋体" w:cs="仿宋" w:hint="eastAsia"/>
          <w:bCs/>
          <w:sz w:val="32"/>
          <w:szCs w:val="32"/>
        </w:rPr>
        <w:t>情况</w:t>
      </w:r>
    </w:p>
    <w:p w:rsidR="00000000" w:rsidRDefault="00A13A2C">
      <w:pPr>
        <w:adjustRightInd w:val="0"/>
        <w:snapToGrid w:val="0"/>
        <w:spacing w:line="360" w:lineRule="auto"/>
        <w:rPr>
          <w:rFonts w:ascii="仿宋" w:eastAsia="仿宋" w:hAnsi="仿宋" w:cs="仿宋"/>
          <w:sz w:val="24"/>
        </w:rPr>
      </w:pPr>
      <w:r>
        <w:rPr>
          <w:rFonts w:ascii="仿宋" w:eastAsia="仿宋" w:hAnsi="仿宋" w:cs="仿宋" w:hint="eastAsia"/>
          <w:sz w:val="24"/>
        </w:rPr>
        <w:t>质疑项目的名称：</w:t>
      </w:r>
    </w:p>
    <w:p w:rsidR="00000000" w:rsidRDefault="00A13A2C">
      <w:pPr>
        <w:adjustRightInd w:val="0"/>
        <w:snapToGrid w:val="0"/>
        <w:spacing w:line="360" w:lineRule="auto"/>
        <w:rPr>
          <w:rFonts w:ascii="仿宋" w:eastAsia="仿宋" w:hAnsi="仿宋" w:cs="仿宋"/>
          <w:sz w:val="24"/>
        </w:rPr>
      </w:pPr>
      <w:r>
        <w:rPr>
          <w:rFonts w:ascii="仿宋" w:eastAsia="仿宋" w:hAnsi="仿宋" w:cs="仿宋" w:hint="eastAsia"/>
          <w:sz w:val="24"/>
        </w:rPr>
        <w:t>质疑项目的编号：</w:t>
      </w: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采购人名称：</w:t>
      </w:r>
    </w:p>
    <w:p w:rsidR="00000000" w:rsidRDefault="00A13A2C">
      <w:pPr>
        <w:adjustRightInd w:val="0"/>
        <w:snapToGrid w:val="0"/>
        <w:spacing w:line="360" w:lineRule="auto"/>
        <w:rPr>
          <w:rFonts w:ascii="仿宋" w:eastAsia="仿宋" w:hAnsi="仿宋" w:cs="仿宋"/>
          <w:sz w:val="32"/>
          <w:szCs w:val="32"/>
        </w:rPr>
      </w:pPr>
      <w:r>
        <w:rPr>
          <w:rFonts w:ascii="仿宋" w:eastAsia="仿宋" w:hAnsi="仿宋" w:cs="仿宋" w:hint="eastAsia"/>
          <w:sz w:val="24"/>
        </w:rPr>
        <w:t>采购文件获取日期：</w:t>
      </w:r>
    </w:p>
    <w:p w:rsidR="00000000" w:rsidRDefault="00A13A2C">
      <w:pPr>
        <w:adjustRightInd w:val="0"/>
        <w:snapToGrid w:val="0"/>
        <w:spacing w:line="360" w:lineRule="auto"/>
        <w:rPr>
          <w:rFonts w:ascii="黑体" w:eastAsia="黑体" w:hAnsi="宋体" w:cs="仿宋"/>
          <w:bCs/>
          <w:sz w:val="32"/>
          <w:szCs w:val="32"/>
        </w:rPr>
      </w:pPr>
      <w:r>
        <w:rPr>
          <w:rFonts w:ascii="黑体" w:eastAsia="黑体" w:hAnsi="宋体" w:cs="仿宋" w:hint="eastAsia"/>
          <w:bCs/>
          <w:sz w:val="32"/>
          <w:szCs w:val="32"/>
        </w:rPr>
        <w:t>三、质疑事项具体内容</w:t>
      </w: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质疑事项</w:t>
      </w:r>
      <w:r>
        <w:rPr>
          <w:rFonts w:ascii="仿宋" w:eastAsia="仿宋" w:hAnsi="仿宋" w:cs="仿宋" w:hint="eastAsia"/>
          <w:sz w:val="24"/>
        </w:rPr>
        <w:t>1</w:t>
      </w:r>
      <w:r>
        <w:rPr>
          <w:rFonts w:ascii="仿宋" w:eastAsia="仿宋" w:hAnsi="仿宋" w:cs="仿宋" w:hint="eastAsia"/>
          <w:sz w:val="24"/>
        </w:rPr>
        <w:t>：</w:t>
      </w: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事实依据：</w:t>
      </w:r>
    </w:p>
    <w:p w:rsidR="00000000" w:rsidRDefault="00A13A2C">
      <w:pPr>
        <w:adjustRightInd w:val="0"/>
        <w:snapToGrid w:val="0"/>
        <w:spacing w:line="360" w:lineRule="auto"/>
        <w:rPr>
          <w:rFonts w:ascii="仿宋" w:eastAsia="仿宋" w:hAnsi="仿宋" w:cs="仿宋"/>
          <w:sz w:val="24"/>
        </w:rPr>
      </w:pP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法律依据：</w:t>
      </w:r>
    </w:p>
    <w:p w:rsidR="00000000" w:rsidRDefault="00A13A2C">
      <w:pPr>
        <w:adjustRightInd w:val="0"/>
        <w:snapToGrid w:val="0"/>
        <w:spacing w:line="360" w:lineRule="auto"/>
        <w:rPr>
          <w:rFonts w:ascii="仿宋" w:eastAsia="仿宋" w:hAnsi="仿宋" w:cs="仿宋"/>
          <w:sz w:val="24"/>
          <w:u w:val="dotted"/>
        </w:rPr>
      </w:pP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质疑事项</w:t>
      </w:r>
      <w:r>
        <w:rPr>
          <w:rFonts w:ascii="仿宋" w:eastAsia="仿宋" w:hAnsi="仿宋" w:cs="仿宋" w:hint="eastAsia"/>
          <w:sz w:val="24"/>
        </w:rPr>
        <w:t>2</w:t>
      </w:r>
    </w:p>
    <w:p w:rsidR="00000000" w:rsidRDefault="00A13A2C">
      <w:pPr>
        <w:adjustRightInd w:val="0"/>
        <w:snapToGrid w:val="0"/>
        <w:spacing w:line="360" w:lineRule="auto"/>
        <w:rPr>
          <w:rFonts w:ascii="仿宋" w:eastAsia="仿宋" w:hAnsi="仿宋" w:cs="仿宋"/>
          <w:sz w:val="24"/>
        </w:rPr>
      </w:pPr>
      <w:r>
        <w:rPr>
          <w:rFonts w:ascii="仿宋" w:eastAsia="仿宋" w:hAnsi="仿宋" w:cs="仿宋" w:hint="eastAsia"/>
          <w:sz w:val="24"/>
        </w:rPr>
        <w:t>……</w:t>
      </w:r>
    </w:p>
    <w:p w:rsidR="00000000" w:rsidRDefault="00A13A2C">
      <w:pPr>
        <w:adjustRightInd w:val="0"/>
        <w:snapToGrid w:val="0"/>
        <w:spacing w:line="360" w:lineRule="auto"/>
        <w:rPr>
          <w:rFonts w:ascii="黑体" w:eastAsia="黑体" w:hAnsi="宋体" w:cs="仿宋"/>
          <w:bCs/>
          <w:sz w:val="32"/>
          <w:szCs w:val="32"/>
        </w:rPr>
      </w:pPr>
      <w:r>
        <w:rPr>
          <w:rFonts w:ascii="黑体" w:eastAsia="黑体" w:hAnsi="宋体" w:cs="仿宋" w:hint="eastAsia"/>
          <w:bCs/>
          <w:sz w:val="32"/>
          <w:szCs w:val="32"/>
        </w:rPr>
        <w:t>四、与质疑事项相关的质疑请求</w:t>
      </w:r>
    </w:p>
    <w:p w:rsidR="00000000" w:rsidRDefault="00A13A2C">
      <w:pPr>
        <w:adjustRightInd w:val="0"/>
        <w:snapToGrid w:val="0"/>
        <w:spacing w:line="360" w:lineRule="auto"/>
        <w:rPr>
          <w:rFonts w:ascii="仿宋" w:eastAsia="仿宋" w:hAnsi="仿宋" w:cs="仿宋"/>
          <w:sz w:val="24"/>
          <w:u w:val="dotted"/>
        </w:rPr>
      </w:pPr>
      <w:r>
        <w:rPr>
          <w:rFonts w:ascii="仿宋" w:eastAsia="仿宋" w:hAnsi="仿宋" w:cs="仿宋" w:hint="eastAsia"/>
          <w:sz w:val="24"/>
        </w:rPr>
        <w:t>请求：</w:t>
      </w:r>
    </w:p>
    <w:p w:rsidR="00000000" w:rsidRDefault="00A13A2C">
      <w:pPr>
        <w:rPr>
          <w:rFonts w:ascii="仿宋_GB2312" w:eastAsia="仿宋_GB2312" w:cs="仿宋_GB2312"/>
          <w:sz w:val="24"/>
        </w:rPr>
      </w:pPr>
      <w:r>
        <w:rPr>
          <w:rFonts w:ascii="仿宋_GB2312" w:eastAsia="仿宋_GB2312" w:cs="仿宋_GB2312" w:hint="eastAsia"/>
          <w:sz w:val="24"/>
        </w:rPr>
        <w:lastRenderedPageBreak/>
        <w:t>签字</w:t>
      </w:r>
      <w:r>
        <w:rPr>
          <w:rFonts w:ascii="仿宋_GB2312" w:eastAsia="仿宋_GB2312" w:cs="仿宋_GB2312" w:hint="eastAsia"/>
          <w:sz w:val="24"/>
        </w:rPr>
        <w:t>(</w:t>
      </w:r>
      <w:r>
        <w:rPr>
          <w:rFonts w:ascii="仿宋_GB2312" w:eastAsia="仿宋_GB2312" w:cs="仿宋_GB2312" w:hint="eastAsia"/>
          <w:sz w:val="24"/>
        </w:rPr>
        <w:t>签章</w:t>
      </w:r>
      <w:r>
        <w:rPr>
          <w:rFonts w:ascii="仿宋_GB2312" w:eastAsia="仿宋_GB2312" w:cs="仿宋_GB2312" w:hint="eastAsia"/>
          <w:sz w:val="24"/>
        </w:rPr>
        <w:t>)</w:t>
      </w:r>
      <w:r>
        <w:rPr>
          <w:rFonts w:ascii="仿宋_GB2312" w:eastAsia="仿宋_GB2312" w:cs="仿宋_GB2312" w:hint="eastAsia"/>
          <w:sz w:val="24"/>
        </w:rPr>
        <w:t>：</w:t>
      </w:r>
      <w:r>
        <w:rPr>
          <w:rFonts w:ascii="仿宋_GB2312" w:eastAsia="仿宋_GB2312" w:cs="仿宋_GB2312" w:hint="eastAsia"/>
          <w:sz w:val="24"/>
        </w:rPr>
        <w:t xml:space="preserve">                   </w:t>
      </w:r>
      <w:r>
        <w:rPr>
          <w:rFonts w:ascii="仿宋_GB2312" w:eastAsia="仿宋_GB2312" w:cs="仿宋_GB2312" w:hint="eastAsia"/>
          <w:sz w:val="24"/>
        </w:rPr>
        <w:t>公章：</w:t>
      </w:r>
      <w:r>
        <w:rPr>
          <w:rFonts w:ascii="仿宋_GB2312" w:eastAsia="仿宋_GB2312" w:cs="仿宋_GB2312" w:hint="eastAsia"/>
          <w:sz w:val="24"/>
        </w:rPr>
        <w:t xml:space="preserve">                      </w:t>
      </w:r>
    </w:p>
    <w:p w:rsidR="00000000" w:rsidRDefault="00A13A2C">
      <w:pPr>
        <w:rPr>
          <w:rFonts w:ascii="仿宋_GB2312" w:eastAsia="仿宋_GB2312" w:cs="仿宋_GB2312"/>
          <w:sz w:val="24"/>
        </w:rPr>
      </w:pPr>
      <w:r>
        <w:rPr>
          <w:rFonts w:ascii="仿宋_GB2312" w:eastAsia="仿宋_GB2312" w:cs="仿宋_GB2312" w:hint="eastAsia"/>
          <w:sz w:val="24"/>
        </w:rPr>
        <w:t>日期：</w:t>
      </w:r>
      <w:r>
        <w:rPr>
          <w:rFonts w:ascii="仿宋_GB2312" w:eastAsia="仿宋_GB2312" w:cs="仿宋_GB2312" w:hint="eastAsia"/>
          <w:sz w:val="24"/>
        </w:rPr>
        <w:t xml:space="preserve">    </w:t>
      </w:r>
    </w:p>
    <w:p w:rsidR="00000000" w:rsidRDefault="00A13A2C">
      <w:pPr>
        <w:adjustRightInd w:val="0"/>
        <w:snapToGrid w:val="0"/>
        <w:spacing w:line="360" w:lineRule="auto"/>
        <w:rPr>
          <w:rFonts w:ascii="仿宋" w:eastAsia="仿宋" w:hAnsi="仿宋" w:cs="仿宋"/>
          <w:sz w:val="32"/>
          <w:szCs w:val="32"/>
        </w:rPr>
      </w:pPr>
    </w:p>
    <w:p w:rsidR="00000000" w:rsidRDefault="00A13A2C">
      <w:pPr>
        <w:rPr>
          <w:rFonts w:ascii="宋体" w:hAnsi="宋体" w:cs="宋体"/>
          <w:b/>
          <w:sz w:val="28"/>
          <w:szCs w:val="28"/>
        </w:rPr>
      </w:pPr>
      <w:r>
        <w:rPr>
          <w:rFonts w:ascii="宋体" w:hAnsi="宋体" w:cs="宋体" w:hint="eastAsia"/>
          <w:b/>
          <w:sz w:val="28"/>
          <w:szCs w:val="28"/>
        </w:rPr>
        <w:t>质疑函制作说明：</w:t>
      </w:r>
    </w:p>
    <w:p w:rsidR="00000000" w:rsidRDefault="00A13A2C">
      <w:pPr>
        <w:widowControl/>
        <w:ind w:firstLineChars="200" w:firstLine="480"/>
        <w:jc w:val="left"/>
        <w:rPr>
          <w:rFonts w:ascii="宋体" w:hAnsi="宋体" w:cs="宋体"/>
          <w:sz w:val="24"/>
        </w:rPr>
      </w:pPr>
      <w:r>
        <w:rPr>
          <w:rFonts w:ascii="宋体" w:hAnsi="宋体" w:cs="宋体" w:hint="eastAsia"/>
          <w:sz w:val="24"/>
        </w:rPr>
        <w:t>1.</w:t>
      </w:r>
      <w:r>
        <w:rPr>
          <w:rFonts w:ascii="宋体" w:hAnsi="宋体" w:cs="宋体" w:hint="eastAsia"/>
          <w:sz w:val="24"/>
        </w:rPr>
        <w:t>供应商提出质疑时，应提交质疑函和必要的证明材料。</w:t>
      </w:r>
    </w:p>
    <w:p w:rsidR="00000000" w:rsidRDefault="00A13A2C">
      <w:pPr>
        <w:widowControl/>
        <w:ind w:firstLineChars="200" w:firstLine="480"/>
        <w:jc w:val="left"/>
        <w:rPr>
          <w:rFonts w:ascii="宋体" w:hAnsi="宋体" w:cs="宋体"/>
          <w:sz w:val="24"/>
        </w:rPr>
      </w:pPr>
      <w:r>
        <w:rPr>
          <w:rFonts w:ascii="宋体" w:hAnsi="宋体" w:cs="宋体" w:hint="eastAsia"/>
          <w:sz w:val="24"/>
        </w:rPr>
        <w:t>2.</w:t>
      </w:r>
      <w:r>
        <w:rPr>
          <w:rFonts w:ascii="宋体" w:hAnsi="宋体" w:cs="宋体" w:hint="eastAsia"/>
          <w:sz w:val="24"/>
        </w:rPr>
        <w:t>质疑供应商若委托代理人进行质疑的，质疑函应按要求列明“授权代表”的有关内容，并在附件中提交由质疑</w:t>
      </w:r>
      <w:r>
        <w:rPr>
          <w:rFonts w:ascii="宋体" w:hAnsi="宋体" w:cs="宋体" w:hint="eastAsia"/>
          <w:kern w:val="0"/>
          <w:sz w:val="24"/>
        </w:rPr>
        <w:t>供应商签署的授权委托书</w:t>
      </w:r>
      <w:r>
        <w:rPr>
          <w:rFonts w:ascii="宋体" w:hAnsi="宋体" w:cs="宋体" w:hint="eastAsia"/>
          <w:kern w:val="0"/>
          <w:sz w:val="24"/>
        </w:rPr>
        <w:t>。授权委托书应载明代理人的姓名或者名称、代理事项、具体权限、期限和相关事项。</w:t>
      </w:r>
    </w:p>
    <w:p w:rsidR="00000000" w:rsidRDefault="00A13A2C">
      <w:pPr>
        <w:widowControl/>
        <w:ind w:firstLineChars="200" w:firstLine="480"/>
        <w:jc w:val="left"/>
        <w:rPr>
          <w:rFonts w:ascii="宋体" w:hAnsi="宋体" w:cs="宋体"/>
          <w:sz w:val="24"/>
        </w:rPr>
      </w:pPr>
      <w:r>
        <w:rPr>
          <w:rFonts w:ascii="宋体" w:hAnsi="宋体" w:cs="宋体" w:hint="eastAsia"/>
          <w:sz w:val="24"/>
        </w:rPr>
        <w:t>3.</w:t>
      </w:r>
      <w:r>
        <w:rPr>
          <w:rFonts w:ascii="宋体" w:hAnsi="宋体" w:cs="宋体" w:hint="eastAsia"/>
          <w:sz w:val="24"/>
        </w:rPr>
        <w:t>质疑供应商若对项目的某一分包进行质疑，质疑函中应列明具体分包号。</w:t>
      </w:r>
    </w:p>
    <w:p w:rsidR="00000000" w:rsidRDefault="00A13A2C">
      <w:pPr>
        <w:widowControl/>
        <w:ind w:firstLineChars="200" w:firstLine="480"/>
        <w:jc w:val="left"/>
        <w:rPr>
          <w:rFonts w:ascii="宋体" w:hAnsi="宋体" w:cs="宋体"/>
          <w:sz w:val="24"/>
        </w:rPr>
      </w:pPr>
      <w:r>
        <w:rPr>
          <w:rFonts w:ascii="宋体" w:hAnsi="宋体" w:cs="宋体" w:hint="eastAsia"/>
          <w:sz w:val="24"/>
        </w:rPr>
        <w:t>4.</w:t>
      </w:r>
      <w:r>
        <w:rPr>
          <w:rFonts w:ascii="宋体" w:hAnsi="宋体" w:cs="宋体" w:hint="eastAsia"/>
          <w:sz w:val="24"/>
        </w:rPr>
        <w:t>质疑函的质疑事项应具体、明确，并有必要的事实依据和法律依据。</w:t>
      </w:r>
    </w:p>
    <w:p w:rsidR="00000000" w:rsidRDefault="00A13A2C">
      <w:pPr>
        <w:widowControl/>
        <w:ind w:firstLineChars="200" w:firstLine="480"/>
        <w:jc w:val="left"/>
        <w:rPr>
          <w:rFonts w:ascii="宋体" w:hAnsi="宋体" w:cs="宋体"/>
          <w:sz w:val="24"/>
        </w:rPr>
      </w:pPr>
      <w:r>
        <w:rPr>
          <w:rFonts w:ascii="宋体" w:hAnsi="宋体" w:cs="宋体" w:hint="eastAsia"/>
          <w:sz w:val="24"/>
        </w:rPr>
        <w:t>5.</w:t>
      </w:r>
      <w:r>
        <w:rPr>
          <w:rFonts w:ascii="宋体" w:hAnsi="宋体" w:cs="宋体" w:hint="eastAsia"/>
          <w:sz w:val="24"/>
        </w:rPr>
        <w:t>质疑函的质疑请求应与质疑事项相关。</w:t>
      </w:r>
    </w:p>
    <w:p w:rsidR="00000000" w:rsidRDefault="00A13A2C">
      <w:pPr>
        <w:widowControl/>
        <w:ind w:firstLineChars="200" w:firstLine="480"/>
        <w:jc w:val="left"/>
        <w:rPr>
          <w:rFonts w:ascii="宋体" w:hAnsi="宋体" w:cs="宋体"/>
          <w:sz w:val="24"/>
        </w:rPr>
      </w:pPr>
      <w:r>
        <w:rPr>
          <w:rFonts w:ascii="宋体" w:hAnsi="宋体" w:cs="宋体" w:hint="eastAsia"/>
          <w:sz w:val="24"/>
        </w:rPr>
        <w:t>6.</w:t>
      </w:r>
      <w:r>
        <w:rPr>
          <w:rFonts w:ascii="宋体" w:hAnsi="宋体" w:cs="宋体" w:hint="eastAsia"/>
          <w:sz w:val="24"/>
        </w:rPr>
        <w:t>质疑供应商为自然人的，质疑函应由本人签字；质疑供应商为法人或者其他组织的，质疑函应由法定代表人、主要负责人，或者其授权代表签字或者盖章，并加盖公章。</w:t>
      </w: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pStyle w:val="ae"/>
        <w:widowControl w:val="0"/>
        <w:spacing w:beforeAutospacing="0" w:after="120" w:afterAutospacing="0"/>
        <w:jc w:val="both"/>
        <w:rPr>
          <w:rFonts w:ascii="serif" w:eastAsia="微软雅黑" w:hAnsi="serif" w:cs="宋体"/>
        </w:rPr>
      </w:pPr>
    </w:p>
    <w:p w:rsidR="00000000" w:rsidRDefault="00A13A2C">
      <w:pPr>
        <w:widowControl/>
        <w:shd w:val="clear" w:color="auto" w:fill="FFFFFF"/>
        <w:spacing w:before="340" w:after="330" w:line="400" w:lineRule="atLeast"/>
        <w:jc w:val="center"/>
        <w:outlineLvl w:val="0"/>
        <w:rPr>
          <w:rFonts w:ascii="微软雅黑" w:eastAsia="微软雅黑" w:hAnsi="微软雅黑" w:cs="宋体"/>
          <w:b/>
          <w:kern w:val="36"/>
          <w:sz w:val="48"/>
          <w:szCs w:val="48"/>
          <w:shd w:val="clear" w:color="auto" w:fill="FFFFFF"/>
        </w:rPr>
      </w:pPr>
      <w:bookmarkStart w:id="98" w:name="_Toc32566"/>
      <w:bookmarkStart w:id="99" w:name="_Toc22259"/>
      <w:r>
        <w:rPr>
          <w:rFonts w:ascii="宋体" w:hAnsi="宋体" w:cs="宋体" w:hint="eastAsia"/>
          <w:b/>
          <w:kern w:val="36"/>
          <w:sz w:val="48"/>
          <w:szCs w:val="48"/>
          <w:shd w:val="clear" w:color="auto" w:fill="FFFFFF"/>
        </w:rPr>
        <w:t>第三章</w:t>
      </w:r>
      <w:r>
        <w:rPr>
          <w:rFonts w:ascii="微软雅黑" w:eastAsia="微软雅黑" w:hAnsi="微软雅黑" w:cs="宋体" w:hint="eastAsia"/>
          <w:b/>
          <w:kern w:val="36"/>
          <w:sz w:val="48"/>
          <w:szCs w:val="48"/>
          <w:shd w:val="clear" w:color="auto" w:fill="FFFFFF"/>
        </w:rPr>
        <w:t>  </w:t>
      </w:r>
      <w:r>
        <w:rPr>
          <w:rFonts w:ascii="宋体" w:hAnsi="宋体" w:cs="宋体" w:hint="eastAsia"/>
          <w:b/>
          <w:kern w:val="36"/>
          <w:sz w:val="48"/>
          <w:szCs w:val="48"/>
          <w:shd w:val="clear" w:color="auto" w:fill="FFFFFF"/>
        </w:rPr>
        <w:t>投标文件格式</w:t>
      </w:r>
      <w:bookmarkEnd w:id="98"/>
      <w:bookmarkEnd w:id="99"/>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一、本章所制投标文件格式，除格式中明确将该格式作为</w:t>
      </w:r>
      <w:r>
        <w:rPr>
          <w:rFonts w:ascii="宋体" w:hAnsi="宋体" w:cs="宋体" w:hint="eastAsia"/>
          <w:kern w:val="0"/>
          <w:sz w:val="24"/>
          <w:shd w:val="clear" w:color="auto" w:fill="FFFFFF"/>
        </w:rPr>
        <w:t>实质性要求的，一律不具有强制性，但是，投标人投标文件相关资料和本章所制格式不一致的，评标委员会将在评分时以投标文件不规范予以扣分处理。</w:t>
      </w: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二、本章所制投标文件格式有关表格中的备注栏，由投标人根据自身投标情况作解释性说明，不作为必填项。</w:t>
      </w: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三、本章所制投标文件格式中需要填写的相关内容事项，可能会与本采购项目无关，在不改变投标文件原义、不影响本项目采购需求的情况下，投标人可以不予填写，但应当注明。</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lastRenderedPageBreak/>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before="260" w:after="260" w:line="360" w:lineRule="atLeast"/>
        <w:jc w:val="center"/>
        <w:outlineLvl w:val="1"/>
        <w:rPr>
          <w:rFonts w:ascii="微软雅黑" w:eastAsia="微软雅黑" w:hAnsi="微软雅黑" w:cs="宋体"/>
          <w:b/>
          <w:kern w:val="0"/>
          <w:sz w:val="36"/>
          <w:szCs w:val="36"/>
          <w:shd w:val="clear" w:color="auto" w:fill="FFFFFF"/>
        </w:rPr>
      </w:pPr>
      <w:bookmarkStart w:id="100" w:name="_Toc27905"/>
      <w:bookmarkStart w:id="101" w:name="_Toc20346"/>
      <w:r>
        <w:rPr>
          <w:rFonts w:ascii="黑体" w:eastAsia="黑体" w:hAnsi="宋体" w:cs="宋体" w:hint="eastAsia"/>
          <w:b/>
          <w:kern w:val="0"/>
          <w:sz w:val="36"/>
          <w:szCs w:val="36"/>
          <w:shd w:val="clear" w:color="auto" w:fill="FFFFFF"/>
        </w:rPr>
        <w:t>资格性投标文件封面</w:t>
      </w:r>
      <w:bookmarkEnd w:id="100"/>
      <w:bookmarkEnd w:id="101"/>
    </w:p>
    <w:p w:rsidR="00000000" w:rsidRDefault="00A13A2C">
      <w:pPr>
        <w:widowControl/>
        <w:shd w:val="clear" w:color="auto" w:fill="FFFFFF"/>
        <w:spacing w:before="260" w:after="260" w:line="360" w:lineRule="atLeast"/>
        <w:ind w:firstLine="3626"/>
        <w:jc w:val="left"/>
        <w:outlineLvl w:val="1"/>
        <w:rPr>
          <w:rFonts w:ascii="微软雅黑" w:eastAsia="微软雅黑" w:hAnsi="微软雅黑" w:cs="宋体"/>
          <w:b/>
          <w:kern w:val="0"/>
          <w:sz w:val="36"/>
          <w:szCs w:val="36"/>
          <w:shd w:val="clear" w:color="auto" w:fill="FFFFFF"/>
        </w:rPr>
      </w:pPr>
      <w:bookmarkStart w:id="102" w:name="_Toc17515"/>
      <w:bookmarkStart w:id="103" w:name="_Toc22853"/>
      <w:bookmarkStart w:id="104" w:name="_Toc7511"/>
      <w:bookmarkStart w:id="105" w:name="_Toc9480"/>
      <w:r>
        <w:rPr>
          <w:rFonts w:ascii="微软雅黑" w:eastAsia="微软雅黑" w:hAnsi="微软雅黑" w:cs="宋体" w:hint="eastAsia"/>
          <w:b/>
          <w:kern w:val="0"/>
          <w:sz w:val="36"/>
          <w:szCs w:val="36"/>
          <w:shd w:val="clear" w:color="auto" w:fill="FFFFFF"/>
        </w:rPr>
        <w:t> </w:t>
      </w:r>
      <w:bookmarkEnd w:id="102"/>
      <w:bookmarkEnd w:id="103"/>
      <w:bookmarkEnd w:id="104"/>
      <w:bookmarkEnd w:id="105"/>
    </w:p>
    <w:p w:rsidR="00000000" w:rsidRDefault="00A13A2C">
      <w:pPr>
        <w:widowControl/>
        <w:shd w:val="clear" w:color="auto" w:fill="FFFFFF"/>
        <w:spacing w:before="260" w:after="260" w:line="360" w:lineRule="atLeast"/>
        <w:jc w:val="left"/>
        <w:outlineLvl w:val="1"/>
        <w:rPr>
          <w:rFonts w:ascii="微软雅黑" w:eastAsia="微软雅黑" w:hAnsi="微软雅黑" w:cs="宋体"/>
          <w:b/>
          <w:kern w:val="0"/>
          <w:sz w:val="36"/>
          <w:szCs w:val="36"/>
          <w:shd w:val="clear" w:color="auto" w:fill="FFFFFF"/>
        </w:rPr>
      </w:pPr>
      <w:bookmarkStart w:id="106" w:name="_Toc4318"/>
      <w:bookmarkStart w:id="107" w:name="_Toc21695"/>
      <w:bookmarkStart w:id="108" w:name="_Toc472"/>
      <w:bookmarkStart w:id="109" w:name="_Toc13679"/>
      <w:r>
        <w:rPr>
          <w:rFonts w:ascii="微软雅黑" w:eastAsia="微软雅黑" w:hAnsi="微软雅黑" w:cs="宋体" w:hint="eastAsia"/>
          <w:b/>
          <w:kern w:val="0"/>
          <w:sz w:val="36"/>
          <w:szCs w:val="36"/>
          <w:shd w:val="clear" w:color="auto" w:fill="FFFFFF"/>
        </w:rPr>
        <w:t> </w:t>
      </w:r>
      <w:bookmarkEnd w:id="106"/>
      <w:bookmarkEnd w:id="107"/>
      <w:bookmarkEnd w:id="108"/>
      <w:bookmarkEnd w:id="109"/>
    </w:p>
    <w:p w:rsidR="00000000" w:rsidRDefault="00A13A2C">
      <w:pPr>
        <w:widowControl/>
        <w:shd w:val="clear" w:color="auto" w:fill="FFFFFF"/>
        <w:spacing w:line="360" w:lineRule="atLeast"/>
        <w:jc w:val="center"/>
        <w:rPr>
          <w:rFonts w:ascii="serif" w:eastAsia="微软雅黑" w:hAnsi="serif" w:cs="宋体" w:hint="eastAsia"/>
          <w:kern w:val="0"/>
          <w:sz w:val="24"/>
          <w:shd w:val="clear" w:color="auto" w:fill="FFFFFF"/>
        </w:rPr>
      </w:pPr>
      <w:r>
        <w:rPr>
          <w:rFonts w:ascii="宋体" w:hAnsi="宋体" w:cs="宋体" w:hint="eastAsia"/>
          <w:b/>
          <w:kern w:val="0"/>
          <w:sz w:val="44"/>
          <w:shd w:val="clear" w:color="auto" w:fill="FFFFFF"/>
        </w:rPr>
        <w:t>（资格性投标文件）</w:t>
      </w:r>
    </w:p>
    <w:p w:rsidR="00000000" w:rsidRDefault="00A13A2C">
      <w:pPr>
        <w:widowControl/>
        <w:shd w:val="clear" w:color="auto" w:fill="FFFFFF"/>
        <w:spacing w:line="1000" w:lineRule="atLeast"/>
        <w:jc w:val="center"/>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left="882" w:firstLine="115"/>
        <w:jc w:val="left"/>
        <w:rPr>
          <w:rFonts w:ascii="serif" w:eastAsia="微软雅黑" w:hAnsi="serif" w:cs="宋体" w:hint="eastAsia"/>
          <w:kern w:val="0"/>
          <w:sz w:val="24"/>
          <w:shd w:val="clear" w:color="auto" w:fill="FFFFFF"/>
        </w:rPr>
      </w:pPr>
      <w:r>
        <w:rPr>
          <w:rFonts w:ascii="黑体" w:eastAsia="黑体" w:hAnsi="宋体" w:cs="宋体" w:hint="eastAsia"/>
          <w:kern w:val="0"/>
          <w:sz w:val="36"/>
          <w:szCs w:val="36"/>
          <w:shd w:val="clear" w:color="auto" w:fill="FFFFFF"/>
        </w:rPr>
        <w:t>招标编</w:t>
      </w:r>
      <w:r>
        <w:rPr>
          <w:rFonts w:ascii="黑体" w:eastAsia="黑体" w:hAnsi="宋体" w:cs="宋体" w:hint="eastAsia"/>
          <w:kern w:val="0"/>
          <w:sz w:val="36"/>
          <w:szCs w:val="36"/>
          <w:shd w:val="clear" w:color="auto" w:fill="FFFFFF"/>
        </w:rPr>
        <w:t>号：</w:t>
      </w:r>
      <w:r>
        <w:rPr>
          <w:rFonts w:ascii="微软雅黑" w:eastAsia="微软雅黑" w:hAnsi="微软雅黑" w:cs="微软雅黑"/>
          <w:color w:val="3D3D3D"/>
          <w:sz w:val="28"/>
          <w:szCs w:val="28"/>
        </w:rPr>
        <w:t>5106012020000667</w:t>
      </w:r>
    </w:p>
    <w:p w:rsidR="00000000" w:rsidRDefault="00A13A2C">
      <w:pPr>
        <w:widowControl/>
        <w:shd w:val="clear" w:color="auto" w:fill="FFFFFF"/>
        <w:ind w:leftChars="513" w:left="2877" w:hangingChars="500" w:hanging="1800"/>
        <w:jc w:val="left"/>
        <w:rPr>
          <w:rFonts w:ascii="黑体" w:eastAsia="黑体" w:hAnsi="宋体" w:cs="宋体"/>
          <w:kern w:val="0"/>
          <w:sz w:val="30"/>
          <w:szCs w:val="30"/>
          <w:shd w:val="clear" w:color="auto" w:fill="FFFFFF"/>
        </w:rPr>
      </w:pPr>
      <w:r>
        <w:rPr>
          <w:rFonts w:ascii="黑体" w:eastAsia="黑体" w:hAnsi="宋体" w:cs="宋体" w:hint="eastAsia"/>
          <w:kern w:val="0"/>
          <w:sz w:val="36"/>
          <w:szCs w:val="36"/>
          <w:shd w:val="clear" w:color="auto" w:fill="FFFFFF"/>
        </w:rPr>
        <w:t>所投项目：</w:t>
      </w:r>
      <w:r>
        <w:rPr>
          <w:rFonts w:ascii="宋体" w:hAnsi="宋体" w:cs="宋体" w:hint="eastAsia"/>
          <w:bCs/>
          <w:kern w:val="0"/>
          <w:sz w:val="30"/>
          <w:szCs w:val="30"/>
        </w:rPr>
        <w:t>德阳市智慧城市和大数据管理运营中心项目（数字底座）</w:t>
      </w:r>
    </w:p>
    <w:p w:rsidR="00000000" w:rsidRDefault="00A13A2C">
      <w:pPr>
        <w:widowControl/>
        <w:shd w:val="clear" w:color="auto" w:fill="FFFFFF"/>
        <w:spacing w:line="780" w:lineRule="atLeast"/>
        <w:ind w:firstLine="1050"/>
        <w:jc w:val="left"/>
        <w:rPr>
          <w:rFonts w:ascii="serif" w:eastAsia="微软雅黑" w:hAnsi="serif" w:cs="宋体" w:hint="eastAsia"/>
          <w:kern w:val="0"/>
          <w:sz w:val="24"/>
          <w:shd w:val="clear" w:color="auto" w:fill="FFFFFF"/>
        </w:rPr>
      </w:pPr>
      <w:r>
        <w:rPr>
          <w:rFonts w:ascii="黑体" w:eastAsia="黑体" w:hAnsi="宋体" w:cs="宋体" w:hint="eastAsia"/>
          <w:kern w:val="0"/>
          <w:sz w:val="32"/>
          <w:szCs w:val="32"/>
          <w:shd w:val="clear" w:color="auto" w:fill="FFFFFF"/>
        </w:rPr>
        <w:t>供应商（加盖公章电子印章）：</w:t>
      </w:r>
      <w:r>
        <w:rPr>
          <w:rFonts w:ascii="黑体" w:eastAsia="黑体" w:hAnsi="宋体" w:cs="宋体" w:hint="eastAsia"/>
          <w:kern w:val="0"/>
          <w:sz w:val="32"/>
          <w:szCs w:val="32"/>
          <w:shd w:val="clear" w:color="auto" w:fill="FFFFFF"/>
        </w:rPr>
        <w:t>_________________</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黑体" w:eastAsia="黑体" w:hAnsi="宋体" w:cs="宋体" w:hint="eastAsia"/>
          <w:kern w:val="0"/>
          <w:sz w:val="36"/>
          <w:szCs w:val="36"/>
          <w:shd w:val="clear" w:color="auto" w:fill="FFFFFF"/>
        </w:rPr>
        <w:t>投标日期：</w:t>
      </w:r>
      <w:r>
        <w:rPr>
          <w:rFonts w:ascii="黑体" w:eastAsia="黑体" w:hAnsi="宋体" w:cs="宋体" w:hint="eastAsia"/>
          <w:kern w:val="0"/>
          <w:sz w:val="36"/>
          <w:szCs w:val="36"/>
          <w:shd w:val="clear" w:color="auto" w:fill="FFFFFF"/>
        </w:rPr>
        <w:t>2020</w:t>
      </w:r>
      <w:r>
        <w:rPr>
          <w:rFonts w:ascii="黑体" w:eastAsia="黑体" w:hAnsi="宋体" w:cs="宋体" w:hint="eastAsia"/>
          <w:kern w:val="0"/>
          <w:sz w:val="36"/>
          <w:szCs w:val="36"/>
          <w:shd w:val="clear" w:color="auto" w:fill="FFFFFF"/>
        </w:rPr>
        <w:t>年</w:t>
      </w:r>
      <w:r>
        <w:rPr>
          <w:rFonts w:ascii="黑体" w:eastAsia="黑体" w:hAnsi="宋体" w:cs="宋体" w:hint="eastAsia"/>
          <w:kern w:val="0"/>
          <w:sz w:val="36"/>
          <w:szCs w:val="36"/>
          <w:shd w:val="clear" w:color="auto" w:fill="FFFFFF"/>
        </w:rPr>
        <w:t xml:space="preserve"> </w:t>
      </w:r>
      <w:r>
        <w:rPr>
          <w:rFonts w:ascii="宋体" w:hAnsi="宋体" w:cs="宋体" w:hint="eastAsia"/>
          <w:kern w:val="0"/>
          <w:sz w:val="36"/>
          <w:szCs w:val="36"/>
          <w:shd w:val="clear" w:color="auto" w:fill="FFFFFF"/>
        </w:rPr>
        <w:t> </w:t>
      </w:r>
      <w:r>
        <w:rPr>
          <w:rFonts w:ascii="黑体" w:eastAsia="黑体" w:hAnsi="宋体" w:cs="宋体" w:hint="eastAsia"/>
          <w:kern w:val="0"/>
          <w:sz w:val="36"/>
          <w:szCs w:val="36"/>
          <w:shd w:val="clear" w:color="auto" w:fill="FFFFFF"/>
        </w:rPr>
        <w:t>月</w:t>
      </w:r>
      <w:r>
        <w:rPr>
          <w:rFonts w:ascii="黑体" w:eastAsia="黑体" w:hAnsi="宋体" w:cs="宋体" w:hint="eastAsia"/>
          <w:kern w:val="0"/>
          <w:sz w:val="36"/>
          <w:szCs w:val="36"/>
          <w:shd w:val="clear" w:color="auto" w:fill="FFFFFF"/>
        </w:rPr>
        <w:t xml:space="preserve"> </w:t>
      </w:r>
      <w:r>
        <w:rPr>
          <w:rFonts w:ascii="宋体" w:hAnsi="宋体" w:cs="宋体" w:hint="eastAsia"/>
          <w:kern w:val="0"/>
          <w:sz w:val="36"/>
          <w:szCs w:val="36"/>
          <w:shd w:val="clear" w:color="auto" w:fill="FFFFFF"/>
        </w:rPr>
        <w:t> </w:t>
      </w:r>
      <w:r>
        <w:rPr>
          <w:rFonts w:ascii="黑体" w:eastAsia="黑体" w:hAnsi="宋体" w:cs="宋体" w:hint="eastAsia"/>
          <w:kern w:val="0"/>
          <w:sz w:val="36"/>
          <w:szCs w:val="36"/>
          <w:shd w:val="clear" w:color="auto" w:fill="FFFFFF"/>
        </w:rPr>
        <w:t>日</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snapToGrid w:val="0"/>
        <w:spacing w:line="400" w:lineRule="exact"/>
        <w:jc w:val="left"/>
        <w:rPr>
          <w:rFonts w:ascii="宋体" w:hAnsi="宋体" w:cs="宋体"/>
          <w:spacing w:val="4"/>
          <w:kern w:val="0"/>
          <w:sz w:val="24"/>
          <w:shd w:val="clear" w:color="auto" w:fill="FFFFFF"/>
        </w:rPr>
      </w:pPr>
      <w:r>
        <w:rPr>
          <w:rFonts w:ascii="宋体" w:hAnsi="宋体" w:cs="宋体" w:hint="eastAsia"/>
          <w:spacing w:val="8"/>
          <w:kern w:val="0"/>
          <w:sz w:val="24"/>
        </w:rPr>
        <w:t>投标人申明：投标人在该封面加盖投标单位</w:t>
      </w:r>
      <w:r>
        <w:rPr>
          <w:rFonts w:ascii="宋体" w:hAnsi="宋体" w:cs="宋体" w:hint="eastAsia"/>
          <w:kern w:val="0"/>
          <w:sz w:val="24"/>
        </w:rPr>
        <w:t>公章的</w:t>
      </w:r>
      <w:r>
        <w:rPr>
          <w:rFonts w:ascii="宋体" w:hAnsi="宋体" w:cs="宋体" w:hint="eastAsia"/>
          <w:spacing w:val="8"/>
          <w:kern w:val="0"/>
          <w:sz w:val="24"/>
        </w:rPr>
        <w:t>电子印章，视为对本次投标人的数据电文投标文件所有内容的认可，对投标人有法律约束力。投标人提供《法定代表人授权书》的，须加盖法定代表人个人章。</w:t>
      </w:r>
      <w:r>
        <w:rPr>
          <w:rFonts w:ascii="宋体" w:hAnsi="宋体" w:cs="宋体" w:hint="eastAsia"/>
          <w:spacing w:val="8"/>
          <w:kern w:val="0"/>
          <w:sz w:val="24"/>
          <w:shd w:val="clear" w:color="auto" w:fill="FFFFFF"/>
        </w:rPr>
        <w:t>本</w:t>
      </w:r>
      <w:r>
        <w:rPr>
          <w:rFonts w:ascii="宋体" w:hAnsi="宋体" w:cs="宋体" w:hint="eastAsia"/>
          <w:spacing w:val="4"/>
          <w:kern w:val="0"/>
          <w:sz w:val="24"/>
          <w:shd w:val="clear" w:color="auto" w:fill="FFFFFF"/>
        </w:rPr>
        <w:t>《</w:t>
      </w:r>
      <w:r>
        <w:rPr>
          <w:rFonts w:ascii="宋体" w:hAnsi="宋体" w:cs="宋体" w:hint="eastAsia"/>
          <w:b/>
          <w:spacing w:val="8"/>
          <w:kern w:val="0"/>
          <w:sz w:val="24"/>
          <w:shd w:val="clear" w:color="auto" w:fill="FFFFFF"/>
        </w:rPr>
        <w:t>资格性</w:t>
      </w:r>
      <w:r>
        <w:rPr>
          <w:rFonts w:ascii="宋体" w:hAnsi="宋体" w:cs="宋体" w:hint="eastAsia"/>
          <w:b/>
          <w:spacing w:val="8"/>
          <w:kern w:val="0"/>
          <w:sz w:val="24"/>
          <w:shd w:val="clear" w:color="auto" w:fill="FFFFFF"/>
        </w:rPr>
        <w:lastRenderedPageBreak/>
        <w:t>投标文件</w:t>
      </w:r>
      <w:r>
        <w:rPr>
          <w:rFonts w:ascii="宋体" w:hAnsi="宋体" w:cs="宋体" w:hint="eastAsia"/>
          <w:spacing w:val="4"/>
          <w:kern w:val="0"/>
          <w:sz w:val="24"/>
          <w:shd w:val="clear" w:color="auto" w:fill="FFFFFF"/>
        </w:rPr>
        <w:t>》须单独上传。</w:t>
      </w:r>
    </w:p>
    <w:p w:rsidR="00000000" w:rsidRDefault="00A13A2C">
      <w:pPr>
        <w:snapToGrid w:val="0"/>
        <w:spacing w:line="400" w:lineRule="exact"/>
        <w:jc w:val="left"/>
        <w:rPr>
          <w:rFonts w:ascii="宋体" w:hAnsi="宋体" w:cs="宋体"/>
          <w:spacing w:val="4"/>
          <w:kern w:val="0"/>
          <w:sz w:val="24"/>
          <w:shd w:val="clear" w:color="auto" w:fill="FFFFFF"/>
        </w:rPr>
      </w:pPr>
    </w:p>
    <w:p w:rsidR="00000000" w:rsidRDefault="00A13A2C">
      <w:pPr>
        <w:widowControl/>
        <w:shd w:val="clear" w:color="auto" w:fill="FFFFFF"/>
        <w:spacing w:before="260" w:after="260" w:line="240" w:lineRule="atLeast"/>
        <w:jc w:val="center"/>
        <w:outlineLvl w:val="1"/>
        <w:rPr>
          <w:rFonts w:ascii="微软雅黑" w:eastAsia="微软雅黑" w:hAnsi="微软雅黑" w:cs="宋体"/>
          <w:b/>
          <w:kern w:val="0"/>
          <w:sz w:val="36"/>
          <w:szCs w:val="36"/>
          <w:shd w:val="clear" w:color="auto" w:fill="FFFFFF"/>
        </w:rPr>
      </w:pPr>
      <w:bookmarkStart w:id="110" w:name="_Toc20713"/>
      <w:bookmarkStart w:id="111" w:name="_Toc13625"/>
      <w:bookmarkStart w:id="112" w:name="_Toc27710"/>
      <w:bookmarkStart w:id="113" w:name="_Toc31037"/>
      <w:r>
        <w:rPr>
          <w:rFonts w:ascii="黑体" w:eastAsia="黑体" w:hAnsi="宋体" w:cs="宋体" w:hint="eastAsia"/>
          <w:b/>
          <w:kern w:val="0"/>
          <w:sz w:val="28"/>
          <w:shd w:val="clear" w:color="auto" w:fill="FFFFFF"/>
        </w:rPr>
        <w:t>（一）资格证明材料</w:t>
      </w:r>
      <w:bookmarkEnd w:id="110"/>
      <w:bookmarkEnd w:id="111"/>
      <w:bookmarkEnd w:id="112"/>
      <w:bookmarkEnd w:id="113"/>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详见招标文件“第四章投标人和投标产品的资格资质性及其他类似</w:t>
      </w:r>
      <w:r>
        <w:rPr>
          <w:rFonts w:ascii="宋体" w:hAnsi="宋体" w:cs="宋体" w:hint="eastAsia"/>
          <w:kern w:val="0"/>
          <w:sz w:val="24"/>
          <w:shd w:val="clear" w:color="auto" w:fill="FFFFFF"/>
        </w:rPr>
        <w:t>效力要求与应提供相关证明材料</w:t>
      </w:r>
      <w:r>
        <w:rPr>
          <w:rFonts w:ascii="宋体" w:hAnsi="宋体" w:cs="宋体" w:hint="eastAsia"/>
          <w:spacing w:val="-20"/>
          <w:kern w:val="0"/>
          <w:sz w:val="24"/>
          <w:shd w:val="clear" w:color="auto" w:fill="FFFFFF"/>
        </w:rPr>
        <w:t>”，请按要求提供。</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投标人的资格资质性及其他类似效力要求对应提供的相关证明材料</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eastAsia="微软雅黑"/>
          <w:kern w:val="0"/>
          <w:szCs w:val="21"/>
          <w:shd w:val="clear" w:color="auto" w:fill="FFFFFF"/>
        </w:rPr>
        <w:t>1</w:t>
      </w:r>
      <w:r>
        <w:rPr>
          <w:rFonts w:ascii="宋体" w:hAnsi="宋体" w:cs="宋体" w:hint="eastAsia"/>
          <w:kern w:val="0"/>
          <w:szCs w:val="21"/>
          <w:shd w:val="clear" w:color="auto" w:fill="FFFFFF"/>
        </w:rPr>
        <w:t>、</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eastAsia="微软雅黑"/>
          <w:kern w:val="0"/>
          <w:szCs w:val="21"/>
          <w:shd w:val="clear" w:color="auto" w:fill="FFFFFF"/>
        </w:rPr>
        <w:t>2</w:t>
      </w:r>
      <w:r>
        <w:rPr>
          <w:rFonts w:ascii="宋体" w:hAnsi="宋体" w:cs="宋体" w:hint="eastAsia"/>
          <w:kern w:val="0"/>
          <w:szCs w:val="21"/>
          <w:shd w:val="clear" w:color="auto" w:fill="FFFFFF"/>
        </w:rPr>
        <w:t>、</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eastAsia="微软雅黑"/>
          <w:kern w:val="0"/>
          <w:szCs w:val="21"/>
          <w:shd w:val="clear" w:color="auto" w:fill="FFFFFF"/>
        </w:rPr>
        <w:t>3</w:t>
      </w:r>
      <w:r>
        <w:rPr>
          <w:rFonts w:ascii="宋体" w:hAnsi="宋体" w:cs="宋体" w:hint="eastAsia"/>
          <w:kern w:val="0"/>
          <w:szCs w:val="21"/>
          <w:shd w:val="clear" w:color="auto" w:fill="FFFFFF"/>
        </w:rPr>
        <w:t>、</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注：</w:t>
      </w:r>
      <w:r>
        <w:rPr>
          <w:rFonts w:ascii="宋体" w:hAnsi="宋体" w:cs="宋体" w:hint="eastAsia"/>
          <w:b/>
          <w:kern w:val="0"/>
          <w:sz w:val="24"/>
          <w:shd w:val="clear" w:color="auto" w:fill="FFFFFF"/>
        </w:rPr>
        <w:t>下载招标文件的投标人与系统中递交投标文件的名称不一致的，须附工商有效的更名材料。</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lastRenderedPageBreak/>
        <w:t> </w:t>
      </w:r>
    </w:p>
    <w:p w:rsidR="00000000" w:rsidRDefault="00A13A2C">
      <w:pPr>
        <w:rPr>
          <w:rFonts w:ascii="宋体" w:hAnsi="宋体" w:cs="宋体"/>
          <w:b/>
          <w:sz w:val="32"/>
          <w:szCs w:val="32"/>
        </w:rPr>
      </w:pPr>
      <w:r>
        <w:rPr>
          <w:rFonts w:ascii="宋体" w:hAnsi="宋体" w:hint="eastAsia"/>
          <w:b/>
          <w:sz w:val="32"/>
          <w:szCs w:val="32"/>
        </w:rPr>
        <w:br w:type="page"/>
      </w:r>
      <w:bookmarkStart w:id="114" w:name="_Toc5668"/>
      <w:bookmarkStart w:id="115" w:name="_Toc15998"/>
      <w:r>
        <w:rPr>
          <w:rFonts w:ascii="宋体" w:hAnsi="宋体" w:cs="宋体" w:hint="eastAsia"/>
          <w:b/>
          <w:sz w:val="32"/>
          <w:szCs w:val="32"/>
        </w:rPr>
        <w:lastRenderedPageBreak/>
        <w:t>附件</w:t>
      </w:r>
      <w:r>
        <w:rPr>
          <w:rFonts w:ascii="宋体" w:hAnsi="宋体" w:cs="宋体" w:hint="eastAsia"/>
          <w:b/>
          <w:sz w:val="32"/>
          <w:szCs w:val="32"/>
        </w:rPr>
        <w:t>1</w:t>
      </w:r>
      <w:r>
        <w:rPr>
          <w:rFonts w:ascii="宋体" w:hAnsi="宋体" w:cs="宋体" w:hint="eastAsia"/>
          <w:b/>
          <w:sz w:val="32"/>
          <w:szCs w:val="32"/>
        </w:rPr>
        <w:t>：法定代表人授权书（格式）</w:t>
      </w:r>
    </w:p>
    <w:p w:rsidR="00000000" w:rsidRDefault="00A13A2C">
      <w:pPr>
        <w:pStyle w:val="af"/>
        <w:widowControl/>
      </w:pPr>
    </w:p>
    <w:p w:rsidR="00000000" w:rsidRDefault="00A13A2C">
      <w:pPr>
        <w:snapToGrid w:val="0"/>
        <w:spacing w:line="400" w:lineRule="exact"/>
        <w:jc w:val="center"/>
        <w:rPr>
          <w:rFonts w:ascii="宋体" w:eastAsia="黑体" w:hAnsi="宋体" w:cs="宋体"/>
          <w:b/>
          <w:sz w:val="28"/>
          <w:szCs w:val="28"/>
        </w:rPr>
      </w:pPr>
      <w:r>
        <w:rPr>
          <w:rFonts w:ascii="宋体" w:eastAsia="黑体" w:hAnsi="宋体" w:cs="黑体" w:hint="eastAsia"/>
          <w:b/>
          <w:sz w:val="28"/>
          <w:szCs w:val="28"/>
        </w:rPr>
        <w:t>法定代表人授权书</w:t>
      </w: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adjustRightInd w:val="0"/>
        <w:spacing w:line="400" w:lineRule="exact"/>
        <w:rPr>
          <w:rFonts w:ascii="宋体" w:hAnsi="宋体" w:cs="宋体"/>
          <w:bCs/>
          <w:spacing w:val="8"/>
          <w:sz w:val="24"/>
        </w:rPr>
      </w:pPr>
      <w:r>
        <w:rPr>
          <w:rFonts w:ascii="宋体" w:hAnsi="宋体" w:cs="宋体" w:hint="eastAsia"/>
          <w:bCs/>
          <w:spacing w:val="8"/>
          <w:sz w:val="24"/>
        </w:rPr>
        <w:t>德阳市政府采购中心：</w:t>
      </w:r>
    </w:p>
    <w:p w:rsidR="00000000" w:rsidRDefault="00A13A2C">
      <w:pPr>
        <w:adjustRightInd w:val="0"/>
        <w:spacing w:line="400" w:lineRule="exact"/>
        <w:ind w:firstLineChars="200" w:firstLine="512"/>
        <w:rPr>
          <w:rFonts w:ascii="宋体" w:hAnsi="宋体" w:cs="宋体"/>
          <w:bCs/>
          <w:spacing w:val="8"/>
          <w:sz w:val="24"/>
        </w:rPr>
      </w:pPr>
      <w:r>
        <w:rPr>
          <w:rFonts w:ascii="宋体" w:hAnsi="宋体" w:cs="宋体" w:hint="eastAsia"/>
          <w:bCs/>
          <w:spacing w:val="8"/>
          <w:sz w:val="24"/>
        </w:rPr>
        <w:t>本授权声明：（供应商名称）（法定代表人姓名、职务）授权（被授权人姓名、职务）为我方“</w:t>
      </w:r>
      <w:r>
        <w:rPr>
          <w:rFonts w:ascii="宋体" w:hAnsi="宋体" w:cs="宋体" w:hint="eastAsia"/>
          <w:bCs/>
          <w:kern w:val="0"/>
          <w:sz w:val="24"/>
        </w:rPr>
        <w:t>德阳市智慧城市和大数据管理运营中心项目（数字底座）</w:t>
      </w:r>
      <w:r>
        <w:rPr>
          <w:rFonts w:ascii="宋体" w:hAnsi="宋体" w:cs="宋体" w:hint="eastAsia"/>
          <w:bCs/>
          <w:spacing w:val="8"/>
          <w:sz w:val="24"/>
        </w:rPr>
        <w:t>”项目（</w:t>
      </w:r>
      <w:r>
        <w:rPr>
          <w:rFonts w:ascii="微软雅黑" w:eastAsia="微软雅黑" w:hAnsi="微软雅黑" w:cs="微软雅黑"/>
          <w:color w:val="3D3D3D"/>
          <w:szCs w:val="21"/>
        </w:rPr>
        <w:t>51060120200006</w:t>
      </w:r>
      <w:r>
        <w:rPr>
          <w:rFonts w:ascii="微软雅黑" w:eastAsia="微软雅黑" w:hAnsi="微软雅黑" w:cs="微软雅黑"/>
          <w:color w:val="3D3D3D"/>
          <w:szCs w:val="21"/>
        </w:rPr>
        <w:t>67</w:t>
      </w:r>
      <w:r>
        <w:rPr>
          <w:rFonts w:ascii="宋体" w:hAnsi="宋体" w:cs="宋体" w:hint="eastAsia"/>
          <w:bCs/>
          <w:spacing w:val="8"/>
          <w:sz w:val="24"/>
        </w:rPr>
        <w:t>）投标活动的合法代表，以我方名义全权处理该项目有关投标、签订合同以及执行合同等一切事宜。</w:t>
      </w:r>
    </w:p>
    <w:p w:rsidR="00000000" w:rsidRDefault="00A13A2C">
      <w:pPr>
        <w:adjustRightInd w:val="0"/>
        <w:spacing w:line="400" w:lineRule="exact"/>
        <w:ind w:firstLineChars="200" w:firstLine="512"/>
        <w:rPr>
          <w:rFonts w:ascii="宋体" w:hAnsi="宋体" w:cs="宋体"/>
          <w:bCs/>
          <w:spacing w:val="8"/>
          <w:sz w:val="24"/>
        </w:rPr>
      </w:pPr>
      <w:r>
        <w:rPr>
          <w:rFonts w:ascii="宋体" w:hAnsi="宋体" w:cs="宋体" w:hint="eastAsia"/>
          <w:bCs/>
          <w:spacing w:val="8"/>
          <w:sz w:val="24"/>
        </w:rPr>
        <w:t>特此声明。</w:t>
      </w:r>
    </w:p>
    <w:p w:rsidR="00000000" w:rsidRDefault="00A13A2C">
      <w:pPr>
        <w:adjustRightInd w:val="0"/>
        <w:spacing w:line="400" w:lineRule="exact"/>
        <w:ind w:firstLineChars="200" w:firstLine="512"/>
        <w:rPr>
          <w:rFonts w:ascii="宋体" w:hAnsi="宋体" w:cs="宋体"/>
          <w:bCs/>
          <w:spacing w:val="8"/>
          <w:sz w:val="24"/>
        </w:rPr>
      </w:pPr>
    </w:p>
    <w:p w:rsidR="00000000" w:rsidRDefault="00A13A2C">
      <w:pPr>
        <w:adjustRightInd w:val="0"/>
        <w:spacing w:line="400" w:lineRule="exact"/>
        <w:ind w:firstLineChars="200" w:firstLine="512"/>
        <w:rPr>
          <w:rFonts w:ascii="宋体" w:hAnsi="宋体" w:cs="宋体"/>
          <w:bCs/>
          <w:spacing w:val="8"/>
          <w:sz w:val="24"/>
        </w:rPr>
      </w:pPr>
    </w:p>
    <w:p w:rsidR="00000000" w:rsidRDefault="00A13A2C">
      <w:pPr>
        <w:adjustRightInd w:val="0"/>
        <w:spacing w:line="400" w:lineRule="exact"/>
        <w:ind w:firstLineChars="200" w:firstLine="512"/>
        <w:rPr>
          <w:rFonts w:ascii="宋体" w:hAnsi="宋体" w:cs="宋体"/>
          <w:bCs/>
          <w:spacing w:val="8"/>
          <w:sz w:val="24"/>
        </w:rPr>
      </w:pPr>
      <w:r>
        <w:rPr>
          <w:rFonts w:ascii="宋体" w:hAnsi="宋体" w:cs="宋体" w:hint="eastAsia"/>
          <w:bCs/>
          <w:spacing w:val="8"/>
          <w:sz w:val="24"/>
        </w:rPr>
        <w:t>法定代表人（加盖个人印章）：</w:t>
      </w:r>
    </w:p>
    <w:p w:rsidR="00000000" w:rsidRDefault="00A13A2C">
      <w:pPr>
        <w:adjustRightInd w:val="0"/>
        <w:spacing w:line="400" w:lineRule="exact"/>
        <w:ind w:firstLineChars="200" w:firstLine="512"/>
        <w:rPr>
          <w:rFonts w:ascii="宋体" w:hAnsi="宋体" w:cs="宋体"/>
          <w:bCs/>
          <w:spacing w:val="8"/>
          <w:sz w:val="24"/>
        </w:rPr>
      </w:pPr>
      <w:r>
        <w:rPr>
          <w:rFonts w:ascii="宋体" w:hAnsi="宋体" w:cs="宋体" w:hint="eastAsia"/>
          <w:bCs/>
          <w:spacing w:val="8"/>
          <w:sz w:val="24"/>
        </w:rPr>
        <w:t>供应商名称：</w:t>
      </w:r>
      <w:r>
        <w:rPr>
          <w:rFonts w:ascii="宋体" w:hAnsi="宋体" w:cs="宋体" w:hint="eastAsia"/>
          <w:bCs/>
          <w:spacing w:val="8"/>
          <w:sz w:val="24"/>
        </w:rPr>
        <w:t xml:space="preserve">         </w:t>
      </w:r>
      <w:r>
        <w:rPr>
          <w:rFonts w:ascii="宋体" w:hAnsi="宋体" w:cs="宋体" w:hint="eastAsia"/>
          <w:bCs/>
          <w:spacing w:val="8"/>
          <w:sz w:val="24"/>
        </w:rPr>
        <w:t>（盖</w:t>
      </w:r>
      <w:r>
        <w:rPr>
          <w:rFonts w:ascii="宋体" w:hAnsi="宋体" w:cs="宋体" w:hint="eastAsia"/>
          <w:spacing w:val="8"/>
          <w:kern w:val="0"/>
          <w:sz w:val="24"/>
        </w:rPr>
        <w:t>单位</w:t>
      </w:r>
      <w:r>
        <w:rPr>
          <w:rFonts w:ascii="宋体" w:hAnsi="宋体" w:cs="宋体" w:hint="eastAsia"/>
          <w:kern w:val="0"/>
          <w:sz w:val="24"/>
        </w:rPr>
        <w:t>公</w:t>
      </w:r>
      <w:r>
        <w:rPr>
          <w:rFonts w:ascii="宋体" w:hAnsi="宋体" w:cs="宋体" w:hint="eastAsia"/>
          <w:bCs/>
          <w:spacing w:val="8"/>
          <w:sz w:val="24"/>
        </w:rPr>
        <w:t>章）</w:t>
      </w:r>
    </w:p>
    <w:p w:rsidR="00000000" w:rsidRDefault="00A13A2C">
      <w:pPr>
        <w:spacing w:line="350" w:lineRule="exact"/>
        <w:ind w:firstLineChars="200" w:firstLine="528"/>
        <w:rPr>
          <w:rFonts w:ascii="宋体" w:hAnsi="宋体" w:cs="宋体"/>
          <w:sz w:val="24"/>
        </w:rPr>
      </w:pPr>
      <w:r>
        <w:rPr>
          <w:rFonts w:ascii="宋体" w:hAnsi="宋体" w:cs="宋体" w:hint="eastAsia"/>
          <w:bCs/>
          <w:spacing w:val="12"/>
          <w:sz w:val="24"/>
        </w:rPr>
        <w:t>日</w:t>
      </w:r>
      <w:r>
        <w:rPr>
          <w:rFonts w:ascii="宋体" w:hAnsi="宋体" w:cs="宋体" w:hint="eastAsia"/>
          <w:bCs/>
          <w:spacing w:val="12"/>
          <w:sz w:val="24"/>
        </w:rPr>
        <w:t xml:space="preserve">     </w:t>
      </w:r>
      <w:r>
        <w:rPr>
          <w:rFonts w:ascii="宋体" w:hAnsi="宋体" w:cs="宋体" w:hint="eastAsia"/>
          <w:bCs/>
          <w:spacing w:val="8"/>
          <w:sz w:val="24"/>
        </w:rPr>
        <w:t>期：</w:t>
      </w:r>
      <w:r>
        <w:rPr>
          <w:rFonts w:ascii="宋体" w:hAnsi="宋体" w:cs="宋体" w:hint="eastAsia"/>
          <w:sz w:val="24"/>
        </w:rPr>
        <w:t xml:space="preserve">     </w:t>
      </w:r>
      <w:r>
        <w:rPr>
          <w:rFonts w:ascii="宋体" w:hAnsi="宋体" w:cs="宋体" w:hint="eastAsia"/>
          <w:sz w:val="24"/>
        </w:rPr>
        <w:t>年</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p>
    <w:p w:rsidR="00000000" w:rsidRDefault="00A13A2C">
      <w:pPr>
        <w:adjustRightInd w:val="0"/>
        <w:spacing w:line="400" w:lineRule="exact"/>
        <w:ind w:firstLineChars="200" w:firstLine="512"/>
        <w:rPr>
          <w:rFonts w:ascii="宋体" w:hAnsi="宋体" w:cs="宋体"/>
          <w:bCs/>
          <w:spacing w:val="8"/>
          <w:sz w:val="24"/>
        </w:rPr>
      </w:pPr>
    </w:p>
    <w:p w:rsidR="00000000" w:rsidRDefault="00A13A2C">
      <w:pPr>
        <w:adjustRightInd w:val="0"/>
        <w:spacing w:line="400" w:lineRule="exact"/>
        <w:ind w:firstLineChars="200" w:firstLine="512"/>
        <w:rPr>
          <w:rFonts w:ascii="宋体" w:hAnsi="宋体" w:cs="宋体"/>
          <w:bCs/>
          <w:spacing w:val="8"/>
          <w:sz w:val="24"/>
        </w:rPr>
      </w:pPr>
    </w:p>
    <w:p w:rsidR="00000000" w:rsidRDefault="00A13A2C">
      <w:pPr>
        <w:adjustRightInd w:val="0"/>
        <w:spacing w:line="400" w:lineRule="exact"/>
        <w:ind w:firstLineChars="200" w:firstLine="482"/>
        <w:rPr>
          <w:rFonts w:ascii="宋体" w:hAnsi="宋体" w:cs="宋体"/>
          <w:b/>
          <w:spacing w:val="8"/>
          <w:sz w:val="24"/>
        </w:rPr>
      </w:pPr>
      <w:r>
        <w:rPr>
          <w:rFonts w:cs="宋体" w:hint="eastAsia"/>
          <w:b/>
          <w:sz w:val="24"/>
          <w:u w:val="single"/>
        </w:rPr>
        <w:t>必须附法定代表人和授权代表的身份证（含正反面原件或复印件扫描件）</w:t>
      </w:r>
    </w:p>
    <w:p w:rsidR="00000000" w:rsidRDefault="00A13A2C">
      <w:pPr>
        <w:adjustRightInd w:val="0"/>
        <w:spacing w:line="400" w:lineRule="exact"/>
        <w:rPr>
          <w:rFonts w:ascii="宋体" w:hAnsi="宋体" w:cs="宋体"/>
          <w:bCs/>
          <w:spacing w:val="8"/>
          <w:sz w:val="24"/>
        </w:rPr>
      </w:pPr>
    </w:p>
    <w:p w:rsidR="00000000" w:rsidRDefault="00A13A2C">
      <w:pPr>
        <w:adjustRightInd w:val="0"/>
        <w:spacing w:line="400" w:lineRule="exact"/>
        <w:rPr>
          <w:rFonts w:ascii="宋体" w:hAnsi="宋体" w:cs="宋体"/>
          <w:bCs/>
          <w:spacing w:val="8"/>
          <w:sz w:val="24"/>
        </w:rPr>
      </w:pPr>
    </w:p>
    <w:p w:rsidR="00000000" w:rsidRDefault="00A13A2C">
      <w:pPr>
        <w:adjustRightInd w:val="0"/>
        <w:spacing w:line="400" w:lineRule="exact"/>
        <w:rPr>
          <w:rFonts w:ascii="宋体" w:hAnsi="宋体" w:cs="宋体"/>
          <w:bCs/>
          <w:spacing w:val="8"/>
          <w:sz w:val="24"/>
        </w:rPr>
      </w:pPr>
    </w:p>
    <w:p w:rsidR="00000000" w:rsidRDefault="00A13A2C">
      <w:pPr>
        <w:autoSpaceDE w:val="0"/>
        <w:autoSpaceDN w:val="0"/>
        <w:adjustRightInd w:val="0"/>
        <w:snapToGrid w:val="0"/>
        <w:spacing w:line="400" w:lineRule="exact"/>
        <w:ind w:left="715" w:hangingChars="298" w:hanging="715"/>
        <w:jc w:val="left"/>
        <w:rPr>
          <w:rFonts w:ascii="宋体" w:cs="宋体"/>
          <w:b/>
          <w:kern w:val="0"/>
          <w:sz w:val="24"/>
        </w:rPr>
      </w:pPr>
      <w:r>
        <w:rPr>
          <w:rFonts w:ascii="黑体" w:eastAsia="黑体" w:cs="黑体" w:hint="eastAsia"/>
          <w:kern w:val="0"/>
          <w:sz w:val="24"/>
        </w:rPr>
        <w:t>注</w:t>
      </w:r>
      <w:r>
        <w:rPr>
          <w:rFonts w:ascii="宋体" w:cs="宋体" w:hint="eastAsia"/>
          <w:kern w:val="0"/>
          <w:sz w:val="24"/>
        </w:rPr>
        <w:t>：</w:t>
      </w:r>
      <w:r>
        <w:rPr>
          <w:rFonts w:ascii="宋体" w:cs="宋体" w:hint="eastAsia"/>
          <w:b/>
          <w:kern w:val="0"/>
          <w:sz w:val="24"/>
        </w:rPr>
        <w:t>法定代表人不亲自投标而委托代理人投标适用。</w:t>
      </w:r>
    </w:p>
    <w:p w:rsidR="00000000" w:rsidRDefault="00A13A2C">
      <w:pPr>
        <w:adjustRightInd w:val="0"/>
        <w:spacing w:line="400" w:lineRule="exact"/>
        <w:rPr>
          <w:rFonts w:ascii="宋体" w:hAnsi="宋体" w:cs="宋体"/>
          <w:bCs/>
          <w:spacing w:val="8"/>
          <w:sz w:val="24"/>
        </w:rPr>
      </w:pPr>
    </w:p>
    <w:p w:rsidR="00000000" w:rsidRDefault="00A13A2C">
      <w:pPr>
        <w:pStyle w:val="21"/>
        <w:widowControl/>
        <w:rPr>
          <w:color w:val="auto"/>
        </w:rPr>
      </w:pPr>
    </w:p>
    <w:p w:rsidR="00000000" w:rsidRDefault="00A13A2C"/>
    <w:p w:rsidR="00000000" w:rsidRDefault="00A13A2C">
      <w:pPr>
        <w:pStyle w:val="a0"/>
      </w:pPr>
    </w:p>
    <w:p w:rsidR="00000000" w:rsidRDefault="00A13A2C"/>
    <w:p w:rsidR="00000000" w:rsidRDefault="00A13A2C">
      <w:pPr>
        <w:pStyle w:val="a0"/>
      </w:pPr>
    </w:p>
    <w:p w:rsidR="00000000" w:rsidRDefault="00A13A2C"/>
    <w:p w:rsidR="00000000" w:rsidRDefault="00A13A2C">
      <w:pPr>
        <w:pStyle w:val="a0"/>
      </w:pPr>
    </w:p>
    <w:p w:rsidR="00000000" w:rsidRDefault="00A13A2C"/>
    <w:p w:rsidR="00000000" w:rsidRDefault="00A13A2C">
      <w:pPr>
        <w:pStyle w:val="a0"/>
      </w:pPr>
    </w:p>
    <w:p w:rsidR="00000000" w:rsidRDefault="00A13A2C"/>
    <w:p w:rsidR="00000000" w:rsidRDefault="00A13A2C"/>
    <w:p w:rsidR="00000000" w:rsidRDefault="00A13A2C">
      <w:pPr>
        <w:widowControl/>
        <w:shd w:val="clear" w:color="auto" w:fill="FFFFFF"/>
        <w:spacing w:before="260" w:after="260" w:line="360" w:lineRule="atLeast"/>
        <w:jc w:val="left"/>
        <w:outlineLvl w:val="1"/>
        <w:rPr>
          <w:rFonts w:ascii="微软雅黑" w:eastAsia="微软雅黑" w:hAnsi="微软雅黑" w:cs="宋体"/>
          <w:b/>
          <w:kern w:val="0"/>
          <w:sz w:val="36"/>
          <w:szCs w:val="36"/>
          <w:shd w:val="clear" w:color="auto" w:fill="FFFFFF"/>
        </w:rPr>
      </w:pPr>
      <w:bookmarkStart w:id="116" w:name="_Toc8155"/>
      <w:bookmarkStart w:id="117" w:name="_Toc11929"/>
      <w:r>
        <w:rPr>
          <w:rFonts w:ascii="宋体" w:hAnsi="宋体" w:cs="宋体" w:hint="eastAsia"/>
          <w:spacing w:val="8"/>
          <w:kern w:val="0"/>
          <w:sz w:val="28"/>
          <w:szCs w:val="28"/>
          <w:shd w:val="clear" w:color="auto" w:fill="FFFFFF"/>
        </w:rPr>
        <w:lastRenderedPageBreak/>
        <w:t>附件</w:t>
      </w:r>
      <w:r>
        <w:rPr>
          <w:rFonts w:ascii="宋体" w:hAnsi="宋体" w:cs="宋体" w:hint="eastAsia"/>
          <w:spacing w:val="8"/>
          <w:kern w:val="0"/>
          <w:sz w:val="28"/>
          <w:szCs w:val="28"/>
          <w:shd w:val="clear" w:color="auto" w:fill="FFFFFF"/>
        </w:rPr>
        <w:t>2</w:t>
      </w:r>
      <w:r>
        <w:rPr>
          <w:rFonts w:ascii="宋体" w:hAnsi="宋体" w:cs="宋体" w:hint="eastAsia"/>
          <w:spacing w:val="8"/>
          <w:kern w:val="0"/>
          <w:sz w:val="28"/>
          <w:szCs w:val="28"/>
          <w:shd w:val="clear" w:color="auto" w:fill="FFFFFF"/>
        </w:rPr>
        <w:t>：承诺函（格式）</w:t>
      </w:r>
      <w:bookmarkEnd w:id="114"/>
      <w:bookmarkEnd w:id="115"/>
      <w:bookmarkEnd w:id="116"/>
      <w:bookmarkEnd w:id="117"/>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jc w:val="center"/>
        <w:rPr>
          <w:rFonts w:ascii="serif" w:eastAsia="微软雅黑" w:hAnsi="serif" w:cs="宋体" w:hint="eastAsia"/>
          <w:kern w:val="0"/>
          <w:sz w:val="24"/>
          <w:shd w:val="clear" w:color="auto" w:fill="FFFFFF"/>
        </w:rPr>
      </w:pPr>
      <w:r>
        <w:rPr>
          <w:rFonts w:ascii="黑体" w:eastAsia="黑体" w:hAnsi="宋体" w:cs="宋体" w:hint="eastAsia"/>
          <w:b/>
          <w:kern w:val="0"/>
          <w:sz w:val="28"/>
          <w:shd w:val="clear" w:color="auto" w:fill="FFFFFF"/>
        </w:rPr>
        <w:t>承诺函</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kern w:val="0"/>
          <w:sz w:val="24"/>
          <w:u w:val="single"/>
          <w:shd w:val="clear" w:color="auto" w:fill="FFFFFF"/>
        </w:rPr>
        <w:t>德阳市政府采购中心：</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我公司作为本次采购项目的投标人，根据招标文件要求，现郑重承诺</w:t>
      </w:r>
      <w:r>
        <w:rPr>
          <w:rFonts w:ascii="宋体" w:hAnsi="宋体" w:cs="宋体" w:hint="eastAsia"/>
          <w:kern w:val="0"/>
          <w:sz w:val="24"/>
          <w:shd w:val="clear" w:color="auto" w:fill="FFFFFF"/>
        </w:rPr>
        <w:t>如下：</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一、具备《中华人民共和国政府采购法》第二十二条第一款和本项目规定的条件：</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（一）具有独立承担民事责任的能力；</w:t>
      </w:r>
      <w:r>
        <w:rPr>
          <w:rFonts w:ascii="宋体" w:hAnsi="宋体" w:cs="宋体" w:hint="eastAsia"/>
          <w:kern w:val="0"/>
          <w:sz w:val="24"/>
          <w:shd w:val="clear" w:color="auto" w:fill="FFFFFF"/>
        </w:rPr>
        <w:t> </w:t>
      </w:r>
      <w:r>
        <w:rPr>
          <w:rFonts w:ascii="serif" w:eastAsia="微软雅黑" w:hAnsi="serif" w:cs="宋体"/>
          <w:kern w:val="0"/>
          <w:sz w:val="24"/>
          <w:shd w:val="clear" w:color="auto" w:fill="FFFFFF"/>
        </w:rPr>
        <w:br/>
      </w:r>
      <w:r>
        <w:rPr>
          <w:rFonts w:ascii="宋体" w:hAnsi="宋体" w:cs="宋体" w:hint="eastAsia"/>
          <w:kern w:val="0"/>
          <w:sz w:val="24"/>
          <w:shd w:val="clear" w:color="auto" w:fill="FFFFFF"/>
        </w:rPr>
        <w:t xml:space="preserve">　　（二）具有良好的商业信誉（即在参加本次政府采购活动前，未被纳入法院、工商行政管理部门、税务部门、银行认定的失信名单内；在参加本次政府采购活动前三年内的政府采购合同履约过程中及其他经营活动履约过程中，无未依法履约被有关部门处罚</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处理</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的行为）和健全的财务会计制度；</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（三）具有履行合同所必需的设备和专业技术能力；</w:t>
      </w:r>
      <w:r>
        <w:rPr>
          <w:rFonts w:ascii="宋体" w:hAnsi="宋体" w:cs="宋体" w:hint="eastAsia"/>
          <w:kern w:val="0"/>
          <w:sz w:val="24"/>
          <w:shd w:val="clear" w:color="auto" w:fill="FFFFFF"/>
        </w:rPr>
        <w:t> </w:t>
      </w:r>
      <w:r>
        <w:rPr>
          <w:rFonts w:ascii="serif" w:eastAsia="微软雅黑" w:hAnsi="serif" w:cs="宋体"/>
          <w:kern w:val="0"/>
          <w:sz w:val="24"/>
          <w:shd w:val="clear" w:color="auto" w:fill="FFFFFF"/>
        </w:rPr>
        <w:br/>
      </w:r>
      <w:r>
        <w:rPr>
          <w:rFonts w:ascii="宋体" w:hAnsi="宋体" w:cs="宋体" w:hint="eastAsia"/>
          <w:kern w:val="0"/>
          <w:sz w:val="24"/>
          <w:shd w:val="clear" w:color="auto" w:fill="FFFFFF"/>
        </w:rPr>
        <w:t xml:space="preserve">　　（四）有依法缴纳税收和社会保障资金的良好记录；</w:t>
      </w:r>
      <w:r>
        <w:rPr>
          <w:rFonts w:ascii="宋体" w:hAnsi="宋体" w:cs="宋体" w:hint="eastAsia"/>
          <w:kern w:val="0"/>
          <w:sz w:val="24"/>
          <w:shd w:val="clear" w:color="auto" w:fill="FFFFFF"/>
        </w:rPr>
        <w:t> </w:t>
      </w:r>
      <w:r>
        <w:rPr>
          <w:rFonts w:ascii="serif" w:eastAsia="微软雅黑" w:hAnsi="serif" w:cs="宋体"/>
          <w:kern w:val="0"/>
          <w:sz w:val="24"/>
          <w:shd w:val="clear" w:color="auto" w:fill="FFFFFF"/>
        </w:rPr>
        <w:br/>
      </w:r>
      <w:r>
        <w:rPr>
          <w:rFonts w:ascii="宋体" w:hAnsi="宋体" w:cs="宋体" w:hint="eastAsia"/>
          <w:kern w:val="0"/>
          <w:sz w:val="24"/>
          <w:shd w:val="clear" w:color="auto" w:fill="FFFFFF"/>
        </w:rPr>
        <w:t xml:space="preserve">　　（五）参加政府采</w:t>
      </w:r>
      <w:r>
        <w:rPr>
          <w:rFonts w:ascii="宋体" w:hAnsi="宋体" w:cs="宋体" w:hint="eastAsia"/>
          <w:kern w:val="0"/>
          <w:sz w:val="24"/>
          <w:shd w:val="clear" w:color="auto" w:fill="FFFFFF"/>
        </w:rPr>
        <w:t>购活动前三年内，在经营活动中没有重大违法记录（即因违法经营受到刑事处罚或者责令停产停业、吊销许可证或者执照、较大数额罚款等行政处罚的行为）；</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新宋体" w:eastAsia="新宋体" w:hAnsi="新宋体" w:cs="宋体" w:hint="eastAsia"/>
          <w:kern w:val="0"/>
          <w:sz w:val="24"/>
          <w:shd w:val="clear" w:color="auto" w:fill="FFFFFF"/>
        </w:rPr>
        <w:t>（六）</w:t>
      </w:r>
      <w:r>
        <w:rPr>
          <w:rFonts w:ascii="宋体" w:hAnsi="宋体" w:cs="宋体" w:hint="eastAsia"/>
          <w:kern w:val="0"/>
          <w:sz w:val="24"/>
          <w:shd w:val="clear" w:color="auto" w:fill="FFFFFF"/>
        </w:rPr>
        <w:t>我公司参加政府采购活动的投标人、法定代表人</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主要负责人没有行贿犯罪记录</w:t>
      </w:r>
      <w:r>
        <w:rPr>
          <w:rFonts w:ascii="新宋体" w:eastAsia="新宋体" w:hAnsi="新宋体" w:cs="宋体" w:hint="eastAsia"/>
          <w:kern w:val="0"/>
          <w:sz w:val="24"/>
          <w:shd w:val="clear" w:color="auto" w:fill="FFFFFF"/>
        </w:rPr>
        <w:t>；</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（七）法律、行政法规规定的其他条件；</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（八）根据采购项目提出的特殊条件。</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二、完全接受和满足本项目招标文件中规定的实质性要求，如对招标文件有异议，已经在投标截止时间届满前依法进行维权救济，不存在对招标文件有异议的同时又参加投标以求侥幸中标或者为实现其他非法目的的行为。</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三、参加本次招标采购</w:t>
      </w:r>
      <w:r>
        <w:rPr>
          <w:rFonts w:ascii="宋体" w:hAnsi="宋体" w:cs="宋体" w:hint="eastAsia"/>
          <w:kern w:val="0"/>
          <w:sz w:val="24"/>
          <w:shd w:val="clear" w:color="auto" w:fill="FFFFFF"/>
        </w:rPr>
        <w:t>活动，不存在与单位负责人为同一人或者存在直接控股、管理关系的其他供应商参与同一合同项下的政府采购活动的行为。</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四、参加本次招标采购活动，不存在和其他供应商在同一合同项下的采购项目中，同时委托同一个自然人、同一家庭的人员、同一单位的人员作为代理人的行为。</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五、如果有《四川省政府采购当事人诚信管理办法》（川财采</w:t>
      </w:r>
      <w:r>
        <w:rPr>
          <w:rFonts w:ascii="宋体" w:hAnsi="宋体" w:cs="宋体" w:hint="eastAsia"/>
          <w:kern w:val="0"/>
          <w:sz w:val="24"/>
          <w:shd w:val="clear" w:color="auto" w:fill="FFFFFF"/>
        </w:rPr>
        <w:t>[2015]33</w:t>
      </w:r>
      <w:r>
        <w:rPr>
          <w:rFonts w:ascii="宋体" w:hAnsi="宋体" w:cs="宋体" w:hint="eastAsia"/>
          <w:kern w:val="0"/>
          <w:sz w:val="24"/>
          <w:shd w:val="clear" w:color="auto" w:fill="FFFFFF"/>
        </w:rPr>
        <w:t>号）规定的记入诚信档案的失信行为，将在投标文件中全面如实反映。</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六、投标文件中提供的能够给予我公司带来优惠、好处的任何材料资料和技术、服务、商务等响应承诺情况都是真实的、有效的、合法的。</w:t>
      </w:r>
    </w:p>
    <w:p w:rsidR="00000000" w:rsidRDefault="00A13A2C">
      <w:pPr>
        <w:widowControl/>
        <w:shd w:val="clear" w:color="auto" w:fill="FFFFFF"/>
        <w:spacing w:line="36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lastRenderedPageBreak/>
        <w:t>本公司对上述承诺的内容事项真实性负责。如经查实上述承诺的内容事项存在虚假，我公司愿意接受以提供虚假材料谋取中标追究法律责任。</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pStyle w:val="a0"/>
        <w:rPr>
          <w:rFonts w:ascii="serif" w:eastAsia="微软雅黑" w:hAnsi="serif" w:cs="宋体" w:hint="eastAsia"/>
          <w:kern w:val="0"/>
          <w:sz w:val="24"/>
          <w:shd w:val="clear" w:color="auto" w:fill="FFFFFF"/>
        </w:rPr>
      </w:pPr>
    </w:p>
    <w:p w:rsidR="00000000" w:rsidRDefault="00A13A2C">
      <w:pPr>
        <w:rPr>
          <w:rFonts w:ascii="serif" w:eastAsia="微软雅黑" w:hAnsi="serif" w:cs="宋体" w:hint="eastAsia"/>
          <w:kern w:val="0"/>
          <w:sz w:val="24"/>
          <w:shd w:val="clear" w:color="auto" w:fill="FFFFFF"/>
        </w:rPr>
      </w:pPr>
    </w:p>
    <w:p w:rsidR="00000000" w:rsidRDefault="00A13A2C">
      <w:pPr>
        <w:pStyle w:val="a0"/>
      </w:pP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投标人名称：</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（盖单位公章）</w:t>
      </w: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日</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期：</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年</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月</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日</w:t>
      </w: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ind w:firstLine="47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注：</w:t>
      </w:r>
    </w:p>
    <w:p w:rsidR="00000000" w:rsidRDefault="00A13A2C">
      <w:pPr>
        <w:widowControl/>
        <w:numPr>
          <w:ilvl w:val="0"/>
          <w:numId w:val="6"/>
        </w:numPr>
        <w:shd w:val="clear" w:color="auto" w:fill="FFFFFF"/>
        <w:spacing w:line="400" w:lineRule="atLeast"/>
        <w:jc w:val="left"/>
        <w:rPr>
          <w:rFonts w:ascii="宋体" w:hAnsi="宋体" w:cs="宋体"/>
          <w:kern w:val="0"/>
          <w:sz w:val="24"/>
          <w:shd w:val="clear" w:color="auto" w:fill="FFFFFF"/>
        </w:rPr>
      </w:pPr>
      <w:r>
        <w:rPr>
          <w:rFonts w:ascii="宋体" w:hAnsi="宋体" w:cs="宋体" w:hint="eastAsia"/>
          <w:kern w:val="0"/>
          <w:sz w:val="24"/>
          <w:shd w:val="clear" w:color="auto" w:fill="FFFFFF"/>
        </w:rPr>
        <w:t>采购项目所属行业行政主管部门对较大数额罚款金额标准未明文规定的，应当以《</w:t>
      </w:r>
      <w:r>
        <w:rPr>
          <w:rFonts w:ascii="宋体" w:hAnsi="宋体" w:cs="宋体" w:hint="eastAsia"/>
          <w:sz w:val="24"/>
          <w:shd w:val="clear" w:color="auto" w:fill="FFFFFF"/>
        </w:rPr>
        <w:t>四川省行政处罚听证程序规定</w:t>
      </w:r>
      <w:r>
        <w:rPr>
          <w:rFonts w:ascii="宋体" w:hAnsi="宋体" w:cs="宋体" w:hint="eastAsia"/>
          <w:kern w:val="0"/>
          <w:sz w:val="24"/>
          <w:shd w:val="clear" w:color="auto" w:fill="FFFFFF"/>
        </w:rPr>
        <w:t>》</w:t>
      </w:r>
      <w:r>
        <w:rPr>
          <w:rFonts w:ascii="宋体" w:hAnsi="宋体" w:cs="宋体" w:hint="eastAsia"/>
          <w:sz w:val="24"/>
          <w:shd w:val="clear" w:color="auto" w:fill="FFFFFF"/>
        </w:rPr>
        <w:t>的</w:t>
      </w:r>
      <w:r>
        <w:rPr>
          <w:rFonts w:ascii="宋体" w:hAnsi="宋体" w:cs="宋体" w:hint="eastAsia"/>
          <w:kern w:val="0"/>
          <w:sz w:val="24"/>
          <w:shd w:val="clear" w:color="auto" w:fill="FFFFFF"/>
        </w:rPr>
        <w:t>罚款听证标准金额为准，“</w:t>
      </w:r>
      <w:r>
        <w:rPr>
          <w:rFonts w:ascii="宋体" w:hAnsi="宋体" w:cs="宋体" w:hint="eastAsia"/>
          <w:sz w:val="24"/>
          <w:shd w:val="clear" w:color="auto" w:fill="FFFFFF"/>
        </w:rPr>
        <w:t>对在经营活动中的违法行为处以罚款或者没收财产</w:t>
      </w:r>
      <w:r>
        <w:rPr>
          <w:rFonts w:ascii="宋体" w:hAnsi="宋体" w:cs="宋体" w:hint="eastAsia"/>
          <w:sz w:val="24"/>
          <w:shd w:val="clear" w:color="auto" w:fill="FFFFFF"/>
        </w:rPr>
        <w:t>5</w:t>
      </w:r>
      <w:r>
        <w:rPr>
          <w:rFonts w:ascii="宋体" w:hAnsi="宋体" w:cs="宋体" w:hint="eastAsia"/>
          <w:sz w:val="24"/>
          <w:shd w:val="clear" w:color="auto" w:fill="FFFFFF"/>
        </w:rPr>
        <w:t>万元以上</w:t>
      </w:r>
      <w:r>
        <w:rPr>
          <w:rFonts w:ascii="宋体" w:hAnsi="宋体" w:cs="宋体" w:hint="eastAsia"/>
          <w:kern w:val="0"/>
          <w:sz w:val="24"/>
          <w:shd w:val="clear" w:color="auto" w:fill="FFFFFF"/>
        </w:rPr>
        <w:t>”。</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2</w:t>
      </w:r>
      <w:r>
        <w:rPr>
          <w:rFonts w:ascii="宋体" w:hAnsi="宋体" w:cs="宋体" w:hint="eastAsia"/>
          <w:kern w:val="0"/>
          <w:sz w:val="24"/>
          <w:shd w:val="clear" w:color="auto" w:fill="FFFFFF"/>
        </w:rPr>
        <w:t>、“在参加本次政府采购活动前”是指以本项目采购公告发布之日起算，下同</w:t>
      </w:r>
      <w:r>
        <w:rPr>
          <w:rFonts w:ascii="宋体" w:hAnsi="宋体" w:cs="宋体" w:hint="eastAsia"/>
          <w:kern w:val="0"/>
          <w:sz w:val="24"/>
          <w:shd w:val="clear" w:color="auto" w:fill="FFFFFF"/>
        </w:rPr>
        <w:t>。</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left"/>
        <w:rPr>
          <w:rFonts w:ascii="微软雅黑" w:eastAsia="微软雅黑" w:hAnsi="微软雅黑" w:cs="宋体"/>
          <w:b/>
          <w:kern w:val="0"/>
          <w:sz w:val="24"/>
          <w:shd w:val="clear" w:color="auto" w:fill="FFFFFF"/>
        </w:rPr>
      </w:pPr>
      <w:r>
        <w:rPr>
          <w:rFonts w:ascii="serif" w:eastAsia="微软雅黑" w:hAnsi="serif" w:cs="宋体"/>
          <w:kern w:val="0"/>
          <w:sz w:val="24"/>
          <w:shd w:val="clear" w:color="auto" w:fill="FFFFFF"/>
        </w:rPr>
        <w:lastRenderedPageBreak/>
        <w:t>  </w:t>
      </w:r>
      <w:r>
        <w:rPr>
          <w:rFonts w:ascii="宋体" w:hAnsi="宋体" w:cs="宋体" w:hint="eastAsia"/>
          <w:kern w:val="0"/>
          <w:sz w:val="28"/>
          <w:szCs w:val="28"/>
          <w:shd w:val="clear" w:color="auto" w:fill="FFFFFF"/>
        </w:rPr>
        <w:t>附件</w:t>
      </w:r>
      <w:r>
        <w:rPr>
          <w:rFonts w:ascii="宋体" w:hAnsi="宋体" w:cs="宋体" w:hint="eastAsia"/>
          <w:kern w:val="0"/>
          <w:sz w:val="28"/>
          <w:szCs w:val="28"/>
          <w:shd w:val="clear" w:color="auto" w:fill="FFFFFF"/>
        </w:rPr>
        <w:t>:3</w:t>
      </w:r>
      <w:r>
        <w:rPr>
          <w:rFonts w:ascii="宋体" w:hAnsi="宋体" w:cs="宋体" w:hint="eastAsia"/>
          <w:kern w:val="0"/>
          <w:sz w:val="28"/>
          <w:szCs w:val="28"/>
          <w:shd w:val="clear" w:color="auto" w:fill="FFFFFF"/>
        </w:rPr>
        <w:t>：廉政承诺书（格式）</w:t>
      </w:r>
    </w:p>
    <w:p w:rsidR="00000000" w:rsidRDefault="00A13A2C">
      <w:pPr>
        <w:widowControl/>
        <w:shd w:val="clear" w:color="auto" w:fill="FFFFFF"/>
        <w:spacing w:line="660" w:lineRule="atLeast"/>
        <w:jc w:val="center"/>
        <w:rPr>
          <w:rFonts w:ascii="serif" w:eastAsia="微软雅黑" w:hAnsi="serif" w:cs="宋体" w:hint="eastAsia"/>
          <w:kern w:val="0"/>
          <w:sz w:val="24"/>
          <w:shd w:val="clear" w:color="auto" w:fill="FFFFFF"/>
        </w:rPr>
      </w:pPr>
      <w:r>
        <w:rPr>
          <w:rFonts w:ascii="黑体" w:eastAsia="黑体" w:hAnsi="宋体" w:cs="宋体" w:hint="eastAsia"/>
          <w:kern w:val="0"/>
          <w:sz w:val="28"/>
          <w:szCs w:val="28"/>
          <w:shd w:val="clear" w:color="auto" w:fill="FFFFFF"/>
        </w:rPr>
        <w:t>投标人廉政承诺书</w:t>
      </w:r>
    </w:p>
    <w:p w:rsidR="00000000" w:rsidRDefault="00A13A2C">
      <w:pPr>
        <w:widowControl/>
        <w:shd w:val="clear" w:color="auto" w:fill="FFFFFF"/>
        <w:spacing w:line="600" w:lineRule="atLeast"/>
        <w:jc w:val="center"/>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6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本企业参与</w:t>
      </w:r>
      <w:r>
        <w:rPr>
          <w:rFonts w:ascii="宋体" w:hAnsi="宋体" w:cs="宋体" w:hint="eastAsia"/>
          <w:bCs/>
          <w:kern w:val="0"/>
          <w:sz w:val="24"/>
        </w:rPr>
        <w:t>德阳市智慧城市和大数据管理运营中心项目（数字底座）</w:t>
      </w:r>
      <w:r>
        <w:rPr>
          <w:rFonts w:ascii="宋体" w:hAnsi="宋体" w:cs="宋体" w:hint="eastAsia"/>
          <w:spacing w:val="8"/>
          <w:kern w:val="0"/>
          <w:sz w:val="24"/>
          <w:shd w:val="clear" w:color="auto" w:fill="FFFFFF"/>
        </w:rPr>
        <w:t>（</w:t>
      </w:r>
      <w:r>
        <w:rPr>
          <w:rFonts w:ascii="微软雅黑" w:eastAsia="微软雅黑" w:hAnsi="微软雅黑" w:cs="微软雅黑"/>
          <w:color w:val="3D3D3D"/>
          <w:szCs w:val="21"/>
        </w:rPr>
        <w:t>5106012020000667</w:t>
      </w:r>
      <w:r>
        <w:rPr>
          <w:rFonts w:ascii="宋体" w:hAnsi="宋体" w:cs="宋体" w:hint="eastAsia"/>
          <w:spacing w:val="8"/>
          <w:kern w:val="0"/>
          <w:sz w:val="24"/>
          <w:shd w:val="clear" w:color="auto" w:fill="FFFFFF"/>
        </w:rPr>
        <w:t>）</w:t>
      </w:r>
      <w:r>
        <w:rPr>
          <w:rFonts w:ascii="宋体" w:hAnsi="宋体" w:cs="宋体" w:hint="eastAsia"/>
          <w:kern w:val="0"/>
          <w:sz w:val="24"/>
          <w:shd w:val="clear" w:color="auto" w:fill="FFFFFF"/>
        </w:rPr>
        <w:t>项目的投标，现郑重承诺：</w:t>
      </w:r>
    </w:p>
    <w:p w:rsidR="00000000" w:rsidRDefault="00A13A2C">
      <w:pPr>
        <w:widowControl/>
        <w:shd w:val="clear" w:color="auto" w:fill="FFFFFF"/>
        <w:spacing w:line="6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一、不以任何方式向项目招标采购人员、审批人员、监管及行业主管人员以及评标专家等行贿。</w:t>
      </w:r>
    </w:p>
    <w:p w:rsidR="00000000" w:rsidRDefault="00A13A2C">
      <w:pPr>
        <w:widowControl/>
        <w:shd w:val="clear" w:color="auto" w:fill="FFFFFF"/>
        <w:spacing w:line="6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二、不以任何方式托人打招呼、求关照，搞利益结盟，腐蚀党和国家机关工作人员。</w:t>
      </w:r>
    </w:p>
    <w:p w:rsidR="00000000" w:rsidRDefault="00A13A2C">
      <w:pPr>
        <w:widowControl/>
        <w:shd w:val="clear" w:color="auto" w:fill="FFFFFF"/>
        <w:spacing w:line="6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以上承诺如有违反，请严肃处理，欢迎监督举报！</w:t>
      </w:r>
    </w:p>
    <w:p w:rsidR="00000000" w:rsidRDefault="00A13A2C">
      <w:pPr>
        <w:widowControl/>
        <w:shd w:val="clear" w:color="auto" w:fill="FFFFFF"/>
        <w:spacing w:line="60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60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60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投标人名称：</w:t>
      </w:r>
      <w:r>
        <w:rPr>
          <w:rFonts w:ascii="serif" w:eastAsia="微软雅黑" w:hAnsi="serif" w:cs="宋体"/>
          <w:kern w:val="0"/>
          <w:sz w:val="24"/>
          <w:shd w:val="clear" w:color="auto" w:fill="FFFFFF"/>
        </w:rPr>
        <w:t>       </w:t>
      </w:r>
      <w:r>
        <w:rPr>
          <w:rFonts w:ascii="宋体" w:hAnsi="宋体" w:cs="宋体" w:hint="eastAsia"/>
          <w:bCs/>
          <w:spacing w:val="8"/>
          <w:sz w:val="24"/>
          <w:shd w:val="clear" w:color="auto" w:fill="FFFFFF"/>
        </w:rPr>
        <w:t>（盖</w:t>
      </w:r>
      <w:r>
        <w:rPr>
          <w:rFonts w:ascii="宋体" w:hAnsi="宋体" w:cs="宋体" w:hint="eastAsia"/>
          <w:spacing w:val="8"/>
          <w:kern w:val="0"/>
          <w:sz w:val="24"/>
          <w:shd w:val="clear" w:color="auto" w:fill="FFFFFF"/>
        </w:rPr>
        <w:t>单位</w:t>
      </w:r>
      <w:r>
        <w:rPr>
          <w:rFonts w:ascii="宋体" w:hAnsi="宋体" w:cs="宋体" w:hint="eastAsia"/>
          <w:kern w:val="0"/>
          <w:sz w:val="24"/>
          <w:shd w:val="clear" w:color="auto" w:fill="FFFFFF"/>
        </w:rPr>
        <w:t>公</w:t>
      </w:r>
      <w:r>
        <w:rPr>
          <w:rFonts w:ascii="宋体" w:hAnsi="宋体" w:cs="宋体" w:hint="eastAsia"/>
          <w:bCs/>
          <w:spacing w:val="8"/>
          <w:sz w:val="24"/>
          <w:shd w:val="clear" w:color="auto" w:fill="FFFFFF"/>
        </w:rPr>
        <w:t>章）</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日</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期：</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年</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月</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日</w:t>
      </w:r>
    </w:p>
    <w:p w:rsidR="00000000" w:rsidRDefault="00A13A2C">
      <w:pPr>
        <w:widowControl/>
        <w:shd w:val="clear" w:color="auto" w:fill="FFFFFF"/>
        <w:spacing w:line="60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60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beforeAutospacing="1" w:afterAutospacing="1" w:line="360" w:lineRule="atLeast"/>
        <w:jc w:val="left"/>
        <w:rPr>
          <w:rFonts w:ascii="serif" w:eastAsia="微软雅黑" w:hAnsi="serif" w:cs="宋体" w:hint="eastAsia"/>
          <w:kern w:val="0"/>
          <w:sz w:val="24"/>
          <w:shd w:val="clear" w:color="auto" w:fill="FFFFFF"/>
        </w:rPr>
      </w:pPr>
    </w:p>
    <w:p w:rsidR="00000000" w:rsidRDefault="00A13A2C">
      <w:pPr>
        <w:widowControl/>
        <w:shd w:val="clear" w:color="auto" w:fill="FFFFFF"/>
        <w:spacing w:before="260" w:after="260" w:line="360" w:lineRule="atLeast"/>
        <w:ind w:firstLine="3204"/>
        <w:jc w:val="left"/>
        <w:outlineLvl w:val="1"/>
        <w:rPr>
          <w:rFonts w:ascii="微软雅黑" w:eastAsia="微软雅黑" w:hAnsi="微软雅黑" w:cs="宋体"/>
          <w:b/>
          <w:kern w:val="0"/>
          <w:sz w:val="36"/>
          <w:szCs w:val="36"/>
          <w:shd w:val="clear" w:color="auto" w:fill="FFFFFF"/>
        </w:rPr>
      </w:pPr>
      <w:bookmarkStart w:id="118" w:name="_Toc7956"/>
      <w:bookmarkStart w:id="119" w:name="_Toc15556"/>
      <w:r>
        <w:rPr>
          <w:rFonts w:ascii="黑体" w:eastAsia="黑体" w:hAnsi="宋体" w:cs="宋体" w:hint="eastAsia"/>
          <w:b/>
          <w:kern w:val="0"/>
          <w:sz w:val="28"/>
          <w:shd w:val="clear" w:color="auto" w:fill="FFFFFF"/>
        </w:rPr>
        <w:t>报价投标文件封面</w:t>
      </w:r>
      <w:bookmarkEnd w:id="118"/>
      <w:bookmarkEnd w:id="119"/>
    </w:p>
    <w:p w:rsidR="00000000" w:rsidRDefault="00A13A2C">
      <w:pPr>
        <w:widowControl/>
        <w:shd w:val="clear" w:color="auto" w:fill="FFFFFF"/>
        <w:spacing w:before="260" w:after="260" w:line="360" w:lineRule="atLeast"/>
        <w:ind w:firstLine="3626"/>
        <w:jc w:val="left"/>
        <w:outlineLvl w:val="1"/>
        <w:rPr>
          <w:rFonts w:ascii="微软雅黑" w:eastAsia="微软雅黑" w:hAnsi="微软雅黑" w:cs="宋体"/>
          <w:b/>
          <w:kern w:val="0"/>
          <w:sz w:val="36"/>
          <w:szCs w:val="36"/>
          <w:shd w:val="clear" w:color="auto" w:fill="FFFFFF"/>
        </w:rPr>
      </w:pPr>
      <w:bookmarkStart w:id="120" w:name="_Toc3735"/>
      <w:bookmarkStart w:id="121" w:name="_Toc18458"/>
      <w:bookmarkStart w:id="122" w:name="_Toc28"/>
      <w:bookmarkStart w:id="123" w:name="_Toc28258"/>
      <w:r>
        <w:rPr>
          <w:rFonts w:ascii="微软雅黑" w:eastAsia="微软雅黑" w:hAnsi="微软雅黑" w:cs="宋体" w:hint="eastAsia"/>
          <w:b/>
          <w:kern w:val="0"/>
          <w:sz w:val="36"/>
          <w:szCs w:val="36"/>
          <w:shd w:val="clear" w:color="auto" w:fill="FFFFFF"/>
        </w:rPr>
        <w:t> </w:t>
      </w:r>
      <w:bookmarkEnd w:id="120"/>
      <w:bookmarkEnd w:id="121"/>
      <w:bookmarkEnd w:id="122"/>
      <w:bookmarkEnd w:id="123"/>
    </w:p>
    <w:p w:rsidR="00000000" w:rsidRDefault="00A13A2C">
      <w:pPr>
        <w:widowControl/>
        <w:shd w:val="clear" w:color="auto" w:fill="FFFFFF"/>
        <w:spacing w:line="360" w:lineRule="atLeast"/>
        <w:jc w:val="center"/>
        <w:rPr>
          <w:rFonts w:ascii="serif" w:eastAsia="微软雅黑" w:hAnsi="serif" w:cs="宋体" w:hint="eastAsia"/>
          <w:kern w:val="0"/>
          <w:sz w:val="24"/>
          <w:shd w:val="clear" w:color="auto" w:fill="FFFFFF"/>
        </w:rPr>
      </w:pPr>
      <w:r>
        <w:rPr>
          <w:rFonts w:ascii="宋体" w:hAnsi="宋体" w:cs="宋体" w:hint="eastAsia"/>
          <w:b/>
          <w:kern w:val="0"/>
          <w:sz w:val="44"/>
          <w:shd w:val="clear" w:color="auto" w:fill="FFFFFF"/>
        </w:rPr>
        <w:t>（报价投标文件）</w:t>
      </w:r>
    </w:p>
    <w:p w:rsidR="00000000" w:rsidRDefault="00A13A2C">
      <w:pPr>
        <w:widowControl/>
        <w:shd w:val="clear" w:color="auto" w:fill="FFFFFF"/>
        <w:spacing w:line="1000" w:lineRule="atLeast"/>
        <w:jc w:val="center"/>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left="882" w:firstLine="115"/>
        <w:jc w:val="left"/>
        <w:rPr>
          <w:rFonts w:ascii="serif" w:eastAsia="微软雅黑" w:hAnsi="serif" w:cs="宋体" w:hint="eastAsia"/>
          <w:kern w:val="0"/>
          <w:sz w:val="28"/>
          <w:szCs w:val="28"/>
          <w:shd w:val="clear" w:color="auto" w:fill="FFFFFF"/>
        </w:rPr>
      </w:pPr>
      <w:r>
        <w:rPr>
          <w:rFonts w:ascii="黑体" w:eastAsia="黑体" w:hAnsi="宋体" w:cs="宋体" w:hint="eastAsia"/>
          <w:kern w:val="0"/>
          <w:sz w:val="36"/>
          <w:szCs w:val="36"/>
          <w:shd w:val="clear" w:color="auto" w:fill="FFFFFF"/>
        </w:rPr>
        <w:t>招标编号：</w:t>
      </w:r>
      <w:r>
        <w:rPr>
          <w:rFonts w:ascii="微软雅黑" w:eastAsia="微软雅黑" w:hAnsi="微软雅黑" w:cs="微软雅黑"/>
          <w:color w:val="3D3D3D"/>
          <w:sz w:val="28"/>
          <w:szCs w:val="28"/>
        </w:rPr>
        <w:t>5106012020000667</w:t>
      </w:r>
    </w:p>
    <w:p w:rsidR="00000000" w:rsidRDefault="00A13A2C">
      <w:pPr>
        <w:widowControl/>
        <w:shd w:val="clear" w:color="auto" w:fill="FFFFFF"/>
        <w:spacing w:line="780" w:lineRule="atLeast"/>
        <w:ind w:leftChars="513" w:left="2877" w:hangingChars="500" w:hanging="1800"/>
        <w:jc w:val="left"/>
        <w:rPr>
          <w:rFonts w:ascii="serif" w:eastAsia="微软雅黑" w:hAnsi="serif" w:cs="宋体" w:hint="eastAsia"/>
          <w:kern w:val="0"/>
          <w:sz w:val="24"/>
          <w:shd w:val="clear" w:color="auto" w:fill="FFFFFF"/>
        </w:rPr>
      </w:pPr>
      <w:r>
        <w:rPr>
          <w:rFonts w:ascii="黑体" w:eastAsia="黑体" w:hAnsi="宋体" w:cs="宋体" w:hint="eastAsia"/>
          <w:kern w:val="0"/>
          <w:sz w:val="36"/>
          <w:szCs w:val="36"/>
          <w:shd w:val="clear" w:color="auto" w:fill="FFFFFF"/>
        </w:rPr>
        <w:t>所投项目：</w:t>
      </w:r>
      <w:r>
        <w:rPr>
          <w:rFonts w:ascii="宋体" w:hAnsi="宋体" w:cs="宋体" w:hint="eastAsia"/>
          <w:bCs/>
          <w:kern w:val="0"/>
          <w:sz w:val="30"/>
          <w:szCs w:val="30"/>
        </w:rPr>
        <w:t>德阳市智慧城市和大数据管理运营中心项目（数字底座）</w:t>
      </w:r>
    </w:p>
    <w:p w:rsidR="00000000" w:rsidRDefault="00A13A2C">
      <w:pPr>
        <w:widowControl/>
        <w:shd w:val="clear" w:color="auto" w:fill="FFFFFF"/>
        <w:spacing w:line="780" w:lineRule="atLeast"/>
        <w:ind w:firstLine="960"/>
        <w:jc w:val="left"/>
        <w:rPr>
          <w:rFonts w:ascii="serif" w:eastAsia="微软雅黑" w:hAnsi="serif" w:cs="宋体" w:hint="eastAsia"/>
          <w:kern w:val="0"/>
          <w:sz w:val="24"/>
          <w:shd w:val="clear" w:color="auto" w:fill="FFFFFF"/>
        </w:rPr>
      </w:pPr>
      <w:r>
        <w:rPr>
          <w:rFonts w:ascii="黑体" w:eastAsia="黑体" w:hAnsi="宋体" w:cs="宋体" w:hint="eastAsia"/>
          <w:kern w:val="0"/>
          <w:sz w:val="32"/>
          <w:szCs w:val="32"/>
          <w:shd w:val="clear" w:color="auto" w:fill="FFFFFF"/>
        </w:rPr>
        <w:t>供应商（加盖公章电子印章）：</w:t>
      </w:r>
      <w:r>
        <w:rPr>
          <w:rFonts w:ascii="黑体" w:eastAsia="黑体" w:hAnsi="宋体" w:cs="宋体" w:hint="eastAsia"/>
          <w:kern w:val="0"/>
          <w:sz w:val="32"/>
          <w:szCs w:val="32"/>
          <w:shd w:val="clear" w:color="auto" w:fill="FFFFFF"/>
        </w:rPr>
        <w:t>_________________</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黑体" w:eastAsia="黑体" w:hAnsi="宋体" w:cs="宋体" w:hint="eastAsia"/>
          <w:kern w:val="0"/>
          <w:sz w:val="36"/>
          <w:szCs w:val="36"/>
          <w:shd w:val="clear" w:color="auto" w:fill="FFFFFF"/>
        </w:rPr>
        <w:t>投标日期：</w:t>
      </w:r>
      <w:r>
        <w:rPr>
          <w:rFonts w:ascii="黑体" w:eastAsia="黑体" w:hAnsi="宋体" w:cs="宋体" w:hint="eastAsia"/>
          <w:kern w:val="0"/>
          <w:sz w:val="36"/>
          <w:szCs w:val="36"/>
          <w:shd w:val="clear" w:color="auto" w:fill="FFFFFF"/>
        </w:rPr>
        <w:t>2020</w:t>
      </w:r>
      <w:r>
        <w:rPr>
          <w:rFonts w:ascii="黑体" w:eastAsia="黑体" w:hAnsi="宋体" w:cs="宋体" w:hint="eastAsia"/>
          <w:kern w:val="0"/>
          <w:sz w:val="36"/>
          <w:szCs w:val="36"/>
          <w:shd w:val="clear" w:color="auto" w:fill="FFFFFF"/>
        </w:rPr>
        <w:t>年</w:t>
      </w:r>
      <w:r>
        <w:rPr>
          <w:rFonts w:ascii="黑体" w:eastAsia="黑体" w:hAnsi="宋体" w:cs="宋体" w:hint="eastAsia"/>
          <w:kern w:val="0"/>
          <w:sz w:val="36"/>
          <w:szCs w:val="36"/>
          <w:shd w:val="clear" w:color="auto" w:fill="FFFFFF"/>
        </w:rPr>
        <w:t xml:space="preserve"> </w:t>
      </w:r>
      <w:r>
        <w:rPr>
          <w:rFonts w:ascii="宋体" w:hAnsi="宋体" w:cs="宋体" w:hint="eastAsia"/>
          <w:kern w:val="0"/>
          <w:sz w:val="36"/>
          <w:szCs w:val="36"/>
          <w:shd w:val="clear" w:color="auto" w:fill="FFFFFF"/>
        </w:rPr>
        <w:t> </w:t>
      </w:r>
      <w:r>
        <w:rPr>
          <w:rFonts w:ascii="黑体" w:eastAsia="黑体" w:hAnsi="宋体" w:cs="宋体" w:hint="eastAsia"/>
          <w:kern w:val="0"/>
          <w:sz w:val="36"/>
          <w:szCs w:val="36"/>
          <w:shd w:val="clear" w:color="auto" w:fill="FFFFFF"/>
        </w:rPr>
        <w:t>月</w:t>
      </w:r>
      <w:r>
        <w:rPr>
          <w:rFonts w:ascii="黑体" w:eastAsia="黑体" w:hAnsi="宋体" w:cs="宋体" w:hint="eastAsia"/>
          <w:kern w:val="0"/>
          <w:sz w:val="36"/>
          <w:szCs w:val="36"/>
          <w:shd w:val="clear" w:color="auto" w:fill="FFFFFF"/>
        </w:rPr>
        <w:t xml:space="preserve"> </w:t>
      </w:r>
      <w:r>
        <w:rPr>
          <w:rFonts w:ascii="宋体" w:hAnsi="宋体" w:cs="宋体" w:hint="eastAsia"/>
          <w:kern w:val="0"/>
          <w:sz w:val="36"/>
          <w:szCs w:val="36"/>
          <w:shd w:val="clear" w:color="auto" w:fill="FFFFFF"/>
        </w:rPr>
        <w:t> </w:t>
      </w:r>
      <w:r>
        <w:rPr>
          <w:rFonts w:ascii="黑体" w:eastAsia="黑体" w:hAnsi="宋体" w:cs="宋体" w:hint="eastAsia"/>
          <w:kern w:val="0"/>
          <w:sz w:val="36"/>
          <w:szCs w:val="36"/>
          <w:shd w:val="clear" w:color="auto" w:fill="FFFFFF"/>
        </w:rPr>
        <w:t>日</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投标人申明：投标人在该封面加盖投标单位</w:t>
      </w:r>
      <w:r>
        <w:rPr>
          <w:rFonts w:ascii="宋体" w:hAnsi="宋体" w:cs="宋体" w:hint="eastAsia"/>
          <w:kern w:val="0"/>
          <w:sz w:val="24"/>
          <w:shd w:val="clear" w:color="auto" w:fill="FFFFFF"/>
        </w:rPr>
        <w:t>公章的</w:t>
      </w:r>
      <w:r>
        <w:rPr>
          <w:rFonts w:ascii="宋体" w:hAnsi="宋体" w:cs="宋体" w:hint="eastAsia"/>
          <w:spacing w:val="8"/>
          <w:kern w:val="0"/>
          <w:sz w:val="24"/>
          <w:shd w:val="clear" w:color="auto" w:fill="FFFFFF"/>
        </w:rPr>
        <w:t>电子印章，视为对本次投标人的数据电文投标文件所有内容的认可，对投标人有法律约束力。《报价投标文件》须单独上传。</w:t>
      </w:r>
    </w:p>
    <w:p w:rsidR="00000000" w:rsidRDefault="00A13A2C">
      <w:pPr>
        <w:widowControl/>
        <w:shd w:val="clear" w:color="auto" w:fill="FFFFFF"/>
        <w:spacing w:line="360" w:lineRule="atLeast"/>
        <w:ind w:firstLine="352"/>
        <w:jc w:val="left"/>
        <w:rPr>
          <w:rFonts w:ascii="黑体" w:eastAsia="黑体" w:hAnsi="宋体" w:cs="宋体"/>
          <w:b/>
          <w:kern w:val="0"/>
          <w:sz w:val="28"/>
          <w:shd w:val="clear" w:color="auto" w:fill="FFFFFF"/>
        </w:rPr>
      </w:pPr>
      <w:r>
        <w:rPr>
          <w:rFonts w:ascii="serif" w:eastAsia="微软雅黑" w:hAnsi="serif" w:cs="宋体"/>
          <w:kern w:val="0"/>
          <w:sz w:val="24"/>
          <w:shd w:val="clear" w:color="auto" w:fill="FFFFFF"/>
        </w:rPr>
        <w:t> </w:t>
      </w:r>
      <w:bookmarkStart w:id="124" w:name="_Toc32280"/>
    </w:p>
    <w:p w:rsidR="00000000" w:rsidRDefault="00A13A2C">
      <w:pPr>
        <w:widowControl/>
        <w:shd w:val="clear" w:color="auto" w:fill="FFFFFF"/>
        <w:spacing w:before="260" w:after="260"/>
        <w:ind w:firstLine="3795"/>
        <w:jc w:val="left"/>
        <w:outlineLvl w:val="1"/>
        <w:rPr>
          <w:rFonts w:ascii="宋体" w:hAnsi="宋体" w:cs="宋体"/>
          <w:b/>
          <w:kern w:val="0"/>
          <w:sz w:val="24"/>
          <w:shd w:val="clear" w:color="auto" w:fill="FFFFFF"/>
        </w:rPr>
      </w:pPr>
      <w:bookmarkStart w:id="125" w:name="_Toc11218"/>
      <w:r>
        <w:rPr>
          <w:rFonts w:ascii="宋体" w:hAnsi="宋体" w:cs="宋体" w:hint="eastAsia"/>
          <w:b/>
          <w:kern w:val="0"/>
          <w:sz w:val="24"/>
          <w:shd w:val="clear" w:color="auto" w:fill="FFFFFF"/>
        </w:rPr>
        <w:lastRenderedPageBreak/>
        <w:t>投</w:t>
      </w:r>
      <w:r>
        <w:rPr>
          <w:rFonts w:ascii="宋体" w:hAnsi="宋体" w:cs="宋体" w:hint="eastAsia"/>
          <w:b/>
          <w:kern w:val="0"/>
          <w:sz w:val="24"/>
          <w:shd w:val="clear" w:color="auto" w:fill="FFFFFF"/>
        </w:rPr>
        <w:t> </w:t>
      </w:r>
      <w:r>
        <w:rPr>
          <w:rFonts w:ascii="宋体" w:hAnsi="宋体" w:cs="宋体" w:hint="eastAsia"/>
          <w:b/>
          <w:kern w:val="0"/>
          <w:sz w:val="24"/>
          <w:shd w:val="clear" w:color="auto" w:fill="FFFFFF"/>
        </w:rPr>
        <w:t>标</w:t>
      </w:r>
      <w:r>
        <w:rPr>
          <w:rFonts w:ascii="宋体" w:hAnsi="宋体" w:cs="宋体" w:hint="eastAsia"/>
          <w:b/>
          <w:kern w:val="0"/>
          <w:sz w:val="24"/>
          <w:shd w:val="clear" w:color="auto" w:fill="FFFFFF"/>
        </w:rPr>
        <w:t> </w:t>
      </w:r>
      <w:r>
        <w:rPr>
          <w:rFonts w:ascii="宋体" w:hAnsi="宋体" w:cs="宋体" w:hint="eastAsia"/>
          <w:b/>
          <w:kern w:val="0"/>
          <w:sz w:val="24"/>
          <w:shd w:val="clear" w:color="auto" w:fill="FFFFFF"/>
        </w:rPr>
        <w:t>函</w:t>
      </w:r>
      <w:bookmarkEnd w:id="124"/>
      <w:bookmarkEnd w:id="125"/>
    </w:p>
    <w:p w:rsidR="00000000" w:rsidRDefault="00A13A2C">
      <w:pPr>
        <w:widowControl/>
        <w:shd w:val="clear" w:color="auto" w:fill="FFFFFF"/>
        <w:spacing w:line="400" w:lineRule="exact"/>
        <w:jc w:val="left"/>
        <w:rPr>
          <w:rFonts w:ascii="宋体" w:hAnsi="宋体" w:cs="宋体"/>
          <w:kern w:val="0"/>
          <w:sz w:val="24"/>
          <w:shd w:val="clear" w:color="auto" w:fill="FFFFFF"/>
        </w:rPr>
      </w:pPr>
      <w:r>
        <w:rPr>
          <w:rFonts w:ascii="宋体" w:hAnsi="宋体" w:cs="宋体" w:hint="eastAsia"/>
          <w:kern w:val="0"/>
          <w:sz w:val="24"/>
          <w:shd w:val="clear" w:color="auto" w:fill="FFFFFF"/>
        </w:rPr>
        <w:t>德阳市政府采购</w:t>
      </w:r>
      <w:r>
        <w:rPr>
          <w:rFonts w:ascii="宋体" w:hAnsi="宋体" w:cs="宋体" w:hint="eastAsia"/>
          <w:kern w:val="0"/>
          <w:sz w:val="24"/>
          <w:shd w:val="clear" w:color="auto" w:fill="FFFFFF"/>
        </w:rPr>
        <w:t>中心：</w:t>
      </w:r>
    </w:p>
    <w:p w:rsidR="00000000" w:rsidRDefault="00A13A2C">
      <w:pPr>
        <w:widowControl/>
        <w:shd w:val="clear" w:color="auto" w:fill="FFFFFF"/>
        <w:spacing w:line="400" w:lineRule="exact"/>
        <w:ind w:firstLine="420"/>
        <w:jc w:val="left"/>
        <w:rPr>
          <w:rFonts w:ascii="宋体" w:hAnsi="宋体" w:cs="宋体"/>
          <w:kern w:val="0"/>
          <w:sz w:val="24"/>
          <w:shd w:val="clear" w:color="auto" w:fill="FFFFFF"/>
        </w:rPr>
      </w:pPr>
      <w:r>
        <w:rPr>
          <w:rFonts w:ascii="宋体" w:hAnsi="宋体" w:cs="宋体" w:hint="eastAsia"/>
          <w:kern w:val="0"/>
          <w:sz w:val="24"/>
          <w:shd w:val="clear" w:color="auto" w:fill="FFFFFF"/>
        </w:rPr>
        <w:t>我方全面研究了“</w:t>
      </w:r>
      <w:r>
        <w:rPr>
          <w:rFonts w:ascii="宋体" w:hAnsi="宋体" w:cs="宋体" w:hint="eastAsia"/>
          <w:bCs/>
          <w:kern w:val="0"/>
          <w:sz w:val="24"/>
        </w:rPr>
        <w:t>德阳市智慧城市和大数据管理运营中心项目（数字底座）</w:t>
      </w:r>
      <w:r>
        <w:rPr>
          <w:rFonts w:ascii="宋体" w:hAnsi="宋体" w:cs="宋体" w:hint="eastAsia"/>
          <w:kern w:val="0"/>
          <w:sz w:val="24"/>
          <w:shd w:val="clear" w:color="auto" w:fill="FFFFFF"/>
        </w:rPr>
        <w:t>”项目招标文件（</w:t>
      </w:r>
      <w:r>
        <w:rPr>
          <w:rFonts w:ascii="微软雅黑" w:eastAsia="微软雅黑" w:hAnsi="微软雅黑" w:cs="微软雅黑"/>
          <w:color w:val="3D3D3D"/>
          <w:szCs w:val="21"/>
        </w:rPr>
        <w:t>5106012020000667</w:t>
      </w:r>
      <w:r>
        <w:rPr>
          <w:rFonts w:ascii="宋体" w:hAnsi="宋体" w:cs="宋体" w:hint="eastAsia"/>
          <w:kern w:val="0"/>
          <w:sz w:val="24"/>
          <w:shd w:val="clear" w:color="auto" w:fill="FFFFFF"/>
        </w:rPr>
        <w:t>），决定参加贵单位组织的本项目投标，并自觉遵守《政府采购法》等相关规定，响应投标人须知和招标文件中的要求遵守招标规则，维护正常的政府采购秩序。我方授权</w:t>
      </w:r>
      <w:r>
        <w:rPr>
          <w:rFonts w:ascii="宋体" w:hAnsi="宋体" w:cs="宋体" w:hint="eastAsia"/>
          <w:kern w:val="0"/>
          <w:sz w:val="24"/>
          <w:u w:val="single"/>
          <w:shd w:val="clear" w:color="auto" w:fill="FFFFFF"/>
        </w:rPr>
        <w:t>   </w:t>
      </w:r>
      <w:r>
        <w:rPr>
          <w:rFonts w:ascii="宋体" w:hAnsi="宋体" w:cs="宋体" w:hint="eastAsia"/>
          <w:kern w:val="0"/>
          <w:sz w:val="24"/>
          <w:shd w:val="clear" w:color="auto" w:fill="FFFFFF"/>
        </w:rPr>
        <w:t>（姓名、职务）代表我方</w:t>
      </w:r>
      <w:r>
        <w:rPr>
          <w:rFonts w:ascii="宋体" w:hAnsi="宋体" w:cs="宋体" w:hint="eastAsia"/>
          <w:kern w:val="0"/>
          <w:sz w:val="24"/>
          <w:u w:val="single"/>
          <w:shd w:val="clear" w:color="auto" w:fill="FFFFFF"/>
        </w:rPr>
        <w:t>          </w:t>
      </w:r>
      <w:r>
        <w:rPr>
          <w:rFonts w:ascii="宋体" w:hAnsi="宋体" w:cs="宋体" w:hint="eastAsia"/>
          <w:kern w:val="0"/>
          <w:sz w:val="24"/>
          <w:shd w:val="clear" w:color="auto" w:fill="FFFFFF"/>
        </w:rPr>
        <w:t>（投标单位的名称）全权处理本项目投标的有关事宜。</w:t>
      </w:r>
    </w:p>
    <w:p w:rsidR="00000000" w:rsidRDefault="00A13A2C">
      <w:pPr>
        <w:widowControl/>
        <w:shd w:val="clear" w:color="auto" w:fill="FFFFFF"/>
        <w:spacing w:line="400" w:lineRule="exact"/>
        <w:ind w:firstLineChars="200" w:firstLine="480"/>
        <w:jc w:val="left"/>
        <w:rPr>
          <w:rFonts w:ascii="宋体" w:hAnsi="宋体" w:cs="宋体"/>
          <w:bCs/>
          <w:kern w:val="0"/>
          <w:sz w:val="24"/>
        </w:rPr>
      </w:pPr>
      <w:r>
        <w:rPr>
          <w:rFonts w:ascii="宋体" w:hAnsi="宋体" w:cs="宋体" w:hint="eastAsia"/>
          <w:bCs/>
          <w:kern w:val="0"/>
          <w:sz w:val="24"/>
        </w:rPr>
        <w:t>1.</w:t>
      </w:r>
      <w:r>
        <w:rPr>
          <w:rFonts w:ascii="宋体" w:hAnsi="宋体" w:cs="宋体" w:hint="eastAsia"/>
          <w:bCs/>
          <w:kern w:val="0"/>
          <w:sz w:val="24"/>
        </w:rPr>
        <w:t>我方承诺已详细阅读并理解招标文件及德阳市政府采购市县一体化电子交易系统</w:t>
      </w:r>
      <w:bookmarkStart w:id="126" w:name="OLE_LINK5"/>
      <w:r>
        <w:rPr>
          <w:rFonts w:ascii="宋体" w:hAnsi="宋体" w:cs="宋体" w:hint="eastAsia"/>
          <w:bCs/>
          <w:kern w:val="0"/>
          <w:sz w:val="24"/>
        </w:rPr>
        <w:t>相关操作手册</w:t>
      </w:r>
      <w:bookmarkEnd w:id="126"/>
      <w:r>
        <w:rPr>
          <w:rFonts w:ascii="宋体" w:hAnsi="宋体" w:cs="宋体" w:hint="eastAsia"/>
          <w:bCs/>
          <w:kern w:val="0"/>
          <w:sz w:val="24"/>
        </w:rPr>
        <w:t>中关于供应商电子投标各项要求、流程及注意事项，如未按要求</w:t>
      </w:r>
      <w:r>
        <w:rPr>
          <w:rFonts w:ascii="宋体" w:hAnsi="宋体" w:cs="宋体" w:hint="eastAsia"/>
          <w:bCs/>
          <w:kern w:val="0"/>
          <w:sz w:val="24"/>
        </w:rPr>
        <w:t>操作导致的投标无效，责任由我方承担。</w:t>
      </w:r>
    </w:p>
    <w:p w:rsidR="00000000" w:rsidRDefault="00A13A2C">
      <w:pPr>
        <w:widowControl/>
        <w:shd w:val="clear" w:color="auto" w:fill="FFFFFF"/>
        <w:spacing w:line="400" w:lineRule="exact"/>
        <w:ind w:firstLineChars="200"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2</w:t>
      </w:r>
      <w:r>
        <w:rPr>
          <w:rFonts w:ascii="宋体" w:hAnsi="宋体" w:cs="宋体" w:hint="eastAsia"/>
          <w:kern w:val="0"/>
          <w:sz w:val="24"/>
          <w:shd w:val="clear" w:color="auto" w:fill="FFFFFF"/>
        </w:rPr>
        <w:t>、我方自愿按照投标人须知和招标文件规定的各项要求向采购人提供所需服务，</w:t>
      </w:r>
      <w:r>
        <w:rPr>
          <w:rFonts w:ascii="宋体" w:hAnsi="宋体" w:cs="宋体" w:hint="eastAsia"/>
          <w:spacing w:val="8"/>
          <w:kern w:val="0"/>
          <w:sz w:val="24"/>
          <w:shd w:val="clear" w:color="auto" w:fill="FFFFFF"/>
        </w:rPr>
        <w:t>提供的货物等所有权及知识产权等权利无瑕疵，</w:t>
      </w:r>
      <w:r>
        <w:rPr>
          <w:rFonts w:ascii="宋体" w:hAnsi="宋体" w:cs="宋体" w:hint="eastAsia"/>
          <w:kern w:val="0"/>
          <w:sz w:val="24"/>
          <w:shd w:val="clear" w:color="auto" w:fill="FFFFFF"/>
        </w:rPr>
        <w:t>并保证报价不高于市场平均价。总投标价为人民币</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万元（大写：</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w:t>
      </w:r>
    </w:p>
    <w:p w:rsidR="00000000" w:rsidRDefault="00A13A2C">
      <w:pPr>
        <w:spacing w:line="400" w:lineRule="exact"/>
        <w:ind w:firstLineChars="200" w:firstLine="480"/>
        <w:rPr>
          <w:rFonts w:ascii="宋体" w:hAnsi="宋体" w:cs="宋体"/>
          <w:sz w:val="24"/>
        </w:rPr>
      </w:pPr>
      <w:r>
        <w:rPr>
          <w:rFonts w:ascii="宋体" w:hAnsi="宋体" w:cs="宋体" w:hint="eastAsia"/>
          <w:sz w:val="24"/>
        </w:rPr>
        <w:t>3</w:t>
      </w:r>
      <w:r>
        <w:rPr>
          <w:rFonts w:ascii="宋体" w:hAnsi="宋体" w:cs="宋体" w:hint="eastAsia"/>
          <w:sz w:val="24"/>
        </w:rPr>
        <w:t>、一旦我方中标，我方将严格履行合同规定的责任和义务。</w:t>
      </w:r>
    </w:p>
    <w:p w:rsidR="00000000" w:rsidRDefault="00A13A2C">
      <w:pPr>
        <w:spacing w:line="400" w:lineRule="exact"/>
        <w:ind w:firstLineChars="200" w:firstLine="480"/>
        <w:rPr>
          <w:rFonts w:ascii="宋体" w:hAnsi="宋体" w:cs="宋体"/>
          <w:kern w:val="0"/>
          <w:sz w:val="24"/>
        </w:rPr>
      </w:pPr>
      <w:r>
        <w:rPr>
          <w:rFonts w:ascii="宋体" w:hAnsi="宋体" w:cs="宋体" w:hint="eastAsia"/>
          <w:kern w:val="0"/>
          <w:sz w:val="24"/>
        </w:rPr>
        <w:t>4</w:t>
      </w:r>
      <w:r>
        <w:rPr>
          <w:rFonts w:ascii="宋体" w:hAnsi="宋体" w:cs="宋体" w:hint="eastAsia"/>
          <w:kern w:val="0"/>
          <w:sz w:val="24"/>
        </w:rPr>
        <w:t>、我方同意本招标文件依据《四川省政府采购当事人诚信管理办法》（川财采【</w:t>
      </w:r>
      <w:r>
        <w:rPr>
          <w:rFonts w:ascii="宋体" w:hAnsi="宋体" w:cs="宋体" w:hint="eastAsia"/>
          <w:kern w:val="0"/>
          <w:sz w:val="24"/>
        </w:rPr>
        <w:t>2015</w:t>
      </w:r>
      <w:r>
        <w:rPr>
          <w:rFonts w:ascii="宋体" w:hAnsi="宋体" w:cs="宋体" w:hint="eastAsia"/>
          <w:kern w:val="0"/>
          <w:sz w:val="24"/>
        </w:rPr>
        <w:t>】</w:t>
      </w:r>
      <w:r>
        <w:rPr>
          <w:rFonts w:ascii="宋体" w:hAnsi="宋体" w:cs="宋体" w:hint="eastAsia"/>
          <w:kern w:val="0"/>
          <w:sz w:val="24"/>
        </w:rPr>
        <w:t>33</w:t>
      </w:r>
      <w:r>
        <w:rPr>
          <w:rFonts w:ascii="宋体" w:hAnsi="宋体" w:cs="宋体" w:hint="eastAsia"/>
          <w:kern w:val="0"/>
          <w:sz w:val="24"/>
        </w:rPr>
        <w:t>号文件）对我方可能存在的失信行为进行的惩戒。</w:t>
      </w:r>
    </w:p>
    <w:p w:rsidR="00000000" w:rsidRDefault="00A13A2C">
      <w:pPr>
        <w:spacing w:line="400" w:lineRule="exact"/>
        <w:ind w:firstLineChars="200" w:firstLine="480"/>
        <w:rPr>
          <w:rFonts w:ascii="宋体" w:hAnsi="宋体" w:cs="宋体"/>
          <w:kern w:val="0"/>
          <w:sz w:val="24"/>
        </w:rPr>
      </w:pPr>
      <w:r>
        <w:rPr>
          <w:rFonts w:ascii="宋体" w:hAnsi="宋体" w:cs="宋体" w:hint="eastAsia"/>
          <w:kern w:val="0"/>
          <w:sz w:val="24"/>
        </w:rPr>
        <w:t>5</w:t>
      </w:r>
      <w:r>
        <w:rPr>
          <w:rFonts w:ascii="宋体" w:hAnsi="宋体" w:cs="宋体" w:hint="eastAsia"/>
          <w:kern w:val="0"/>
          <w:sz w:val="24"/>
        </w:rPr>
        <w:t>、我方为本项目提交真实、完整的网上应答及数据电文形式的投标文件，并授权交易系统在本项目投标</w:t>
      </w:r>
      <w:r>
        <w:rPr>
          <w:rFonts w:ascii="宋体" w:hAnsi="宋体" w:cs="宋体" w:hint="eastAsia"/>
          <w:kern w:val="0"/>
          <w:sz w:val="24"/>
        </w:rPr>
        <w:t>截止时间进行解密。</w:t>
      </w:r>
    </w:p>
    <w:p w:rsidR="00000000" w:rsidRDefault="00A13A2C">
      <w:pPr>
        <w:spacing w:line="400" w:lineRule="exact"/>
        <w:ind w:firstLineChars="200" w:firstLine="480"/>
        <w:rPr>
          <w:rFonts w:ascii="宋体" w:hAnsi="宋体" w:cs="宋体"/>
          <w:kern w:val="0"/>
          <w:sz w:val="24"/>
        </w:rPr>
      </w:pPr>
      <w:r>
        <w:rPr>
          <w:rFonts w:ascii="宋体" w:hAnsi="宋体" w:cs="宋体" w:hint="eastAsia"/>
          <w:kern w:val="0"/>
          <w:sz w:val="24"/>
        </w:rPr>
        <w:t>6</w:t>
      </w:r>
      <w:r>
        <w:rPr>
          <w:rFonts w:ascii="宋体" w:hAnsi="宋体" w:cs="宋体" w:hint="eastAsia"/>
          <w:kern w:val="0"/>
          <w:sz w:val="24"/>
        </w:rPr>
        <w:t>、我方愿意提供贵中心可能另外要求的，与投标有关的文件资料，并保证我方已提供和将要提供的文件资料是真实、准确的。</w:t>
      </w:r>
    </w:p>
    <w:p w:rsidR="00000000" w:rsidRDefault="00A13A2C">
      <w:pPr>
        <w:spacing w:line="400" w:lineRule="exact"/>
        <w:ind w:firstLineChars="200" w:firstLine="480"/>
        <w:rPr>
          <w:rFonts w:ascii="宋体" w:hAnsi="宋体" w:cs="宋体"/>
          <w:kern w:val="0"/>
          <w:sz w:val="24"/>
        </w:rPr>
      </w:pPr>
      <w:r>
        <w:rPr>
          <w:rFonts w:ascii="宋体" w:hAnsi="宋体" w:cs="宋体" w:hint="eastAsia"/>
          <w:kern w:val="0"/>
          <w:sz w:val="24"/>
        </w:rPr>
        <w:t>7</w:t>
      </w:r>
      <w:r>
        <w:rPr>
          <w:rFonts w:ascii="宋体" w:hAnsi="宋体" w:cs="宋体" w:hint="eastAsia"/>
          <w:kern w:val="0"/>
          <w:sz w:val="24"/>
        </w:rPr>
        <w:t>、我方同意本次招标的投标有效期为开标后</w:t>
      </w:r>
      <w:r>
        <w:rPr>
          <w:rFonts w:ascii="宋体" w:hAnsi="宋体" w:cs="宋体" w:hint="eastAsia"/>
          <w:kern w:val="0"/>
          <w:sz w:val="24"/>
          <w:u w:val="single"/>
        </w:rPr>
        <w:t>90</w:t>
      </w:r>
      <w:r>
        <w:rPr>
          <w:rFonts w:ascii="宋体" w:hAnsi="宋体" w:cs="宋体" w:hint="eastAsia"/>
          <w:kern w:val="0"/>
          <w:sz w:val="24"/>
          <w:u w:val="single"/>
        </w:rPr>
        <w:t>天</w:t>
      </w:r>
      <w:r>
        <w:rPr>
          <w:rFonts w:ascii="宋体" w:hAnsi="宋体" w:cs="宋体" w:hint="eastAsia"/>
          <w:kern w:val="0"/>
          <w:sz w:val="24"/>
        </w:rPr>
        <w:t>。</w:t>
      </w:r>
    </w:p>
    <w:p w:rsidR="00000000" w:rsidRDefault="00A13A2C">
      <w:pPr>
        <w:widowControl/>
        <w:shd w:val="clear" w:color="auto" w:fill="FFFFFF"/>
        <w:spacing w:line="350" w:lineRule="atLeast"/>
        <w:ind w:firstLine="20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pStyle w:val="a0"/>
      </w:pPr>
    </w:p>
    <w:p w:rsidR="00000000" w:rsidRDefault="00A13A2C">
      <w:pPr>
        <w:pStyle w:val="a0"/>
      </w:pPr>
    </w:p>
    <w:p w:rsidR="00000000" w:rsidRDefault="00A13A2C">
      <w:pPr>
        <w:widowControl/>
        <w:shd w:val="clear" w:color="auto" w:fill="FFFFFF"/>
        <w:spacing w:line="350" w:lineRule="atLeast"/>
        <w:ind w:firstLine="42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投标人名称：</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（盖章）</w:t>
      </w:r>
    </w:p>
    <w:p w:rsidR="00000000" w:rsidRDefault="00A13A2C">
      <w:pPr>
        <w:widowControl/>
        <w:shd w:val="clear" w:color="auto" w:fill="FFFFFF"/>
        <w:spacing w:line="350" w:lineRule="atLeast"/>
        <w:ind w:firstLine="42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通讯地址：</w:t>
      </w:r>
    </w:p>
    <w:p w:rsidR="00000000" w:rsidRDefault="00A13A2C">
      <w:pPr>
        <w:widowControl/>
        <w:shd w:val="clear" w:color="auto" w:fill="FFFFFF"/>
        <w:spacing w:line="350" w:lineRule="atLeast"/>
        <w:ind w:firstLine="42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邮政编码：</w:t>
      </w:r>
    </w:p>
    <w:p w:rsidR="00000000" w:rsidRDefault="00A13A2C">
      <w:pPr>
        <w:widowControl/>
        <w:shd w:val="clear" w:color="auto" w:fill="FFFFFF"/>
        <w:spacing w:line="350" w:lineRule="atLeast"/>
        <w:ind w:firstLine="42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联系电话：</w:t>
      </w:r>
    </w:p>
    <w:p w:rsidR="00000000" w:rsidRDefault="00A13A2C">
      <w:pPr>
        <w:widowControl/>
        <w:shd w:val="clear" w:color="auto" w:fill="FFFFFF"/>
        <w:spacing w:line="350" w:lineRule="atLeast"/>
        <w:ind w:firstLine="42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传</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真：</w:t>
      </w:r>
    </w:p>
    <w:p w:rsidR="00000000" w:rsidRDefault="00A13A2C">
      <w:pPr>
        <w:widowControl/>
        <w:shd w:val="clear" w:color="auto" w:fill="FFFFFF"/>
        <w:spacing w:line="350" w:lineRule="atLeast"/>
        <w:ind w:firstLine="420"/>
        <w:jc w:val="left"/>
        <w:rPr>
          <w:rFonts w:ascii="微软雅黑" w:eastAsia="微软雅黑" w:hAnsi="微软雅黑" w:cs="宋体"/>
          <w:b/>
          <w:kern w:val="0"/>
          <w:sz w:val="36"/>
          <w:szCs w:val="36"/>
          <w:shd w:val="clear" w:color="auto" w:fill="FFFFFF"/>
        </w:rPr>
      </w:pPr>
      <w:r>
        <w:rPr>
          <w:rFonts w:ascii="宋体" w:hAnsi="宋体" w:cs="宋体" w:hint="eastAsia"/>
          <w:kern w:val="0"/>
          <w:sz w:val="24"/>
          <w:shd w:val="clear" w:color="auto" w:fill="FFFFFF"/>
        </w:rPr>
        <w:t>日</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期：</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年</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月</w:t>
      </w:r>
      <w:r>
        <w:rPr>
          <w:rFonts w:ascii="serif" w:eastAsia="微软雅黑" w:hAnsi="serif" w:cs="宋体"/>
          <w:kern w:val="0"/>
          <w:sz w:val="24"/>
          <w:shd w:val="clear" w:color="auto" w:fill="FFFFFF"/>
        </w:rPr>
        <w:t>     </w:t>
      </w:r>
      <w:r>
        <w:rPr>
          <w:rFonts w:ascii="宋体" w:hAnsi="宋体" w:cs="宋体" w:hint="eastAsia"/>
          <w:kern w:val="0"/>
          <w:sz w:val="24"/>
          <w:shd w:val="clear" w:color="auto" w:fill="FFFFFF"/>
        </w:rPr>
        <w:t>日</w:t>
      </w:r>
      <w:bookmarkStart w:id="127" w:name="_Toc3069"/>
      <w:bookmarkStart w:id="128" w:name="_Toc8819"/>
      <w:bookmarkStart w:id="129" w:name="_Toc5"/>
      <w:bookmarkStart w:id="130" w:name="_Toc1799"/>
      <w:r>
        <w:rPr>
          <w:rFonts w:ascii="微软雅黑" w:eastAsia="微软雅黑" w:hAnsi="微软雅黑" w:cs="宋体" w:hint="eastAsia"/>
          <w:b/>
          <w:kern w:val="0"/>
          <w:sz w:val="36"/>
          <w:szCs w:val="36"/>
          <w:shd w:val="clear" w:color="auto" w:fill="FFFFFF"/>
        </w:rPr>
        <w:t> </w:t>
      </w:r>
      <w:bookmarkEnd w:id="127"/>
      <w:bookmarkEnd w:id="128"/>
      <w:bookmarkEnd w:id="129"/>
      <w:bookmarkEnd w:id="130"/>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jc w:val="center"/>
        <w:rPr>
          <w:rFonts w:ascii="微软雅黑" w:eastAsia="微软雅黑" w:hAnsi="微软雅黑" w:cs="宋体"/>
          <w:b/>
          <w:kern w:val="0"/>
          <w:sz w:val="36"/>
          <w:szCs w:val="36"/>
          <w:shd w:val="clear" w:color="auto" w:fill="FFFFFF"/>
        </w:rPr>
      </w:pPr>
      <w:bookmarkStart w:id="131" w:name="_Toc17644"/>
      <w:bookmarkStart w:id="132" w:name="_Toc13150"/>
      <w:r>
        <w:rPr>
          <w:rFonts w:ascii="黑体" w:eastAsia="黑体" w:hAnsi="宋体" w:cs="宋体" w:hint="eastAsia"/>
          <w:b/>
          <w:kern w:val="0"/>
          <w:sz w:val="28"/>
          <w:shd w:val="clear" w:color="auto" w:fill="FFFFFF"/>
        </w:rPr>
        <w:lastRenderedPageBreak/>
        <w:t>（一）开标一览表</w:t>
      </w:r>
      <w:bookmarkEnd w:id="131"/>
      <w:bookmarkEnd w:id="132"/>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微软雅黑" w:eastAsia="微软雅黑" w:hAnsi="微软雅黑" w:cs="微软雅黑"/>
          <w:color w:val="3D3D3D"/>
          <w:szCs w:val="21"/>
        </w:rPr>
        <w:t>5106012020000667</w:t>
      </w:r>
      <w:r>
        <w:rPr>
          <w:rFonts w:ascii="宋体" w:hAnsi="宋体" w:cs="宋体" w:hint="eastAsia"/>
          <w:bCs/>
          <w:kern w:val="0"/>
          <w:sz w:val="24"/>
        </w:rPr>
        <w:t>德阳市智慧城市和大数据管理运营中心项目（数字底座）</w:t>
      </w:r>
    </w:p>
    <w:tbl>
      <w:tblPr>
        <w:tblW w:w="9858" w:type="dxa"/>
        <w:tblInd w:w="-417" w:type="dxa"/>
        <w:tblLayout w:type="fixed"/>
        <w:tblLook w:val="0000"/>
      </w:tblPr>
      <w:tblGrid>
        <w:gridCol w:w="523"/>
        <w:gridCol w:w="2572"/>
        <w:gridCol w:w="4923"/>
        <w:gridCol w:w="1840"/>
      </w:tblGrid>
      <w:tr w:rsidR="00000000">
        <w:trPr>
          <w:trHeight w:val="566"/>
        </w:trPr>
        <w:tc>
          <w:tcPr>
            <w:tcW w:w="523"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序号</w:t>
            </w:r>
          </w:p>
        </w:tc>
        <w:tc>
          <w:tcPr>
            <w:tcW w:w="2572"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采购项目名称</w:t>
            </w:r>
          </w:p>
        </w:tc>
        <w:tc>
          <w:tcPr>
            <w:tcW w:w="4923"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投标总价（单位：元）</w:t>
            </w:r>
          </w:p>
        </w:tc>
        <w:tc>
          <w:tcPr>
            <w:tcW w:w="184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备注</w:t>
            </w:r>
          </w:p>
        </w:tc>
      </w:tr>
      <w:tr w:rsidR="00000000">
        <w:trPr>
          <w:trHeight w:val="1121"/>
        </w:trPr>
        <w:tc>
          <w:tcPr>
            <w:tcW w:w="523"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1</w:t>
            </w:r>
          </w:p>
        </w:tc>
        <w:tc>
          <w:tcPr>
            <w:tcW w:w="2572" w:type="dxa"/>
            <w:tcBorders>
              <w:top w:val="nil"/>
              <w:left w:val="nil"/>
              <w:bottom w:val="single" w:sz="8" w:space="0" w:color="auto"/>
              <w:right w:val="single" w:sz="8" w:space="0" w:color="auto"/>
            </w:tcBorders>
            <w:vAlign w:val="center"/>
          </w:tcPr>
          <w:p w:rsidR="00000000" w:rsidRDefault="00A13A2C">
            <w:pPr>
              <w:widowControl/>
              <w:shd w:val="clear" w:color="auto" w:fill="FFFFFF"/>
              <w:spacing w:line="400" w:lineRule="atLeast"/>
              <w:jc w:val="center"/>
              <w:rPr>
                <w:rFonts w:ascii="serif" w:eastAsia="serif" w:hAnsi="serif" w:cs="宋体"/>
                <w:kern w:val="0"/>
                <w:sz w:val="24"/>
              </w:rPr>
            </w:pPr>
            <w:r>
              <w:rPr>
                <w:rFonts w:ascii="宋体" w:hAnsi="宋体" w:cs="宋体" w:hint="eastAsia"/>
                <w:bCs/>
                <w:kern w:val="0"/>
                <w:sz w:val="24"/>
              </w:rPr>
              <w:t>德阳市智慧城市</w:t>
            </w:r>
            <w:r>
              <w:rPr>
                <w:rFonts w:ascii="宋体" w:hAnsi="宋体" w:cs="宋体" w:hint="eastAsia"/>
                <w:bCs/>
                <w:kern w:val="0"/>
                <w:sz w:val="24"/>
              </w:rPr>
              <w:t>和大数据管理运营中心项目（数字底座）</w:t>
            </w:r>
          </w:p>
        </w:tc>
        <w:tc>
          <w:tcPr>
            <w:tcW w:w="4923"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840"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366"/>
        </w:trPr>
        <w:tc>
          <w:tcPr>
            <w:tcW w:w="9858" w:type="dxa"/>
            <w:gridSpan w:val="4"/>
            <w:tcBorders>
              <w:top w:val="nil"/>
              <w:left w:val="single" w:sz="8" w:space="0" w:color="auto"/>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rPr>
              <w:t>报价合计大写：</w:t>
            </w:r>
            <w:r>
              <w:rPr>
                <w:rFonts w:ascii="宋体" w:hAnsi="宋体" w:cs="宋体" w:hint="eastAsia"/>
                <w:sz w:val="24"/>
                <w:u w:val="single"/>
              </w:rPr>
              <w:t xml:space="preserve">  </w:t>
            </w:r>
            <w:r>
              <w:rPr>
                <w:rFonts w:ascii="宋体" w:hAnsi="宋体" w:cs="宋体" w:hint="eastAsia"/>
                <w:sz w:val="24"/>
              </w:rPr>
              <w:t>仟</w:t>
            </w:r>
            <w:r>
              <w:rPr>
                <w:rFonts w:ascii="宋体" w:hAnsi="宋体" w:cs="宋体" w:hint="eastAsia"/>
                <w:sz w:val="24"/>
                <w:u w:val="single"/>
              </w:rPr>
              <w:t xml:space="preserve">  </w:t>
            </w:r>
            <w:r>
              <w:rPr>
                <w:rFonts w:ascii="宋体" w:hAnsi="宋体" w:cs="宋体" w:hint="eastAsia"/>
                <w:sz w:val="24"/>
              </w:rPr>
              <w:t>佰</w:t>
            </w:r>
            <w:r>
              <w:rPr>
                <w:rFonts w:ascii="宋体" w:hAnsi="宋体" w:cs="宋体" w:hint="eastAsia"/>
                <w:sz w:val="24"/>
                <w:u w:val="single"/>
              </w:rPr>
              <w:t xml:space="preserve">  </w:t>
            </w:r>
            <w:r>
              <w:rPr>
                <w:rFonts w:ascii="宋体" w:hAnsi="宋体" w:cs="宋体" w:hint="eastAsia"/>
                <w:sz w:val="24"/>
              </w:rPr>
              <w:t>拾万</w:t>
            </w:r>
            <w:r>
              <w:rPr>
                <w:rFonts w:ascii="宋体" w:hAnsi="宋体" w:cs="宋体" w:hint="eastAsia"/>
                <w:sz w:val="24"/>
                <w:u w:val="single"/>
              </w:rPr>
              <w:t xml:space="preserve">  </w:t>
            </w:r>
            <w:r>
              <w:rPr>
                <w:rFonts w:ascii="宋体" w:hAnsi="宋体" w:cs="宋体" w:hint="eastAsia"/>
                <w:sz w:val="24"/>
              </w:rPr>
              <w:t>仟</w:t>
            </w:r>
            <w:r>
              <w:rPr>
                <w:rFonts w:ascii="宋体" w:hAnsi="宋体" w:cs="宋体" w:hint="eastAsia"/>
                <w:sz w:val="24"/>
                <w:u w:val="single"/>
              </w:rPr>
              <w:t xml:space="preserve">  </w:t>
            </w:r>
            <w:r>
              <w:rPr>
                <w:rFonts w:ascii="宋体" w:hAnsi="宋体" w:cs="宋体" w:hint="eastAsia"/>
                <w:sz w:val="24"/>
              </w:rPr>
              <w:t>佰</w:t>
            </w:r>
            <w:r>
              <w:rPr>
                <w:rFonts w:ascii="宋体" w:hAnsi="宋体" w:cs="宋体" w:hint="eastAsia"/>
                <w:sz w:val="24"/>
                <w:u w:val="single"/>
              </w:rPr>
              <w:t xml:space="preserve">  </w:t>
            </w:r>
            <w:r>
              <w:rPr>
                <w:rFonts w:ascii="宋体" w:hAnsi="宋体" w:cs="宋体" w:hint="eastAsia"/>
                <w:sz w:val="24"/>
              </w:rPr>
              <w:t>拾</w:t>
            </w:r>
            <w:r>
              <w:rPr>
                <w:rFonts w:ascii="宋体" w:hAnsi="宋体" w:cs="宋体" w:hint="eastAsia"/>
                <w:sz w:val="24"/>
                <w:u w:val="single"/>
              </w:rPr>
              <w:t xml:space="preserve">  </w:t>
            </w:r>
            <w:r>
              <w:rPr>
                <w:rFonts w:ascii="宋体" w:hAnsi="宋体" w:cs="宋体" w:hint="eastAsia"/>
                <w:sz w:val="24"/>
              </w:rPr>
              <w:t>圆</w:t>
            </w:r>
            <w:r>
              <w:rPr>
                <w:rFonts w:ascii="宋体" w:hAnsi="宋体" w:cs="宋体" w:hint="eastAsia"/>
                <w:sz w:val="24"/>
                <w:u w:val="single"/>
              </w:rPr>
              <w:t xml:space="preserve">  </w:t>
            </w:r>
            <w:r>
              <w:rPr>
                <w:rFonts w:ascii="宋体" w:hAnsi="宋体" w:cs="宋体" w:hint="eastAsia"/>
                <w:sz w:val="24"/>
              </w:rPr>
              <w:t>角</w:t>
            </w:r>
            <w:r>
              <w:rPr>
                <w:rFonts w:ascii="宋体" w:hAnsi="宋体" w:cs="宋体" w:hint="eastAsia"/>
                <w:sz w:val="24"/>
                <w:u w:val="single"/>
              </w:rPr>
              <w:t xml:space="preserve">  </w:t>
            </w:r>
            <w:r>
              <w:rPr>
                <w:rFonts w:ascii="宋体" w:hAnsi="宋体" w:cs="宋体" w:hint="eastAsia"/>
                <w:sz w:val="24"/>
              </w:rPr>
              <w:t>分</w:t>
            </w:r>
          </w:p>
        </w:tc>
      </w:tr>
      <w:tr w:rsidR="00000000">
        <w:trPr>
          <w:trHeight w:val="466"/>
        </w:trPr>
        <w:tc>
          <w:tcPr>
            <w:tcW w:w="9858" w:type="dxa"/>
            <w:gridSpan w:val="4"/>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rPr>
                <w:rFonts w:ascii="serif" w:eastAsia="serif" w:hAnsi="serif" w:cs="宋体"/>
                <w:kern w:val="0"/>
                <w:sz w:val="24"/>
              </w:rPr>
            </w:pPr>
            <w:r>
              <w:rPr>
                <w:rFonts w:ascii="宋体" w:hAnsi="宋体" w:cs="宋体" w:hint="eastAsia"/>
                <w:kern w:val="0"/>
                <w:sz w:val="24"/>
              </w:rPr>
              <w:t>法定代表人及电话：</w:t>
            </w:r>
          </w:p>
        </w:tc>
      </w:tr>
      <w:tr w:rsidR="00000000">
        <w:trPr>
          <w:trHeight w:val="428"/>
        </w:trPr>
        <w:tc>
          <w:tcPr>
            <w:tcW w:w="9858" w:type="dxa"/>
            <w:gridSpan w:val="4"/>
            <w:tcBorders>
              <w:top w:val="nil"/>
              <w:left w:val="single" w:sz="8" w:space="0" w:color="auto"/>
              <w:bottom w:val="nil"/>
              <w:right w:val="single" w:sz="8" w:space="0" w:color="auto"/>
            </w:tcBorders>
            <w:vAlign w:val="center"/>
          </w:tcPr>
          <w:p w:rsidR="00000000" w:rsidRDefault="00A13A2C">
            <w:pPr>
              <w:widowControl/>
              <w:spacing w:line="400" w:lineRule="atLeast"/>
              <w:rPr>
                <w:rFonts w:ascii="serif" w:eastAsia="serif" w:hAnsi="serif" w:cs="宋体"/>
                <w:kern w:val="0"/>
                <w:sz w:val="24"/>
              </w:rPr>
            </w:pPr>
            <w:r>
              <w:rPr>
                <w:rFonts w:ascii="宋体" w:hAnsi="宋体" w:cs="宋体" w:hint="eastAsia"/>
                <w:kern w:val="0"/>
                <w:sz w:val="24"/>
              </w:rPr>
              <w:t>联系人及电话：</w:t>
            </w:r>
          </w:p>
        </w:tc>
      </w:tr>
      <w:tr w:rsidR="00000000">
        <w:trPr>
          <w:trHeight w:val="414"/>
        </w:trPr>
        <w:tc>
          <w:tcPr>
            <w:tcW w:w="9858" w:type="dxa"/>
            <w:gridSpan w:val="4"/>
            <w:tcBorders>
              <w:top w:val="nil"/>
              <w:left w:val="single" w:sz="8" w:space="0" w:color="auto"/>
              <w:bottom w:val="nil"/>
              <w:right w:val="single" w:sz="8" w:space="0" w:color="auto"/>
            </w:tcBorders>
            <w:vAlign w:val="center"/>
          </w:tcPr>
          <w:p w:rsidR="00000000" w:rsidRDefault="00A13A2C">
            <w:pPr>
              <w:widowControl/>
              <w:spacing w:line="400" w:lineRule="atLeast"/>
              <w:rPr>
                <w:rFonts w:ascii="宋体" w:hAnsi="宋体" w:cs="宋体"/>
                <w:kern w:val="0"/>
                <w:sz w:val="24"/>
              </w:rPr>
            </w:pPr>
          </w:p>
        </w:tc>
      </w:tr>
      <w:tr w:rsidR="00000000">
        <w:trPr>
          <w:trHeight w:val="414"/>
        </w:trPr>
        <w:tc>
          <w:tcPr>
            <w:tcW w:w="9858" w:type="dxa"/>
            <w:gridSpan w:val="4"/>
            <w:tcBorders>
              <w:top w:val="nil"/>
              <w:left w:val="single" w:sz="8" w:space="0" w:color="auto"/>
              <w:bottom w:val="nil"/>
              <w:right w:val="single" w:sz="8" w:space="0" w:color="auto"/>
            </w:tcBorders>
            <w:vAlign w:val="center"/>
          </w:tcPr>
          <w:p w:rsidR="00000000" w:rsidRDefault="00A13A2C">
            <w:pPr>
              <w:widowControl/>
              <w:spacing w:line="400" w:lineRule="atLeast"/>
              <w:rPr>
                <w:rFonts w:ascii="宋体" w:hAnsi="宋体" w:cs="宋体"/>
                <w:kern w:val="0"/>
                <w:sz w:val="24"/>
              </w:rPr>
            </w:pPr>
          </w:p>
        </w:tc>
      </w:tr>
      <w:tr w:rsidR="00000000">
        <w:trPr>
          <w:trHeight w:val="414"/>
        </w:trPr>
        <w:tc>
          <w:tcPr>
            <w:tcW w:w="9858" w:type="dxa"/>
            <w:gridSpan w:val="4"/>
            <w:tcBorders>
              <w:top w:val="nil"/>
              <w:left w:val="single" w:sz="8" w:space="0" w:color="auto"/>
              <w:bottom w:val="nil"/>
              <w:right w:val="single" w:sz="8" w:space="0" w:color="auto"/>
            </w:tcBorders>
            <w:vAlign w:val="center"/>
          </w:tcPr>
          <w:p w:rsidR="00000000" w:rsidRDefault="00A13A2C">
            <w:pPr>
              <w:widowControl/>
              <w:spacing w:line="400" w:lineRule="atLeast"/>
              <w:rPr>
                <w:rFonts w:ascii="宋体" w:hAnsi="宋体" w:cs="宋体"/>
                <w:kern w:val="0"/>
                <w:sz w:val="24"/>
              </w:rPr>
            </w:pPr>
          </w:p>
        </w:tc>
      </w:tr>
      <w:tr w:rsidR="00000000">
        <w:trPr>
          <w:trHeight w:val="290"/>
        </w:trPr>
        <w:tc>
          <w:tcPr>
            <w:tcW w:w="9858" w:type="dxa"/>
            <w:gridSpan w:val="4"/>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rPr>
                <w:rFonts w:ascii="宋体" w:hAnsi="宋体" w:cs="宋体"/>
                <w:kern w:val="0"/>
                <w:sz w:val="24"/>
              </w:rPr>
            </w:pPr>
          </w:p>
        </w:tc>
      </w:tr>
    </w:tbl>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注：</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、报价应是最终用户验收合格后的总价，包括</w:t>
      </w:r>
      <w:r>
        <w:rPr>
          <w:rFonts w:ascii="宋体" w:hAnsi="宋体" w:hint="eastAsia"/>
          <w:sz w:val="24"/>
        </w:rPr>
        <w:t>软件开发费用、</w:t>
      </w:r>
      <w:r>
        <w:rPr>
          <w:rFonts w:hint="eastAsia"/>
          <w:sz w:val="24"/>
        </w:rPr>
        <w:t>服务费、管理费、培训费、税费</w:t>
      </w:r>
      <w:r>
        <w:rPr>
          <w:rFonts w:ascii="宋体" w:hAnsi="宋体" w:cs="宋体" w:hint="eastAsia"/>
          <w:kern w:val="0"/>
          <w:sz w:val="24"/>
          <w:shd w:val="clear" w:color="auto" w:fill="FFFFFF"/>
        </w:rPr>
        <w:t>和招标文件规定的其它费用。</w:t>
      </w:r>
    </w:p>
    <w:p w:rsidR="00000000" w:rsidRDefault="00A13A2C">
      <w:pPr>
        <w:widowControl/>
        <w:shd w:val="clear" w:color="auto" w:fill="FFFFFF"/>
        <w:spacing w:line="400" w:lineRule="atLeast"/>
        <w:ind w:firstLine="482"/>
        <w:jc w:val="left"/>
        <w:rPr>
          <w:rFonts w:ascii="serif" w:eastAsia="微软雅黑" w:hAnsi="serif" w:cs="宋体" w:hint="eastAsia"/>
          <w:kern w:val="0"/>
          <w:sz w:val="24"/>
          <w:shd w:val="clear" w:color="auto" w:fill="FFFFFF"/>
        </w:rPr>
      </w:pPr>
      <w:r>
        <w:rPr>
          <w:rFonts w:ascii="宋体" w:hAnsi="宋体" w:cs="宋体" w:hint="eastAsia"/>
          <w:b/>
          <w:kern w:val="0"/>
          <w:sz w:val="24"/>
          <w:shd w:val="clear" w:color="auto" w:fill="FFFFFF"/>
        </w:rPr>
        <w:t>2</w:t>
      </w:r>
      <w:r>
        <w:rPr>
          <w:rFonts w:ascii="宋体" w:hAnsi="宋体" w:cs="宋体" w:hint="eastAsia"/>
          <w:b/>
          <w:kern w:val="0"/>
          <w:sz w:val="24"/>
          <w:shd w:val="clear" w:color="auto" w:fill="FFFFFF"/>
        </w:rPr>
        <w:t>、“开标一览表”应按要求以包为单位填写。</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p>
    <w:p w:rsidR="00000000" w:rsidRDefault="00A13A2C">
      <w:pPr>
        <w:pStyle w:val="a0"/>
        <w:rPr>
          <w:rFonts w:ascii="serif" w:eastAsia="微软雅黑" w:hAnsi="serif" w:cs="宋体" w:hint="eastAsia"/>
          <w:kern w:val="0"/>
          <w:sz w:val="24"/>
          <w:shd w:val="clear" w:color="auto" w:fill="FFFFFF"/>
        </w:rPr>
      </w:pPr>
    </w:p>
    <w:p w:rsidR="00000000" w:rsidRDefault="00A13A2C">
      <w:pPr>
        <w:rPr>
          <w:rFonts w:ascii="serif" w:eastAsia="微软雅黑" w:hAnsi="serif" w:cs="宋体" w:hint="eastAsia"/>
          <w:kern w:val="0"/>
          <w:sz w:val="24"/>
          <w:shd w:val="clear" w:color="auto" w:fill="FFFFFF"/>
        </w:rPr>
      </w:pPr>
    </w:p>
    <w:p w:rsidR="00000000" w:rsidRDefault="00A13A2C">
      <w:pPr>
        <w:pStyle w:val="a0"/>
      </w:pP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投标人名称（并盖章）：</w:t>
      </w:r>
    </w:p>
    <w:p w:rsidR="00000000" w:rsidRDefault="00A13A2C">
      <w:pPr>
        <w:widowControl/>
        <w:shd w:val="clear" w:color="auto" w:fill="FFFFFF"/>
        <w:spacing w:line="35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日期：</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年</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月</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日</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微软雅黑" w:eastAsia="微软雅黑" w:hAnsi="微软雅黑" w:cs="宋体"/>
          <w:b/>
          <w:kern w:val="0"/>
          <w:sz w:val="36"/>
          <w:szCs w:val="36"/>
          <w:shd w:val="clear" w:color="auto" w:fill="FFFFFF"/>
        </w:rPr>
      </w:pPr>
      <w:r>
        <w:rPr>
          <w:rFonts w:ascii="serif" w:eastAsia="微软雅黑" w:hAnsi="serif" w:cs="宋体"/>
          <w:kern w:val="0"/>
          <w:sz w:val="24"/>
          <w:shd w:val="clear" w:color="auto" w:fill="FFFFFF"/>
        </w:rPr>
        <w:t> </w:t>
      </w:r>
      <w:bookmarkStart w:id="133" w:name="_Toc7268"/>
      <w:bookmarkStart w:id="134" w:name="_Toc26269"/>
      <w:bookmarkStart w:id="135" w:name="_Toc6282"/>
      <w:bookmarkStart w:id="136" w:name="_Toc22570"/>
      <w:r>
        <w:rPr>
          <w:rFonts w:ascii="宋体" w:hAnsi="宋体" w:cs="宋体" w:hint="eastAsia"/>
          <w:kern w:val="0"/>
          <w:sz w:val="24"/>
          <w:shd w:val="clear" w:color="auto" w:fill="FFFFFF"/>
        </w:rPr>
        <w:t>注：该开标一览表应按系统的指引，随《</w:t>
      </w:r>
      <w:r>
        <w:rPr>
          <w:rFonts w:ascii="宋体" w:hAnsi="宋体" w:cs="宋体" w:hint="eastAsia"/>
          <w:b/>
          <w:kern w:val="0"/>
          <w:sz w:val="24"/>
          <w:shd w:val="clear" w:color="auto" w:fill="FFFFFF"/>
        </w:rPr>
        <w:t>报价投标文件</w:t>
      </w:r>
      <w:r>
        <w:rPr>
          <w:rFonts w:ascii="宋体" w:hAnsi="宋体" w:cs="宋体" w:hint="eastAsia"/>
          <w:kern w:val="0"/>
          <w:sz w:val="24"/>
          <w:shd w:val="clear" w:color="auto" w:fill="FFFFFF"/>
        </w:rPr>
        <w:t>》以</w:t>
      </w:r>
      <w:r>
        <w:rPr>
          <w:rFonts w:ascii="宋体" w:hAnsi="宋体" w:cs="宋体" w:hint="eastAsia"/>
          <w:kern w:val="0"/>
          <w:sz w:val="24"/>
          <w:shd w:val="clear" w:color="auto" w:fill="FFFFFF"/>
        </w:rPr>
        <w:t>PDF</w:t>
      </w:r>
      <w:r>
        <w:rPr>
          <w:rFonts w:ascii="宋体" w:hAnsi="宋体" w:cs="宋体" w:hint="eastAsia"/>
          <w:kern w:val="0"/>
          <w:sz w:val="24"/>
          <w:shd w:val="clear" w:color="auto" w:fill="FFFFFF"/>
        </w:rPr>
        <w:t>格式上传，用于开标</w:t>
      </w:r>
      <w:r>
        <w:rPr>
          <w:rFonts w:ascii="宋体" w:hAnsi="宋体" w:cs="宋体" w:hint="eastAsia"/>
          <w:kern w:val="0"/>
          <w:sz w:val="24"/>
          <w:shd w:val="clear" w:color="auto" w:fill="FFFFFF"/>
        </w:rPr>
        <w:t>唱标。并以唱标结果作为报价的依据。</w:t>
      </w:r>
      <w:bookmarkEnd w:id="133"/>
      <w:bookmarkEnd w:id="134"/>
      <w:bookmarkEnd w:id="135"/>
      <w:bookmarkEnd w:id="136"/>
    </w:p>
    <w:p w:rsidR="00000000" w:rsidRDefault="00A13A2C">
      <w:pPr>
        <w:widowControl/>
        <w:shd w:val="clear" w:color="auto" w:fill="FFFFFF"/>
        <w:spacing w:line="320" w:lineRule="atLeast"/>
        <w:jc w:val="center"/>
        <w:rPr>
          <w:rFonts w:ascii="微软雅黑" w:eastAsia="微软雅黑" w:hAnsi="微软雅黑" w:cs="宋体"/>
          <w:b/>
          <w:kern w:val="0"/>
          <w:sz w:val="36"/>
          <w:szCs w:val="36"/>
          <w:shd w:val="clear" w:color="auto" w:fill="FFFFFF"/>
        </w:rPr>
      </w:pPr>
      <w:bookmarkStart w:id="137" w:name="_Toc1482"/>
      <w:bookmarkStart w:id="138" w:name="_Toc12504"/>
      <w:r>
        <w:rPr>
          <w:rFonts w:ascii="黑体" w:eastAsia="黑体" w:hAnsi="宋体" w:cs="宋体" w:hint="eastAsia"/>
          <w:b/>
          <w:kern w:val="0"/>
          <w:sz w:val="28"/>
          <w:shd w:val="clear" w:color="auto" w:fill="FFFFFF"/>
        </w:rPr>
        <w:lastRenderedPageBreak/>
        <w:t>（二）分项报价明细表</w:t>
      </w:r>
      <w:bookmarkEnd w:id="137"/>
      <w:bookmarkEnd w:id="138"/>
    </w:p>
    <w:tbl>
      <w:tblPr>
        <w:tblW w:w="9645" w:type="dxa"/>
        <w:jc w:val="center"/>
        <w:tblInd w:w="0" w:type="dxa"/>
        <w:tblLayout w:type="fixed"/>
        <w:tblLook w:val="0000"/>
      </w:tblPr>
      <w:tblGrid>
        <w:gridCol w:w="511"/>
        <w:gridCol w:w="1472"/>
        <w:gridCol w:w="3606"/>
        <w:gridCol w:w="495"/>
        <w:gridCol w:w="1324"/>
        <w:gridCol w:w="10"/>
        <w:gridCol w:w="1386"/>
        <w:gridCol w:w="841"/>
      </w:tblGrid>
      <w:tr w:rsidR="00000000">
        <w:trPr>
          <w:cantSplit/>
          <w:trHeight w:val="945"/>
          <w:jc w:val="center"/>
        </w:trPr>
        <w:tc>
          <w:tcPr>
            <w:tcW w:w="511"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color w:val="FF0000"/>
                <w:kern w:val="0"/>
                <w:sz w:val="24"/>
              </w:rPr>
            </w:pPr>
            <w:r>
              <w:rPr>
                <w:rFonts w:ascii="宋体" w:hAnsi="宋体" w:cs="宋体" w:hint="eastAsia"/>
                <w:kern w:val="0"/>
                <w:szCs w:val="21"/>
              </w:rPr>
              <w:t>序号</w:t>
            </w:r>
          </w:p>
        </w:tc>
        <w:tc>
          <w:tcPr>
            <w:tcW w:w="1472" w:type="dxa"/>
            <w:tcBorders>
              <w:top w:val="single" w:sz="8" w:space="0" w:color="auto"/>
              <w:left w:val="nil"/>
              <w:bottom w:val="single" w:sz="8" w:space="0" w:color="auto"/>
              <w:right w:val="single" w:sz="8" w:space="0" w:color="auto"/>
            </w:tcBorders>
            <w:vAlign w:val="center"/>
          </w:tcPr>
          <w:p w:rsidR="00000000" w:rsidRDefault="00A13A2C">
            <w:pPr>
              <w:snapToGrid w:val="0"/>
              <w:spacing w:line="400" w:lineRule="exact"/>
              <w:jc w:val="center"/>
              <w:rPr>
                <w:rFonts w:ascii="serif" w:eastAsia="serif" w:hAnsi="serif" w:cs="宋体"/>
                <w:color w:val="FF0000"/>
                <w:kern w:val="0"/>
                <w:sz w:val="24"/>
              </w:rPr>
            </w:pPr>
            <w:r>
              <w:rPr>
                <w:rFonts w:ascii="宋体" w:hAnsi="宋体" w:hint="eastAsia"/>
                <w:szCs w:val="21"/>
              </w:rPr>
              <w:t>服务名称</w:t>
            </w:r>
          </w:p>
        </w:tc>
        <w:tc>
          <w:tcPr>
            <w:tcW w:w="3606"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hint="eastAsia"/>
                <w:szCs w:val="21"/>
              </w:rPr>
              <w:t>服务具体内容</w:t>
            </w:r>
          </w:p>
        </w:tc>
        <w:tc>
          <w:tcPr>
            <w:tcW w:w="495"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数量</w:t>
            </w:r>
          </w:p>
        </w:tc>
        <w:tc>
          <w:tcPr>
            <w:tcW w:w="1334" w:type="dxa"/>
            <w:gridSpan w:val="2"/>
            <w:tcBorders>
              <w:top w:val="single" w:sz="8" w:space="0" w:color="auto"/>
              <w:left w:val="nil"/>
              <w:bottom w:val="single" w:sz="8" w:space="0" w:color="auto"/>
              <w:right w:val="single" w:sz="4"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单价</w:t>
            </w:r>
          </w:p>
        </w:tc>
        <w:tc>
          <w:tcPr>
            <w:tcW w:w="1386" w:type="dxa"/>
            <w:tcBorders>
              <w:top w:val="single" w:sz="8" w:space="0" w:color="auto"/>
              <w:left w:val="single" w:sz="4" w:space="0" w:color="auto"/>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Cs w:val="21"/>
              </w:rPr>
            </w:pPr>
            <w:r>
              <w:rPr>
                <w:rFonts w:ascii="宋体" w:hAnsi="宋体" w:cs="宋体" w:hint="eastAsia"/>
                <w:kern w:val="0"/>
                <w:szCs w:val="21"/>
              </w:rPr>
              <w:t>小计</w:t>
            </w:r>
          </w:p>
        </w:tc>
        <w:tc>
          <w:tcPr>
            <w:tcW w:w="841"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ind w:firstLine="105"/>
              <w:jc w:val="center"/>
              <w:rPr>
                <w:rFonts w:ascii="serif" w:eastAsia="serif" w:hAnsi="serif" w:cs="宋体"/>
                <w:kern w:val="0"/>
                <w:sz w:val="24"/>
              </w:rPr>
            </w:pPr>
            <w:r>
              <w:rPr>
                <w:rFonts w:ascii="宋体" w:hAnsi="宋体" w:cs="宋体" w:hint="eastAsia"/>
                <w:kern w:val="0"/>
                <w:szCs w:val="21"/>
              </w:rPr>
              <w:t>备注</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472"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3606"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495"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34" w:type="dxa"/>
            <w:gridSpan w:val="2"/>
            <w:tcBorders>
              <w:top w:val="nil"/>
              <w:left w:val="nil"/>
              <w:bottom w:val="single" w:sz="8" w:space="0" w:color="auto"/>
              <w:right w:val="single" w:sz="4"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86" w:type="dxa"/>
            <w:tcBorders>
              <w:top w:val="nil"/>
              <w:left w:val="single" w:sz="4"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472"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3606"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495"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24" w:type="dxa"/>
            <w:tcBorders>
              <w:top w:val="nil"/>
              <w:left w:val="nil"/>
              <w:bottom w:val="single" w:sz="8" w:space="0" w:color="auto"/>
              <w:right w:val="single" w:sz="4"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96" w:type="dxa"/>
            <w:gridSpan w:val="2"/>
            <w:tcBorders>
              <w:top w:val="nil"/>
              <w:left w:val="single" w:sz="4"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472"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3606"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495"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24"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96"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472"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3606"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495"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24"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96"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472"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3606"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495"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24"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96"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472"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3606"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495"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24"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1396"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r w:rsidR="00000000">
        <w:trPr>
          <w:cantSplit/>
          <w:trHeight w:val="675"/>
          <w:jc w:val="center"/>
        </w:trPr>
        <w:tc>
          <w:tcPr>
            <w:tcW w:w="511"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897" w:type="dxa"/>
            <w:gridSpan w:val="4"/>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rPr>
              <w:t>分项报价合计</w:t>
            </w:r>
          </w:p>
        </w:tc>
        <w:tc>
          <w:tcPr>
            <w:tcW w:w="1396"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color w:val="FF0000"/>
                <w:kern w:val="0"/>
                <w:sz w:val="24"/>
              </w:rPr>
            </w:pPr>
            <w:r>
              <w:rPr>
                <w:rFonts w:ascii="serif" w:eastAsia="serif" w:hAnsi="serif" w:cs="宋体"/>
                <w:color w:val="FF0000"/>
                <w:kern w:val="0"/>
                <w:sz w:val="24"/>
              </w:rPr>
              <w:t>  </w:t>
            </w:r>
          </w:p>
        </w:tc>
        <w:tc>
          <w:tcPr>
            <w:tcW w:w="84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color w:val="FF0000"/>
                <w:kern w:val="0"/>
                <w:sz w:val="24"/>
              </w:rPr>
            </w:pPr>
            <w:r>
              <w:rPr>
                <w:rFonts w:ascii="serif" w:eastAsia="serif" w:hAnsi="serif" w:cs="宋体"/>
                <w:color w:val="FF0000"/>
                <w:kern w:val="0"/>
                <w:sz w:val="24"/>
              </w:rPr>
              <w:t> </w:t>
            </w:r>
          </w:p>
        </w:tc>
      </w:tr>
    </w:tbl>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注：</w:t>
      </w:r>
      <w:r>
        <w:rPr>
          <w:rFonts w:ascii="宋体" w:hAnsi="宋体" w:cs="宋体" w:hint="eastAsia"/>
          <w:spacing w:val="8"/>
          <w:kern w:val="0"/>
          <w:sz w:val="24"/>
          <w:shd w:val="clear" w:color="auto" w:fill="FFFFFF"/>
        </w:rPr>
        <w:t>1</w:t>
      </w:r>
      <w:r>
        <w:rPr>
          <w:rFonts w:ascii="宋体" w:hAnsi="宋体" w:cs="宋体" w:hint="eastAsia"/>
          <w:spacing w:val="8"/>
          <w:kern w:val="0"/>
          <w:sz w:val="24"/>
          <w:shd w:val="clear" w:color="auto" w:fill="FFFFFF"/>
        </w:rPr>
        <w:t>、投标人必须按“分项报价明细表”的格式详细报出投标总价的各个组成部分的报价。如产品为国家节能、环保标志产品也请在备注栏注明。</w:t>
      </w:r>
    </w:p>
    <w:p w:rsidR="00000000" w:rsidRDefault="00A13A2C">
      <w:pPr>
        <w:widowControl/>
        <w:shd w:val="clear" w:color="auto" w:fill="FFFFFF"/>
        <w:spacing w:line="400" w:lineRule="atLeast"/>
        <w:ind w:firstLine="501"/>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2</w:t>
      </w:r>
      <w:r>
        <w:rPr>
          <w:rFonts w:ascii="宋体" w:hAnsi="宋体" w:cs="宋体" w:hint="eastAsia"/>
          <w:spacing w:val="8"/>
          <w:kern w:val="0"/>
          <w:sz w:val="24"/>
          <w:shd w:val="clear" w:color="auto" w:fill="FFFFFF"/>
        </w:rPr>
        <w:t>、“分项报价明细表</w:t>
      </w:r>
      <w:r>
        <w:rPr>
          <w:rFonts w:ascii="宋体" w:hAnsi="宋体" w:cs="宋体" w:hint="eastAsia"/>
          <w:spacing w:val="8"/>
          <w:kern w:val="0"/>
          <w:sz w:val="24"/>
          <w:shd w:val="clear" w:color="auto" w:fill="FFFFFF"/>
        </w:rPr>
        <w:t>”各分项报价合计应当与“开标一览表”报价合计相等。</w:t>
      </w:r>
    </w:p>
    <w:p w:rsidR="00000000" w:rsidRDefault="00A13A2C">
      <w:pPr>
        <w:widowControl/>
        <w:shd w:val="clear" w:color="auto" w:fill="FFFFFF"/>
        <w:spacing w:line="400" w:lineRule="atLeast"/>
        <w:ind w:firstLine="504"/>
        <w:jc w:val="left"/>
        <w:rPr>
          <w:rFonts w:ascii="宋体" w:hAnsi="宋体" w:cs="宋体"/>
          <w:b/>
          <w:kern w:val="0"/>
          <w:sz w:val="24"/>
          <w:shd w:val="clear" w:color="auto" w:fill="FFFFFF"/>
        </w:rPr>
      </w:pPr>
      <w:r>
        <w:rPr>
          <w:rFonts w:ascii="宋体" w:hAnsi="宋体" w:cs="宋体" w:hint="eastAsia"/>
          <w:b/>
          <w:spacing w:val="8"/>
          <w:kern w:val="0"/>
          <w:sz w:val="24"/>
          <w:shd w:val="clear" w:color="auto" w:fill="FFFFFF"/>
        </w:rPr>
        <w:t>3</w:t>
      </w:r>
      <w:r>
        <w:rPr>
          <w:rFonts w:ascii="宋体" w:hAnsi="宋体" w:cs="宋体" w:hint="eastAsia"/>
          <w:b/>
          <w:spacing w:val="8"/>
          <w:kern w:val="0"/>
          <w:sz w:val="24"/>
          <w:shd w:val="clear" w:color="auto" w:fill="FFFFFF"/>
        </w:rPr>
        <w:t>、</w:t>
      </w:r>
      <w:r>
        <w:rPr>
          <w:rFonts w:ascii="宋体" w:hAnsi="宋体" w:cs="宋体" w:hint="eastAsia"/>
          <w:b/>
          <w:kern w:val="0"/>
          <w:sz w:val="24"/>
          <w:shd w:val="clear" w:color="auto" w:fill="FFFFFF"/>
        </w:rPr>
        <w:t>该格式作为实质性要求。</w:t>
      </w:r>
    </w:p>
    <w:p w:rsidR="00000000" w:rsidRDefault="00A13A2C">
      <w:pPr>
        <w:widowControl/>
        <w:shd w:val="clear" w:color="auto" w:fill="FFFFFF"/>
        <w:spacing w:line="400" w:lineRule="atLeast"/>
        <w:ind w:firstLine="504"/>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投标人名称：</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（盖章）</w:t>
      </w:r>
    </w:p>
    <w:p w:rsidR="00000000" w:rsidRDefault="00A13A2C">
      <w:pPr>
        <w:widowControl/>
        <w:shd w:val="clear" w:color="auto" w:fill="FFFFFF"/>
        <w:spacing w:line="35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日期：</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年</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月</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日</w:t>
      </w:r>
    </w:p>
    <w:p w:rsidR="00000000" w:rsidRDefault="00A13A2C">
      <w:pPr>
        <w:widowControl/>
        <w:shd w:val="clear" w:color="auto" w:fill="FFFFFF"/>
        <w:spacing w:line="360" w:lineRule="atLeast"/>
        <w:ind w:firstLine="352"/>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before="260" w:after="260" w:line="360" w:lineRule="atLeast"/>
        <w:jc w:val="center"/>
        <w:outlineLvl w:val="1"/>
        <w:rPr>
          <w:rFonts w:ascii="黑体" w:eastAsia="黑体" w:hAnsi="宋体" w:cs="宋体"/>
          <w:b/>
          <w:kern w:val="0"/>
          <w:sz w:val="28"/>
          <w:shd w:val="clear" w:color="auto" w:fill="FFFFFF"/>
        </w:rPr>
      </w:pPr>
      <w:bookmarkStart w:id="139" w:name="_Toc12011"/>
      <w:bookmarkStart w:id="140" w:name="_Toc10266"/>
      <w:bookmarkStart w:id="141" w:name="_Toc17509"/>
    </w:p>
    <w:p w:rsidR="00000000" w:rsidRDefault="00A13A2C">
      <w:pPr>
        <w:widowControl/>
        <w:shd w:val="clear" w:color="auto" w:fill="FFFFFF"/>
        <w:spacing w:before="260" w:after="260" w:line="360" w:lineRule="atLeast"/>
        <w:jc w:val="center"/>
        <w:outlineLvl w:val="1"/>
        <w:rPr>
          <w:rFonts w:ascii="微软雅黑" w:eastAsia="微软雅黑" w:hAnsi="微软雅黑" w:cs="宋体"/>
          <w:b/>
          <w:kern w:val="0"/>
          <w:sz w:val="36"/>
          <w:szCs w:val="36"/>
          <w:shd w:val="clear" w:color="auto" w:fill="FFFFFF"/>
        </w:rPr>
      </w:pPr>
      <w:r>
        <w:rPr>
          <w:rFonts w:ascii="黑体" w:eastAsia="黑体" w:hAnsi="宋体" w:cs="宋体" w:hint="eastAsia"/>
          <w:b/>
          <w:kern w:val="0"/>
          <w:sz w:val="28"/>
          <w:shd w:val="clear" w:color="auto" w:fill="FFFFFF"/>
        </w:rPr>
        <w:lastRenderedPageBreak/>
        <w:t>服务、商务投标文件封面</w:t>
      </w:r>
      <w:bookmarkEnd w:id="139"/>
      <w:bookmarkEnd w:id="140"/>
      <w:bookmarkEnd w:id="141"/>
    </w:p>
    <w:p w:rsidR="00000000" w:rsidRDefault="00A13A2C">
      <w:pPr>
        <w:widowControl/>
        <w:shd w:val="clear" w:color="auto" w:fill="FFFFFF"/>
        <w:spacing w:before="260" w:after="260" w:line="360" w:lineRule="atLeast"/>
        <w:jc w:val="left"/>
        <w:outlineLvl w:val="1"/>
        <w:rPr>
          <w:rFonts w:ascii="微软雅黑" w:eastAsia="微软雅黑" w:hAnsi="微软雅黑" w:cs="宋体"/>
          <w:b/>
          <w:kern w:val="0"/>
          <w:sz w:val="36"/>
          <w:szCs w:val="36"/>
          <w:shd w:val="clear" w:color="auto" w:fill="FFFFFF"/>
        </w:rPr>
      </w:pPr>
      <w:bookmarkStart w:id="142" w:name="_Toc17259"/>
      <w:bookmarkStart w:id="143" w:name="_Toc23669"/>
      <w:bookmarkStart w:id="144" w:name="_Toc21141"/>
      <w:bookmarkStart w:id="145" w:name="_Toc20614"/>
      <w:r>
        <w:rPr>
          <w:rFonts w:ascii="微软雅黑" w:eastAsia="微软雅黑" w:hAnsi="微软雅黑" w:cs="宋体" w:hint="eastAsia"/>
          <w:b/>
          <w:kern w:val="0"/>
          <w:sz w:val="36"/>
          <w:szCs w:val="36"/>
          <w:shd w:val="clear" w:color="auto" w:fill="FFFFFF"/>
        </w:rPr>
        <w:t> </w:t>
      </w:r>
      <w:bookmarkEnd w:id="142"/>
      <w:bookmarkEnd w:id="143"/>
      <w:bookmarkEnd w:id="144"/>
      <w:bookmarkEnd w:id="145"/>
    </w:p>
    <w:p w:rsidR="00000000" w:rsidRDefault="00A13A2C">
      <w:pPr>
        <w:widowControl/>
        <w:shd w:val="clear" w:color="auto" w:fill="FFFFFF"/>
        <w:spacing w:line="360" w:lineRule="atLeast"/>
        <w:jc w:val="center"/>
        <w:rPr>
          <w:rFonts w:ascii="serif" w:eastAsia="微软雅黑" w:hAnsi="serif" w:cs="宋体" w:hint="eastAsia"/>
          <w:kern w:val="0"/>
          <w:sz w:val="24"/>
          <w:shd w:val="clear" w:color="auto" w:fill="FFFFFF"/>
        </w:rPr>
      </w:pPr>
      <w:r>
        <w:rPr>
          <w:rFonts w:ascii="宋体" w:hAnsi="宋体" w:cs="宋体" w:hint="eastAsia"/>
          <w:b/>
          <w:kern w:val="0"/>
          <w:sz w:val="44"/>
          <w:shd w:val="clear" w:color="auto" w:fill="FFFFFF"/>
        </w:rPr>
        <w:t>（服务、商务投标文件）</w:t>
      </w:r>
    </w:p>
    <w:p w:rsidR="00000000" w:rsidRDefault="00A13A2C">
      <w:pPr>
        <w:widowControl/>
        <w:shd w:val="clear" w:color="auto" w:fill="FFFFFF"/>
        <w:spacing w:line="1000" w:lineRule="atLeast"/>
        <w:jc w:val="center"/>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left="882" w:firstLine="115"/>
        <w:jc w:val="left"/>
        <w:rPr>
          <w:rFonts w:ascii="serif" w:eastAsia="微软雅黑" w:hAnsi="serif" w:cs="宋体" w:hint="eastAsia"/>
          <w:kern w:val="0"/>
          <w:sz w:val="24"/>
          <w:shd w:val="clear" w:color="auto" w:fill="FFFFFF"/>
        </w:rPr>
      </w:pPr>
      <w:r>
        <w:rPr>
          <w:rFonts w:ascii="黑体" w:eastAsia="黑体" w:hAnsi="宋体" w:cs="宋体" w:hint="eastAsia"/>
          <w:kern w:val="0"/>
          <w:sz w:val="36"/>
          <w:szCs w:val="36"/>
          <w:shd w:val="clear" w:color="auto" w:fill="FFFFFF"/>
        </w:rPr>
        <w:t>招标编号：</w:t>
      </w:r>
      <w:r>
        <w:rPr>
          <w:rFonts w:ascii="微软雅黑" w:eastAsia="微软雅黑" w:hAnsi="微软雅黑" w:cs="微软雅黑"/>
          <w:color w:val="3D3D3D"/>
          <w:sz w:val="30"/>
          <w:szCs w:val="30"/>
        </w:rPr>
        <w:t>5106012020000667</w:t>
      </w:r>
    </w:p>
    <w:p w:rsidR="00000000" w:rsidRDefault="00A13A2C">
      <w:pPr>
        <w:widowControl/>
        <w:shd w:val="clear" w:color="auto" w:fill="FFFFFF"/>
        <w:spacing w:line="780" w:lineRule="atLeast"/>
        <w:ind w:leftChars="513" w:left="2877" w:hangingChars="500" w:hanging="1800"/>
        <w:jc w:val="left"/>
        <w:rPr>
          <w:rFonts w:ascii="serif" w:eastAsia="微软雅黑" w:hAnsi="serif" w:cs="宋体" w:hint="eastAsia"/>
          <w:kern w:val="0"/>
          <w:sz w:val="30"/>
          <w:szCs w:val="30"/>
          <w:shd w:val="clear" w:color="auto" w:fill="FFFFFF"/>
        </w:rPr>
      </w:pPr>
      <w:r>
        <w:rPr>
          <w:rFonts w:ascii="黑体" w:eastAsia="黑体" w:hAnsi="宋体" w:cs="宋体" w:hint="eastAsia"/>
          <w:kern w:val="0"/>
          <w:sz w:val="36"/>
          <w:szCs w:val="36"/>
          <w:shd w:val="clear" w:color="auto" w:fill="FFFFFF"/>
        </w:rPr>
        <w:t>所投项目：</w:t>
      </w:r>
      <w:r>
        <w:rPr>
          <w:rFonts w:ascii="宋体" w:hAnsi="宋体" w:cs="宋体" w:hint="eastAsia"/>
          <w:bCs/>
          <w:kern w:val="0"/>
          <w:sz w:val="30"/>
          <w:szCs w:val="30"/>
        </w:rPr>
        <w:t>德阳市智慧城市和大数据管理运营中心项目（数字底座）</w:t>
      </w:r>
    </w:p>
    <w:p w:rsidR="00000000" w:rsidRDefault="00A13A2C">
      <w:pPr>
        <w:widowControl/>
        <w:shd w:val="clear" w:color="auto" w:fill="FFFFFF"/>
        <w:spacing w:line="780" w:lineRule="atLeast"/>
        <w:ind w:firstLine="960"/>
        <w:jc w:val="left"/>
        <w:rPr>
          <w:rFonts w:ascii="serif" w:eastAsia="微软雅黑" w:hAnsi="serif" w:cs="宋体" w:hint="eastAsia"/>
          <w:kern w:val="0"/>
          <w:sz w:val="24"/>
          <w:shd w:val="clear" w:color="auto" w:fill="FFFFFF"/>
        </w:rPr>
      </w:pPr>
      <w:r>
        <w:rPr>
          <w:rFonts w:ascii="黑体" w:eastAsia="黑体" w:hAnsi="宋体" w:cs="宋体" w:hint="eastAsia"/>
          <w:kern w:val="0"/>
          <w:sz w:val="32"/>
          <w:szCs w:val="32"/>
          <w:shd w:val="clear" w:color="auto" w:fill="FFFFFF"/>
        </w:rPr>
        <w:t>供应商（加盖公章电子印章）：</w:t>
      </w:r>
      <w:r>
        <w:rPr>
          <w:rFonts w:ascii="黑体" w:eastAsia="黑体" w:hAnsi="宋体" w:cs="宋体" w:hint="eastAsia"/>
          <w:kern w:val="0"/>
          <w:sz w:val="32"/>
          <w:szCs w:val="32"/>
          <w:shd w:val="clear" w:color="auto" w:fill="FFFFFF"/>
        </w:rPr>
        <w:t>_________________</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黑体" w:eastAsia="黑体" w:hAnsi="宋体" w:cs="宋体" w:hint="eastAsia"/>
          <w:kern w:val="0"/>
          <w:sz w:val="36"/>
          <w:szCs w:val="36"/>
          <w:shd w:val="clear" w:color="auto" w:fill="FFFFFF"/>
        </w:rPr>
        <w:t>投标日期：</w:t>
      </w:r>
      <w:r>
        <w:rPr>
          <w:rFonts w:ascii="黑体" w:eastAsia="黑体" w:hAnsi="宋体" w:cs="宋体" w:hint="eastAsia"/>
          <w:kern w:val="0"/>
          <w:sz w:val="36"/>
          <w:szCs w:val="36"/>
          <w:shd w:val="clear" w:color="auto" w:fill="FFFFFF"/>
        </w:rPr>
        <w:t>2020</w:t>
      </w:r>
      <w:r>
        <w:rPr>
          <w:rFonts w:ascii="黑体" w:eastAsia="黑体" w:hAnsi="宋体" w:cs="宋体" w:hint="eastAsia"/>
          <w:kern w:val="0"/>
          <w:sz w:val="36"/>
          <w:szCs w:val="36"/>
          <w:shd w:val="clear" w:color="auto" w:fill="FFFFFF"/>
        </w:rPr>
        <w:t>年</w:t>
      </w:r>
      <w:r>
        <w:rPr>
          <w:rFonts w:ascii="黑体" w:eastAsia="黑体" w:hAnsi="宋体" w:cs="宋体" w:hint="eastAsia"/>
          <w:kern w:val="0"/>
          <w:sz w:val="36"/>
          <w:szCs w:val="36"/>
          <w:shd w:val="clear" w:color="auto" w:fill="FFFFFF"/>
        </w:rPr>
        <w:t xml:space="preserve"> </w:t>
      </w:r>
      <w:r>
        <w:rPr>
          <w:rFonts w:ascii="宋体" w:hAnsi="宋体" w:cs="宋体" w:hint="eastAsia"/>
          <w:kern w:val="0"/>
          <w:sz w:val="36"/>
          <w:szCs w:val="36"/>
          <w:shd w:val="clear" w:color="auto" w:fill="FFFFFF"/>
        </w:rPr>
        <w:t> </w:t>
      </w:r>
      <w:r>
        <w:rPr>
          <w:rFonts w:ascii="黑体" w:eastAsia="黑体" w:hAnsi="宋体" w:cs="宋体" w:hint="eastAsia"/>
          <w:kern w:val="0"/>
          <w:sz w:val="36"/>
          <w:szCs w:val="36"/>
          <w:shd w:val="clear" w:color="auto" w:fill="FFFFFF"/>
        </w:rPr>
        <w:t>月</w:t>
      </w:r>
      <w:r>
        <w:rPr>
          <w:rFonts w:ascii="黑体" w:eastAsia="黑体" w:hAnsi="宋体" w:cs="宋体" w:hint="eastAsia"/>
          <w:kern w:val="0"/>
          <w:sz w:val="36"/>
          <w:szCs w:val="36"/>
          <w:shd w:val="clear" w:color="auto" w:fill="FFFFFF"/>
        </w:rPr>
        <w:t xml:space="preserve"> </w:t>
      </w:r>
      <w:r>
        <w:rPr>
          <w:rFonts w:ascii="宋体" w:hAnsi="宋体" w:cs="宋体" w:hint="eastAsia"/>
          <w:kern w:val="0"/>
          <w:sz w:val="36"/>
          <w:szCs w:val="36"/>
          <w:shd w:val="clear" w:color="auto" w:fill="FFFFFF"/>
        </w:rPr>
        <w:t> </w:t>
      </w:r>
      <w:r>
        <w:rPr>
          <w:rFonts w:ascii="黑体" w:eastAsia="黑体" w:hAnsi="宋体" w:cs="宋体" w:hint="eastAsia"/>
          <w:kern w:val="0"/>
          <w:sz w:val="36"/>
          <w:szCs w:val="36"/>
          <w:shd w:val="clear" w:color="auto" w:fill="FFFFFF"/>
        </w:rPr>
        <w:t>日</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p>
    <w:p w:rsidR="00000000" w:rsidRDefault="00A13A2C">
      <w:pPr>
        <w:widowControl/>
        <w:shd w:val="clear" w:color="auto" w:fill="FFFFFF"/>
        <w:spacing w:line="780" w:lineRule="atLeast"/>
        <w:ind w:firstLine="10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投标人申明：投标人在该封面加盖投标单位</w:t>
      </w:r>
      <w:r>
        <w:rPr>
          <w:rFonts w:ascii="宋体" w:hAnsi="宋体" w:cs="宋体" w:hint="eastAsia"/>
          <w:kern w:val="0"/>
          <w:sz w:val="24"/>
          <w:shd w:val="clear" w:color="auto" w:fill="FFFFFF"/>
        </w:rPr>
        <w:t>公章的</w:t>
      </w:r>
      <w:r>
        <w:rPr>
          <w:rFonts w:ascii="宋体" w:hAnsi="宋体" w:cs="宋体" w:hint="eastAsia"/>
          <w:spacing w:val="8"/>
          <w:kern w:val="0"/>
          <w:sz w:val="24"/>
          <w:shd w:val="clear" w:color="auto" w:fill="FFFFFF"/>
        </w:rPr>
        <w:t>电</w:t>
      </w:r>
      <w:r>
        <w:rPr>
          <w:rFonts w:ascii="宋体" w:hAnsi="宋体" w:cs="宋体" w:hint="eastAsia"/>
          <w:spacing w:val="8"/>
          <w:kern w:val="0"/>
          <w:sz w:val="24"/>
          <w:shd w:val="clear" w:color="auto" w:fill="FFFFFF"/>
        </w:rPr>
        <w:t>子印章，视为对本次投标人的数据电文投标文件所有内容的认可，对投标人有法律约束力。《</w:t>
      </w:r>
      <w:r>
        <w:rPr>
          <w:rFonts w:ascii="宋体" w:hAnsi="宋体" w:cs="宋体" w:hint="eastAsia"/>
          <w:bCs/>
          <w:kern w:val="0"/>
          <w:sz w:val="24"/>
          <w:shd w:val="clear" w:color="auto" w:fill="FFFFFF"/>
        </w:rPr>
        <w:t>技术、商务投标文件</w:t>
      </w:r>
      <w:r>
        <w:rPr>
          <w:rFonts w:ascii="宋体" w:hAnsi="宋体" w:cs="宋体" w:hint="eastAsia"/>
          <w:spacing w:val="8"/>
          <w:kern w:val="0"/>
          <w:sz w:val="24"/>
          <w:shd w:val="clear" w:color="auto" w:fill="FFFFFF"/>
        </w:rPr>
        <w:t>》须单独上传</w:t>
      </w:r>
    </w:p>
    <w:p w:rsidR="00000000" w:rsidRDefault="00A13A2C">
      <w:pPr>
        <w:widowControl/>
        <w:shd w:val="clear" w:color="auto" w:fill="FFFFFF"/>
        <w:spacing w:line="360" w:lineRule="atLeast"/>
        <w:ind w:firstLine="352"/>
        <w:jc w:val="left"/>
        <w:rPr>
          <w:rFonts w:ascii="黑体" w:eastAsia="黑体" w:hAnsi="宋体" w:cs="宋体"/>
          <w:b/>
          <w:kern w:val="0"/>
          <w:sz w:val="36"/>
          <w:szCs w:val="36"/>
          <w:shd w:val="clear" w:color="auto" w:fill="FFFFFF"/>
        </w:rPr>
      </w:pPr>
      <w:r>
        <w:rPr>
          <w:rFonts w:ascii="serif" w:eastAsia="微软雅黑" w:hAnsi="serif" w:cs="宋体"/>
          <w:kern w:val="0"/>
          <w:sz w:val="24"/>
          <w:shd w:val="clear" w:color="auto" w:fill="FFFFFF"/>
        </w:rPr>
        <w:t> </w:t>
      </w:r>
      <w:bookmarkStart w:id="146" w:name="_Toc17907"/>
    </w:p>
    <w:p w:rsidR="00000000" w:rsidRDefault="00A13A2C">
      <w:pPr>
        <w:widowControl/>
        <w:shd w:val="clear" w:color="auto" w:fill="FFFFFF"/>
        <w:spacing w:before="260" w:after="260" w:line="380" w:lineRule="atLeast"/>
        <w:jc w:val="center"/>
        <w:outlineLvl w:val="1"/>
        <w:rPr>
          <w:rFonts w:ascii="黑体" w:eastAsia="黑体" w:hAnsi="宋体" w:cs="宋体"/>
          <w:b/>
          <w:kern w:val="0"/>
          <w:sz w:val="36"/>
          <w:szCs w:val="36"/>
          <w:shd w:val="clear" w:color="auto" w:fill="FFFFFF"/>
        </w:rPr>
      </w:pPr>
    </w:p>
    <w:p w:rsidR="00000000" w:rsidRDefault="00A13A2C">
      <w:pPr>
        <w:widowControl/>
        <w:shd w:val="clear" w:color="auto" w:fill="FFFFFF"/>
        <w:spacing w:before="260" w:after="260" w:line="380" w:lineRule="atLeast"/>
        <w:jc w:val="center"/>
        <w:outlineLvl w:val="1"/>
        <w:rPr>
          <w:rFonts w:ascii="微软雅黑" w:eastAsia="微软雅黑" w:hAnsi="微软雅黑" w:cs="宋体"/>
          <w:b/>
          <w:kern w:val="0"/>
          <w:sz w:val="36"/>
          <w:szCs w:val="36"/>
          <w:shd w:val="clear" w:color="auto" w:fill="FFFFFF"/>
        </w:rPr>
      </w:pPr>
      <w:bookmarkStart w:id="147" w:name="_Toc17583"/>
      <w:r>
        <w:rPr>
          <w:rFonts w:ascii="黑体" w:eastAsia="黑体" w:hAnsi="宋体" w:cs="宋体" w:hint="eastAsia"/>
          <w:b/>
          <w:kern w:val="0"/>
          <w:sz w:val="36"/>
          <w:szCs w:val="36"/>
          <w:shd w:val="clear" w:color="auto" w:fill="FFFFFF"/>
        </w:rPr>
        <w:lastRenderedPageBreak/>
        <w:t>综合评分所需资料索引表</w:t>
      </w:r>
      <w:bookmarkEnd w:id="146"/>
      <w:bookmarkEnd w:id="147"/>
    </w:p>
    <w:tbl>
      <w:tblPr>
        <w:tblW w:w="8565" w:type="dxa"/>
        <w:tblInd w:w="0" w:type="dxa"/>
        <w:tblLayout w:type="fixed"/>
        <w:tblLook w:val="0000"/>
      </w:tblPr>
      <w:tblGrid>
        <w:gridCol w:w="816"/>
        <w:gridCol w:w="1881"/>
        <w:gridCol w:w="3662"/>
        <w:gridCol w:w="2206"/>
      </w:tblGrid>
      <w:tr w:rsidR="00000000">
        <w:trPr>
          <w:cantSplit/>
          <w:trHeight w:val="600"/>
        </w:trPr>
        <w:tc>
          <w:tcPr>
            <w:tcW w:w="816"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序号</w:t>
            </w:r>
          </w:p>
        </w:tc>
        <w:tc>
          <w:tcPr>
            <w:tcW w:w="1881"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评分因素</w:t>
            </w:r>
          </w:p>
        </w:tc>
        <w:tc>
          <w:tcPr>
            <w:tcW w:w="3662"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评分具体项及提供资料要求</w:t>
            </w:r>
          </w:p>
        </w:tc>
        <w:tc>
          <w:tcPr>
            <w:tcW w:w="2206"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r>
              <w:rPr>
                <w:rFonts w:ascii="宋体" w:hAnsi="宋体" w:cs="宋体" w:hint="eastAsia"/>
                <w:kern w:val="0"/>
                <w:sz w:val="24"/>
              </w:rPr>
              <w:t>投标文件对应页码</w:t>
            </w:r>
          </w:p>
        </w:tc>
      </w:tr>
      <w:tr w:rsidR="00000000">
        <w:trPr>
          <w:cantSplit/>
          <w:trHeight w:val="405"/>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1</w:t>
            </w:r>
          </w:p>
        </w:tc>
        <w:tc>
          <w:tcPr>
            <w:tcW w:w="1881" w:type="dxa"/>
            <w:tcBorders>
              <w:top w:val="nil"/>
              <w:left w:val="nil"/>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报价</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小微企业</w:t>
            </w:r>
            <w:r>
              <w:rPr>
                <w:rFonts w:ascii="宋体" w:hAnsi="宋体" w:cs="宋体" w:hint="eastAsia"/>
                <w:kern w:val="0"/>
                <w:sz w:val="24"/>
              </w:rPr>
              <w:t>10%</w:t>
            </w:r>
            <w:r>
              <w:rPr>
                <w:rFonts w:ascii="宋体" w:hAnsi="宋体" w:cs="宋体" w:hint="eastAsia"/>
                <w:kern w:val="0"/>
                <w:sz w:val="24"/>
              </w:rPr>
              <w:t>价格扣除。《中小企业声明函》及相关证明资料</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1573"/>
        </w:trPr>
        <w:tc>
          <w:tcPr>
            <w:tcW w:w="816" w:type="dxa"/>
            <w:vMerge w:val="restart"/>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2</w:t>
            </w:r>
          </w:p>
        </w:tc>
        <w:tc>
          <w:tcPr>
            <w:tcW w:w="1881" w:type="dxa"/>
            <w:vMerge w:val="restart"/>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r>
              <w:rPr>
                <w:rFonts w:ascii="宋体" w:hAnsi="宋体" w:cs="宋体" w:hint="eastAsia"/>
                <w:kern w:val="0"/>
                <w:sz w:val="24"/>
              </w:rPr>
              <w:t>技术指标和配置</w:t>
            </w:r>
          </w:p>
        </w:tc>
        <w:tc>
          <w:tcPr>
            <w:tcW w:w="3662" w:type="dxa"/>
            <w:tcBorders>
              <w:top w:val="nil"/>
              <w:left w:val="nil"/>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技术（服务）资料提供及比较。</w:t>
            </w:r>
          </w:p>
        </w:tc>
        <w:tc>
          <w:tcPr>
            <w:tcW w:w="2206" w:type="dxa"/>
            <w:vMerge w:val="restart"/>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r>
              <w:rPr>
                <w:rFonts w:ascii="宋体" w:hAnsi="宋体" w:cs="宋体" w:hint="eastAsia"/>
                <w:kern w:val="0"/>
                <w:sz w:val="24"/>
              </w:rPr>
              <w:t> </w:t>
            </w:r>
          </w:p>
        </w:tc>
      </w:tr>
      <w:tr w:rsidR="00000000">
        <w:trPr>
          <w:cantSplit/>
          <w:trHeight w:val="1303"/>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jc w:val="center"/>
              <w:rPr>
                <w:rFonts w:ascii="宋体" w:hAnsi="宋体" w:cs="宋体"/>
                <w:kern w:val="0"/>
                <w:sz w:val="24"/>
              </w:rPr>
            </w:pPr>
            <w:r>
              <w:rPr>
                <w:rFonts w:ascii="宋体" w:hAnsi="宋体" w:cs="宋体" w:hint="eastAsia"/>
                <w:kern w:val="0"/>
                <w:sz w:val="24"/>
              </w:rPr>
              <w:t>3</w:t>
            </w:r>
          </w:p>
        </w:tc>
        <w:tc>
          <w:tcPr>
            <w:tcW w:w="1881" w:type="dxa"/>
            <w:tcBorders>
              <w:top w:val="single" w:sz="4" w:space="0" w:color="auto"/>
              <w:left w:val="nil"/>
              <w:bottom w:val="single" w:sz="8" w:space="0" w:color="auto"/>
              <w:right w:val="single" w:sz="8" w:space="0" w:color="auto"/>
            </w:tcBorders>
            <w:vAlign w:val="center"/>
          </w:tcPr>
          <w:p w:rsidR="00000000" w:rsidRDefault="00A13A2C">
            <w:pPr>
              <w:widowControl/>
              <w:jc w:val="center"/>
              <w:rPr>
                <w:rFonts w:ascii="宋体" w:hAnsi="宋体" w:cs="宋体"/>
                <w:kern w:val="0"/>
                <w:sz w:val="24"/>
              </w:rPr>
            </w:pPr>
            <w:r>
              <w:rPr>
                <w:rFonts w:ascii="宋体" w:hAnsi="宋体" w:cs="宋体" w:hint="eastAsia"/>
                <w:kern w:val="0"/>
                <w:sz w:val="24"/>
              </w:rPr>
              <w:t>技术方案</w:t>
            </w:r>
          </w:p>
        </w:tc>
        <w:tc>
          <w:tcPr>
            <w:tcW w:w="3662" w:type="dxa"/>
            <w:tcBorders>
              <w:top w:val="single" w:sz="4" w:space="0" w:color="auto"/>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总体设计、实施方案、验收方案。</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855"/>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jc w:val="center"/>
              <w:rPr>
                <w:rFonts w:ascii="宋体" w:hAnsi="宋体" w:cs="宋体"/>
                <w:kern w:val="0"/>
                <w:sz w:val="24"/>
              </w:rPr>
            </w:pPr>
            <w:r>
              <w:rPr>
                <w:rFonts w:ascii="宋体" w:hAnsi="宋体" w:cs="宋体" w:hint="eastAsia"/>
                <w:kern w:val="0"/>
                <w:sz w:val="24"/>
              </w:rPr>
              <w:t>4</w:t>
            </w:r>
          </w:p>
        </w:tc>
        <w:tc>
          <w:tcPr>
            <w:tcW w:w="1881" w:type="dxa"/>
            <w:tcBorders>
              <w:top w:val="nil"/>
              <w:left w:val="nil"/>
              <w:bottom w:val="single" w:sz="8" w:space="0" w:color="auto"/>
              <w:right w:val="single" w:sz="8" w:space="0" w:color="auto"/>
            </w:tcBorders>
            <w:vAlign w:val="center"/>
          </w:tcPr>
          <w:p w:rsidR="00000000" w:rsidRDefault="00A13A2C">
            <w:pPr>
              <w:widowControl/>
              <w:jc w:val="center"/>
              <w:rPr>
                <w:rFonts w:ascii="宋体" w:hAnsi="宋体" w:cs="宋体"/>
                <w:kern w:val="0"/>
                <w:sz w:val="24"/>
              </w:rPr>
            </w:pPr>
            <w:r>
              <w:rPr>
                <w:rFonts w:ascii="宋体" w:hAnsi="宋体" w:cs="宋体" w:hint="eastAsia"/>
                <w:kern w:val="0"/>
                <w:sz w:val="24"/>
              </w:rPr>
              <w:t>演示</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投标软件产品演示</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p>
        </w:tc>
      </w:tr>
      <w:tr w:rsidR="00000000">
        <w:trPr>
          <w:cantSplit/>
          <w:trHeight w:val="700"/>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5</w:t>
            </w:r>
          </w:p>
        </w:tc>
        <w:tc>
          <w:tcPr>
            <w:tcW w:w="1881" w:type="dxa"/>
            <w:tcBorders>
              <w:top w:val="nil"/>
              <w:left w:val="nil"/>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产品综合能力</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 </w:t>
            </w:r>
            <w:r>
              <w:rPr>
                <w:rFonts w:ascii="宋体" w:hAnsi="宋体" w:cs="宋体" w:hint="eastAsia"/>
                <w:kern w:val="0"/>
                <w:sz w:val="24"/>
              </w:rPr>
              <w:t>主要产品具有的能力</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见投标文</w:t>
            </w:r>
            <w:r>
              <w:rPr>
                <w:rFonts w:ascii="宋体" w:hAnsi="宋体" w:cs="宋体" w:hint="eastAsia"/>
                <w:kern w:val="0"/>
                <w:sz w:val="24"/>
              </w:rPr>
              <w:t>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625"/>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210" w:lineRule="atLeast"/>
              <w:ind w:firstLine="28"/>
              <w:jc w:val="center"/>
              <w:rPr>
                <w:rFonts w:ascii="宋体" w:hAnsi="宋体" w:cs="宋体"/>
                <w:kern w:val="0"/>
                <w:sz w:val="24"/>
              </w:rPr>
            </w:pPr>
            <w:r>
              <w:rPr>
                <w:rFonts w:ascii="宋体" w:hAnsi="宋体" w:cs="宋体" w:hint="eastAsia"/>
                <w:kern w:val="0"/>
                <w:sz w:val="24"/>
              </w:rPr>
              <w:t>6</w:t>
            </w:r>
          </w:p>
        </w:tc>
        <w:tc>
          <w:tcPr>
            <w:tcW w:w="1881" w:type="dxa"/>
            <w:tcBorders>
              <w:top w:val="nil"/>
              <w:left w:val="nil"/>
              <w:bottom w:val="single" w:sz="8" w:space="0" w:color="auto"/>
              <w:right w:val="single" w:sz="8" w:space="0" w:color="auto"/>
            </w:tcBorders>
            <w:vAlign w:val="center"/>
          </w:tcPr>
          <w:p w:rsidR="00000000" w:rsidRDefault="00A13A2C">
            <w:pPr>
              <w:widowControl/>
              <w:spacing w:line="210" w:lineRule="atLeast"/>
              <w:jc w:val="center"/>
              <w:rPr>
                <w:rFonts w:ascii="宋体" w:hAnsi="宋体" w:cs="宋体"/>
                <w:kern w:val="0"/>
                <w:sz w:val="24"/>
              </w:rPr>
            </w:pPr>
            <w:r>
              <w:rPr>
                <w:rFonts w:ascii="宋体" w:hAnsi="宋体" w:cs="宋体" w:hint="eastAsia"/>
                <w:kern w:val="0"/>
                <w:sz w:val="24"/>
              </w:rPr>
              <w:t>服务能力</w:t>
            </w:r>
          </w:p>
        </w:tc>
        <w:tc>
          <w:tcPr>
            <w:tcW w:w="3662" w:type="dxa"/>
            <w:tcBorders>
              <w:top w:val="nil"/>
              <w:left w:val="nil"/>
              <w:bottom w:val="single" w:sz="8" w:space="0" w:color="auto"/>
              <w:right w:val="single" w:sz="8" w:space="0" w:color="auto"/>
            </w:tcBorders>
            <w:vAlign w:val="center"/>
          </w:tcPr>
          <w:p w:rsidR="00000000" w:rsidRDefault="00A13A2C">
            <w:pPr>
              <w:widowControl/>
              <w:spacing w:line="210" w:lineRule="atLeast"/>
              <w:jc w:val="left"/>
              <w:rPr>
                <w:rFonts w:ascii="宋体" w:hAnsi="宋体" w:cs="宋体"/>
                <w:kern w:val="0"/>
                <w:sz w:val="24"/>
              </w:rPr>
            </w:pPr>
            <w:r>
              <w:rPr>
                <w:rFonts w:ascii="宋体" w:hAnsi="宋体" w:cs="宋体" w:hint="eastAsia"/>
                <w:kern w:val="0"/>
                <w:sz w:val="24"/>
              </w:rPr>
              <w:t>为本</w:t>
            </w:r>
            <w:r>
              <w:rPr>
                <w:rFonts w:ascii="宋体" w:hAnsi="宋体" w:cs="宋体" w:hint="eastAsia"/>
                <w:sz w:val="24"/>
              </w:rPr>
              <w:t>项目配备的技术人员。</w:t>
            </w:r>
          </w:p>
        </w:tc>
        <w:tc>
          <w:tcPr>
            <w:tcW w:w="2206" w:type="dxa"/>
            <w:tcBorders>
              <w:top w:val="nil"/>
              <w:left w:val="nil"/>
              <w:bottom w:val="single" w:sz="8" w:space="0" w:color="auto"/>
              <w:right w:val="single" w:sz="8" w:space="0" w:color="auto"/>
            </w:tcBorders>
            <w:vAlign w:val="center"/>
          </w:tcPr>
          <w:p w:rsidR="00000000" w:rsidRDefault="00A13A2C">
            <w:pPr>
              <w:widowControl/>
              <w:spacing w:line="210" w:lineRule="atLeast"/>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570"/>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7</w:t>
            </w:r>
          </w:p>
        </w:tc>
        <w:tc>
          <w:tcPr>
            <w:tcW w:w="1881" w:type="dxa"/>
            <w:tcBorders>
              <w:top w:val="nil"/>
              <w:left w:val="nil"/>
              <w:bottom w:val="single" w:sz="8" w:space="0" w:color="auto"/>
              <w:right w:val="single" w:sz="8" w:space="0" w:color="auto"/>
            </w:tcBorders>
            <w:vAlign w:val="center"/>
          </w:tcPr>
          <w:p w:rsidR="00000000" w:rsidRDefault="00A13A2C">
            <w:pPr>
              <w:widowControl/>
              <w:jc w:val="center"/>
              <w:rPr>
                <w:rFonts w:ascii="宋体" w:hAnsi="宋体" w:cs="宋体"/>
                <w:kern w:val="0"/>
                <w:sz w:val="24"/>
              </w:rPr>
            </w:pPr>
            <w:r>
              <w:rPr>
                <w:rFonts w:ascii="宋体" w:hAnsi="宋体" w:cs="宋体" w:hint="eastAsia"/>
                <w:kern w:val="0"/>
                <w:sz w:val="24"/>
              </w:rPr>
              <w:t>供应商综合实力</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投标人具备的能力</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570"/>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hint="eastAsia"/>
                <w:kern w:val="0"/>
                <w:sz w:val="24"/>
              </w:rPr>
            </w:pPr>
            <w:r>
              <w:rPr>
                <w:rFonts w:ascii="宋体" w:hAnsi="宋体" w:cs="宋体" w:hint="eastAsia"/>
                <w:kern w:val="0"/>
                <w:sz w:val="24"/>
              </w:rPr>
              <w:t>8</w:t>
            </w:r>
          </w:p>
        </w:tc>
        <w:tc>
          <w:tcPr>
            <w:tcW w:w="188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hint="eastAsia"/>
                <w:kern w:val="0"/>
                <w:sz w:val="24"/>
              </w:rPr>
            </w:pPr>
            <w:r>
              <w:rPr>
                <w:rFonts w:ascii="宋体" w:hAnsi="宋体" w:cs="宋体" w:hint="eastAsia"/>
                <w:kern w:val="0"/>
                <w:sz w:val="24"/>
              </w:rPr>
              <w:t>政采政策调控</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ind w:firstLine="28"/>
              <w:jc w:val="left"/>
              <w:rPr>
                <w:rFonts w:ascii="宋体" w:hAnsi="宋体" w:cs="宋体" w:hint="eastAsia"/>
                <w:kern w:val="0"/>
                <w:sz w:val="24"/>
              </w:rPr>
            </w:pPr>
            <w:r>
              <w:rPr>
                <w:rFonts w:ascii="宋体" w:hAnsi="宋体" w:cs="宋体" w:hint="eastAsia"/>
                <w:kern w:val="0"/>
                <w:sz w:val="24"/>
              </w:rPr>
              <w:t>国家有关部门机构认定节能、环境、无线局域网标志产品证明。</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ind w:left="-38"/>
              <w:jc w:val="left"/>
              <w:rPr>
                <w:rFonts w:ascii="宋体" w:hAnsi="宋体" w:cs="宋体" w:hint="eastAsia"/>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1005"/>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hint="eastAsia"/>
                <w:kern w:val="0"/>
                <w:sz w:val="24"/>
              </w:rPr>
            </w:pPr>
            <w:r>
              <w:rPr>
                <w:rFonts w:ascii="宋体" w:hAnsi="宋体" w:cs="宋体" w:hint="eastAsia"/>
                <w:kern w:val="0"/>
                <w:sz w:val="24"/>
              </w:rPr>
              <w:t>9</w:t>
            </w:r>
          </w:p>
        </w:tc>
        <w:tc>
          <w:tcPr>
            <w:tcW w:w="188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r>
              <w:rPr>
                <w:rFonts w:ascii="宋体" w:hAnsi="宋体" w:cs="宋体" w:hint="eastAsia"/>
                <w:kern w:val="0"/>
                <w:sz w:val="24"/>
              </w:rPr>
              <w:t>扶持不发达地区企业</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ind w:firstLine="28"/>
              <w:jc w:val="left"/>
              <w:rPr>
                <w:rFonts w:ascii="宋体" w:hAnsi="宋体" w:cs="宋体"/>
                <w:kern w:val="0"/>
                <w:sz w:val="24"/>
              </w:rPr>
            </w:pPr>
            <w:r>
              <w:rPr>
                <w:rFonts w:ascii="宋体" w:hAnsi="宋体" w:cs="宋体" w:hint="eastAsia"/>
                <w:kern w:val="0"/>
                <w:sz w:val="24"/>
              </w:rPr>
              <w:t>供应商注册地为少数民族地区</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ind w:left="-38"/>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r w:rsidR="00000000">
        <w:trPr>
          <w:cantSplit/>
          <w:trHeight w:val="1200"/>
        </w:trPr>
        <w:tc>
          <w:tcPr>
            <w:tcW w:w="816"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ind w:firstLine="28"/>
              <w:jc w:val="center"/>
              <w:rPr>
                <w:rFonts w:ascii="宋体" w:hAnsi="宋体" w:cs="宋体"/>
                <w:kern w:val="0"/>
                <w:sz w:val="24"/>
              </w:rPr>
            </w:pPr>
            <w:r>
              <w:rPr>
                <w:rFonts w:ascii="宋体" w:hAnsi="宋体" w:cs="宋体" w:hint="eastAsia"/>
                <w:kern w:val="0"/>
                <w:sz w:val="24"/>
              </w:rPr>
              <w:t>10</w:t>
            </w:r>
          </w:p>
        </w:tc>
        <w:tc>
          <w:tcPr>
            <w:tcW w:w="188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r>
              <w:rPr>
                <w:rFonts w:ascii="宋体" w:hAnsi="宋体" w:cs="宋体" w:hint="eastAsia"/>
                <w:kern w:val="0"/>
                <w:sz w:val="24"/>
              </w:rPr>
              <w:t>投标文件的规范性</w:t>
            </w:r>
          </w:p>
        </w:tc>
        <w:tc>
          <w:tcPr>
            <w:tcW w:w="3662" w:type="dxa"/>
            <w:tcBorders>
              <w:top w:val="nil"/>
              <w:left w:val="nil"/>
              <w:bottom w:val="single" w:sz="8" w:space="0" w:color="auto"/>
              <w:right w:val="single" w:sz="8" w:space="0" w:color="auto"/>
            </w:tcBorders>
            <w:vAlign w:val="center"/>
          </w:tcPr>
          <w:p w:rsidR="00000000" w:rsidRDefault="00A13A2C">
            <w:pPr>
              <w:widowControl/>
              <w:spacing w:line="400" w:lineRule="atLeast"/>
              <w:ind w:firstLine="28"/>
              <w:jc w:val="left"/>
              <w:rPr>
                <w:rFonts w:ascii="宋体" w:hAnsi="宋体" w:cs="宋体"/>
                <w:kern w:val="0"/>
                <w:sz w:val="24"/>
              </w:rPr>
            </w:pPr>
            <w:r>
              <w:rPr>
                <w:rFonts w:ascii="宋体" w:hAnsi="宋体" w:cs="宋体" w:hint="eastAsia"/>
                <w:kern w:val="0"/>
                <w:sz w:val="24"/>
              </w:rPr>
              <w:t>要求投标文件制作需提供的其他资料。</w:t>
            </w:r>
          </w:p>
        </w:tc>
        <w:tc>
          <w:tcPr>
            <w:tcW w:w="2206" w:type="dxa"/>
            <w:tcBorders>
              <w:top w:val="nil"/>
              <w:left w:val="nil"/>
              <w:bottom w:val="single" w:sz="8" w:space="0" w:color="auto"/>
              <w:right w:val="single" w:sz="8" w:space="0" w:color="auto"/>
            </w:tcBorders>
            <w:vAlign w:val="center"/>
          </w:tcPr>
          <w:p w:rsidR="00000000" w:rsidRDefault="00A13A2C">
            <w:pPr>
              <w:widowControl/>
              <w:spacing w:line="400" w:lineRule="atLeast"/>
              <w:ind w:left="-38"/>
              <w:jc w:val="left"/>
              <w:rPr>
                <w:rFonts w:ascii="宋体" w:hAnsi="宋体" w:cs="宋体"/>
                <w:kern w:val="0"/>
                <w:sz w:val="24"/>
              </w:rPr>
            </w:pPr>
            <w:r>
              <w:rPr>
                <w:rFonts w:ascii="宋体" w:hAnsi="宋体" w:cs="宋体" w:hint="eastAsia"/>
                <w:kern w:val="0"/>
                <w:sz w:val="24"/>
              </w:rPr>
              <w:t>见投标文件第</w:t>
            </w:r>
            <w:r>
              <w:rPr>
                <w:rFonts w:ascii="宋体" w:hAnsi="宋体" w:cs="宋体" w:hint="eastAsia"/>
                <w:kern w:val="0"/>
                <w:sz w:val="24"/>
              </w:rPr>
              <w:t xml:space="preserve"> </w:t>
            </w:r>
            <w:r>
              <w:rPr>
                <w:rFonts w:ascii="宋体" w:hAnsi="宋体" w:cs="宋体" w:hint="eastAsia"/>
                <w:kern w:val="0"/>
                <w:sz w:val="24"/>
              </w:rPr>
              <w:t>页</w:t>
            </w:r>
          </w:p>
        </w:tc>
      </w:tr>
    </w:tbl>
    <w:p w:rsidR="00000000" w:rsidRDefault="00A13A2C">
      <w:pPr>
        <w:widowControl/>
        <w:shd w:val="clear" w:color="auto" w:fill="FFFFFF"/>
        <w:spacing w:line="360" w:lineRule="atLeast"/>
        <w:jc w:val="left"/>
        <w:rPr>
          <w:rFonts w:ascii="黑体" w:eastAsia="黑体" w:hAnsi="宋体" w:cs="宋体"/>
          <w:kern w:val="0"/>
          <w:sz w:val="36"/>
          <w:szCs w:val="36"/>
          <w:shd w:val="clear" w:color="auto" w:fill="FFFFFF"/>
        </w:rPr>
      </w:pPr>
      <w:r>
        <w:rPr>
          <w:rFonts w:ascii="宋体" w:hAnsi="宋体" w:cs="宋体" w:hint="eastAsia"/>
          <w:kern w:val="0"/>
          <w:sz w:val="24"/>
          <w:shd w:val="clear" w:color="auto" w:fill="FFFFFF"/>
        </w:rPr>
        <w:t>注：如投标文件不制作本表，将在投标文件的规范性方面扣分。</w:t>
      </w:r>
      <w:bookmarkStart w:id="148" w:name="_Toc5911"/>
      <w:bookmarkStart w:id="149" w:name="_Toc30855"/>
    </w:p>
    <w:p w:rsidR="00000000" w:rsidRDefault="00A13A2C">
      <w:pPr>
        <w:widowControl/>
        <w:shd w:val="clear" w:color="auto" w:fill="FFFFFF"/>
        <w:spacing w:before="260" w:after="260" w:line="400" w:lineRule="atLeast"/>
        <w:jc w:val="center"/>
        <w:outlineLvl w:val="1"/>
        <w:rPr>
          <w:rFonts w:ascii="黑体" w:eastAsia="黑体" w:hAnsi="宋体" w:cs="宋体"/>
          <w:kern w:val="0"/>
          <w:sz w:val="36"/>
          <w:szCs w:val="36"/>
          <w:shd w:val="clear" w:color="auto" w:fill="FFFFFF"/>
        </w:rPr>
      </w:pPr>
      <w:bookmarkStart w:id="150" w:name="_Toc16652"/>
    </w:p>
    <w:p w:rsidR="00000000" w:rsidRDefault="00A13A2C">
      <w:pPr>
        <w:pStyle w:val="a0"/>
        <w:rPr>
          <w:rFonts w:ascii="黑体" w:eastAsia="黑体" w:hAnsi="宋体" w:cs="宋体"/>
          <w:kern w:val="0"/>
          <w:sz w:val="36"/>
          <w:szCs w:val="36"/>
          <w:shd w:val="clear" w:color="auto" w:fill="FFFFFF"/>
        </w:rPr>
      </w:pPr>
    </w:p>
    <w:p w:rsidR="00000000" w:rsidRDefault="00A13A2C"/>
    <w:p w:rsidR="00000000" w:rsidRDefault="00A13A2C">
      <w:pPr>
        <w:widowControl/>
        <w:shd w:val="clear" w:color="auto" w:fill="FFFFFF"/>
        <w:spacing w:before="260" w:after="260" w:line="400" w:lineRule="atLeast"/>
        <w:jc w:val="center"/>
        <w:outlineLvl w:val="1"/>
        <w:rPr>
          <w:rFonts w:ascii="黑体" w:eastAsia="黑体" w:hAnsi="宋体" w:cs="宋体"/>
          <w:kern w:val="0"/>
          <w:sz w:val="36"/>
          <w:szCs w:val="36"/>
          <w:shd w:val="clear" w:color="auto" w:fill="FFFFFF"/>
        </w:rPr>
      </w:pPr>
      <w:r>
        <w:rPr>
          <w:rFonts w:ascii="黑体" w:eastAsia="黑体" w:hAnsi="宋体" w:cs="宋体" w:hint="eastAsia"/>
          <w:kern w:val="0"/>
          <w:sz w:val="36"/>
          <w:szCs w:val="36"/>
          <w:shd w:val="clear" w:color="auto" w:fill="FFFFFF"/>
        </w:rPr>
        <w:lastRenderedPageBreak/>
        <w:t>第一部分——服务部分</w:t>
      </w:r>
      <w:bookmarkEnd w:id="148"/>
      <w:bookmarkEnd w:id="149"/>
      <w:bookmarkEnd w:id="150"/>
    </w:p>
    <w:p w:rsidR="00000000" w:rsidRDefault="00A13A2C">
      <w:pPr>
        <w:widowControl/>
        <w:shd w:val="clear" w:color="auto" w:fill="FFFFFF"/>
        <w:spacing w:line="400" w:lineRule="atLeast"/>
        <w:ind w:firstLine="501"/>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投标人按照招标文件要求做出的服务应答，主要是针对</w:t>
      </w:r>
      <w:r>
        <w:rPr>
          <w:rFonts w:ascii="宋体" w:hAnsi="宋体" w:cs="宋体" w:hint="eastAsia"/>
          <w:spacing w:val="8"/>
          <w:kern w:val="0"/>
          <w:sz w:val="24"/>
          <w:shd w:val="clear" w:color="auto" w:fill="FFFFFF"/>
        </w:rPr>
        <w:t>招标项目的服务要求做出的实质性响应和满足。包括以下内容：</w:t>
      </w:r>
    </w:p>
    <w:p w:rsidR="00000000" w:rsidRDefault="00A13A2C">
      <w:pPr>
        <w:widowControl/>
        <w:shd w:val="clear" w:color="auto" w:fill="FFFFFF"/>
        <w:spacing w:line="400" w:lineRule="atLeast"/>
        <w:ind w:firstLine="501"/>
        <w:jc w:val="center"/>
        <w:rPr>
          <w:rFonts w:ascii="serif" w:eastAsia="微软雅黑" w:hAnsi="serif" w:cs="宋体" w:hint="eastAsia"/>
          <w:kern w:val="0"/>
          <w:sz w:val="32"/>
          <w:szCs w:val="32"/>
          <w:shd w:val="clear" w:color="auto" w:fill="FFFFFF"/>
        </w:rPr>
      </w:pPr>
      <w:r>
        <w:rPr>
          <w:rFonts w:ascii="黑体" w:eastAsia="黑体" w:hAnsi="黑体" w:cs="黑体" w:hint="eastAsia"/>
          <w:b/>
          <w:bCs/>
          <w:spacing w:val="8"/>
          <w:kern w:val="0"/>
          <w:sz w:val="32"/>
          <w:szCs w:val="32"/>
          <w:shd w:val="clear" w:color="auto" w:fill="FFFFFF"/>
        </w:rPr>
        <w:t>（一）服务响应表</w:t>
      </w:r>
    </w:p>
    <w:tbl>
      <w:tblPr>
        <w:tblW w:w="8865" w:type="dxa"/>
        <w:tblInd w:w="0" w:type="dxa"/>
        <w:tblLayout w:type="fixed"/>
        <w:tblLook w:val="0000"/>
      </w:tblPr>
      <w:tblGrid>
        <w:gridCol w:w="721"/>
        <w:gridCol w:w="1588"/>
        <w:gridCol w:w="2123"/>
        <w:gridCol w:w="2164"/>
        <w:gridCol w:w="1548"/>
        <w:gridCol w:w="721"/>
      </w:tblGrid>
      <w:tr w:rsidR="00000000">
        <w:tc>
          <w:tcPr>
            <w:tcW w:w="721"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jc w:val="center"/>
              <w:rPr>
                <w:rFonts w:ascii="serif" w:eastAsia="serif" w:hAnsi="serif" w:cs="宋体"/>
                <w:kern w:val="0"/>
                <w:szCs w:val="21"/>
              </w:rPr>
            </w:pPr>
            <w:r>
              <w:rPr>
                <w:rFonts w:ascii="宋体" w:hAnsi="宋体" w:cs="宋体" w:hint="eastAsia"/>
                <w:kern w:val="0"/>
                <w:szCs w:val="21"/>
              </w:rPr>
              <w:t>序号</w:t>
            </w:r>
          </w:p>
        </w:tc>
        <w:tc>
          <w:tcPr>
            <w:tcW w:w="1588" w:type="dxa"/>
            <w:tcBorders>
              <w:top w:val="single" w:sz="8" w:space="0" w:color="auto"/>
              <w:left w:val="nil"/>
              <w:bottom w:val="single" w:sz="8" w:space="0" w:color="auto"/>
              <w:right w:val="single" w:sz="8" w:space="0" w:color="auto"/>
            </w:tcBorders>
            <w:vAlign w:val="center"/>
          </w:tcPr>
          <w:p w:rsidR="00000000" w:rsidRDefault="00A13A2C">
            <w:pPr>
              <w:widowControl/>
              <w:jc w:val="center"/>
              <w:rPr>
                <w:rFonts w:ascii="serif" w:eastAsia="serif" w:hAnsi="serif" w:cs="宋体"/>
                <w:kern w:val="0"/>
                <w:szCs w:val="21"/>
              </w:rPr>
            </w:pPr>
            <w:r>
              <w:rPr>
                <w:rFonts w:ascii="宋体" w:hAnsi="宋体" w:cs="宋体" w:hint="eastAsia"/>
                <w:kern w:val="0"/>
                <w:szCs w:val="21"/>
              </w:rPr>
              <w:t>服务名称</w:t>
            </w:r>
          </w:p>
        </w:tc>
        <w:tc>
          <w:tcPr>
            <w:tcW w:w="2123" w:type="dxa"/>
            <w:tcBorders>
              <w:top w:val="single" w:sz="8" w:space="0" w:color="auto"/>
              <w:left w:val="nil"/>
              <w:bottom w:val="single" w:sz="8" w:space="0" w:color="auto"/>
              <w:right w:val="single" w:sz="8" w:space="0" w:color="auto"/>
            </w:tcBorders>
            <w:vAlign w:val="center"/>
          </w:tcPr>
          <w:p w:rsidR="00000000" w:rsidRDefault="00A13A2C">
            <w:pPr>
              <w:widowControl/>
              <w:jc w:val="center"/>
              <w:rPr>
                <w:rFonts w:ascii="serif" w:hAnsi="serif" w:cs="宋体" w:hint="eastAsia"/>
                <w:kern w:val="0"/>
                <w:szCs w:val="21"/>
              </w:rPr>
            </w:pPr>
            <w:r>
              <w:rPr>
                <w:rFonts w:ascii="serif" w:hAnsi="serif" w:cs="宋体" w:hint="eastAsia"/>
                <w:kern w:val="0"/>
                <w:szCs w:val="21"/>
              </w:rPr>
              <w:t>招标文件要求</w:t>
            </w:r>
          </w:p>
        </w:tc>
        <w:tc>
          <w:tcPr>
            <w:tcW w:w="2164" w:type="dxa"/>
            <w:tcBorders>
              <w:top w:val="single" w:sz="8" w:space="0" w:color="auto"/>
              <w:left w:val="nil"/>
              <w:bottom w:val="single" w:sz="8" w:space="0" w:color="auto"/>
              <w:right w:val="single" w:sz="8" w:space="0" w:color="auto"/>
            </w:tcBorders>
            <w:vAlign w:val="center"/>
          </w:tcPr>
          <w:p w:rsidR="00000000" w:rsidRDefault="00A13A2C">
            <w:pPr>
              <w:widowControl/>
              <w:jc w:val="center"/>
              <w:rPr>
                <w:rFonts w:ascii="serif" w:hAnsi="serif" w:cs="宋体" w:hint="eastAsia"/>
                <w:kern w:val="0"/>
                <w:szCs w:val="21"/>
              </w:rPr>
            </w:pPr>
            <w:r>
              <w:rPr>
                <w:rFonts w:ascii="serif" w:hAnsi="serif" w:cs="宋体" w:hint="eastAsia"/>
                <w:kern w:val="0"/>
                <w:szCs w:val="21"/>
              </w:rPr>
              <w:t>投标响应</w:t>
            </w:r>
          </w:p>
        </w:tc>
        <w:tc>
          <w:tcPr>
            <w:tcW w:w="1548" w:type="dxa"/>
            <w:tcBorders>
              <w:top w:val="single" w:sz="8" w:space="0" w:color="auto"/>
              <w:left w:val="nil"/>
              <w:bottom w:val="single" w:sz="8" w:space="0" w:color="auto"/>
              <w:right w:val="single" w:sz="8" w:space="0" w:color="auto"/>
            </w:tcBorders>
            <w:vAlign w:val="center"/>
          </w:tcPr>
          <w:p w:rsidR="00000000" w:rsidRDefault="00A13A2C">
            <w:pPr>
              <w:widowControl/>
              <w:jc w:val="center"/>
              <w:rPr>
                <w:rFonts w:ascii="serif" w:eastAsia="serif" w:hAnsi="serif" w:cs="宋体"/>
                <w:kern w:val="0"/>
                <w:szCs w:val="21"/>
              </w:rPr>
            </w:pPr>
            <w:r>
              <w:rPr>
                <w:rFonts w:ascii="宋体" w:hAnsi="宋体" w:cs="宋体" w:hint="eastAsia"/>
                <w:kern w:val="0"/>
                <w:szCs w:val="21"/>
              </w:rPr>
              <w:t>相应参数的证明材料页码</w:t>
            </w:r>
          </w:p>
        </w:tc>
        <w:tc>
          <w:tcPr>
            <w:tcW w:w="721" w:type="dxa"/>
            <w:tcBorders>
              <w:top w:val="single" w:sz="8" w:space="0" w:color="auto"/>
              <w:left w:val="nil"/>
              <w:bottom w:val="single" w:sz="8" w:space="0" w:color="auto"/>
              <w:right w:val="single" w:sz="8" w:space="0" w:color="auto"/>
            </w:tcBorders>
            <w:vAlign w:val="center"/>
          </w:tcPr>
          <w:p w:rsidR="00000000" w:rsidRDefault="00A13A2C">
            <w:pPr>
              <w:widowControl/>
              <w:jc w:val="left"/>
              <w:rPr>
                <w:rFonts w:ascii="serif" w:eastAsia="serif" w:hAnsi="serif" w:cs="宋体"/>
                <w:kern w:val="0"/>
                <w:szCs w:val="21"/>
              </w:rPr>
            </w:pPr>
            <w:r>
              <w:rPr>
                <w:rFonts w:ascii="宋体" w:hAnsi="宋体" w:cs="宋体" w:hint="eastAsia"/>
                <w:kern w:val="0"/>
                <w:szCs w:val="21"/>
              </w:rPr>
              <w:t>备注</w:t>
            </w:r>
          </w:p>
        </w:tc>
      </w:tr>
      <w:tr w:rsidR="00000000">
        <w:tc>
          <w:tcPr>
            <w:tcW w:w="721" w:type="dxa"/>
            <w:tcBorders>
              <w:top w:val="nil"/>
              <w:left w:val="single" w:sz="8" w:space="0" w:color="auto"/>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8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23"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64"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4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721"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r>
      <w:tr w:rsidR="00000000">
        <w:tc>
          <w:tcPr>
            <w:tcW w:w="721" w:type="dxa"/>
            <w:tcBorders>
              <w:top w:val="nil"/>
              <w:left w:val="single" w:sz="8" w:space="0" w:color="auto"/>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8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23"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64"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4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721"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r>
      <w:tr w:rsidR="00000000">
        <w:tc>
          <w:tcPr>
            <w:tcW w:w="721" w:type="dxa"/>
            <w:tcBorders>
              <w:top w:val="nil"/>
              <w:left w:val="single" w:sz="8" w:space="0" w:color="auto"/>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8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23"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p>
        </w:tc>
        <w:tc>
          <w:tcPr>
            <w:tcW w:w="2164"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4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721"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r>
      <w:tr w:rsidR="00000000">
        <w:tc>
          <w:tcPr>
            <w:tcW w:w="721" w:type="dxa"/>
            <w:tcBorders>
              <w:top w:val="nil"/>
              <w:left w:val="single" w:sz="8" w:space="0" w:color="auto"/>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8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23"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2164"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1548"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c>
          <w:tcPr>
            <w:tcW w:w="721" w:type="dxa"/>
            <w:tcBorders>
              <w:top w:val="nil"/>
              <w:left w:val="nil"/>
              <w:bottom w:val="single" w:sz="8" w:space="0" w:color="auto"/>
              <w:right w:val="single" w:sz="8" w:space="0" w:color="auto"/>
            </w:tcBorders>
          </w:tcPr>
          <w:p w:rsidR="00000000" w:rsidRDefault="00A13A2C">
            <w:pPr>
              <w:widowControl/>
              <w:jc w:val="left"/>
              <w:rPr>
                <w:rFonts w:ascii="serif" w:eastAsia="serif" w:hAnsi="serif" w:cs="宋体"/>
                <w:kern w:val="0"/>
                <w:sz w:val="24"/>
              </w:rPr>
            </w:pPr>
            <w:r>
              <w:rPr>
                <w:rFonts w:ascii="serif" w:eastAsia="serif" w:hAnsi="serif" w:cs="宋体"/>
                <w:kern w:val="0"/>
                <w:sz w:val="24"/>
              </w:rPr>
              <w:t> </w:t>
            </w:r>
          </w:p>
        </w:tc>
      </w:tr>
    </w:tbl>
    <w:p w:rsidR="00000000" w:rsidRDefault="00A13A2C">
      <w:pPr>
        <w:adjustRightInd w:val="0"/>
        <w:spacing w:line="300" w:lineRule="exact"/>
        <w:rPr>
          <w:rFonts w:ascii="宋体" w:hAnsi="宋体"/>
          <w:bCs/>
          <w:spacing w:val="8"/>
          <w:szCs w:val="21"/>
        </w:rPr>
      </w:pPr>
      <w:r>
        <w:rPr>
          <w:rFonts w:ascii="宋体" w:hAnsi="宋体" w:cs="宋体" w:hint="eastAsia"/>
          <w:spacing w:val="8"/>
          <w:kern w:val="0"/>
          <w:szCs w:val="21"/>
          <w:shd w:val="clear" w:color="auto" w:fill="FFFFFF"/>
        </w:rPr>
        <w:t>注：</w:t>
      </w:r>
      <w:r>
        <w:rPr>
          <w:rFonts w:ascii="宋体" w:hAnsi="宋体" w:hint="eastAsia"/>
          <w:bCs/>
          <w:spacing w:val="8"/>
          <w:szCs w:val="21"/>
        </w:rPr>
        <w:t>①供应商必须把</w:t>
      </w:r>
      <w:r>
        <w:rPr>
          <w:rFonts w:ascii="宋体" w:hAnsi="宋体" w:hint="eastAsia"/>
          <w:bCs/>
          <w:spacing w:val="8"/>
          <w:szCs w:val="21"/>
        </w:rPr>
        <w:t>招标</w:t>
      </w:r>
      <w:r>
        <w:rPr>
          <w:rFonts w:ascii="宋体" w:hAnsi="宋体" w:hint="eastAsia"/>
          <w:bCs/>
          <w:spacing w:val="8"/>
          <w:szCs w:val="21"/>
        </w:rPr>
        <w:t>文件的全部服务要求列入此表，按顺序逐项对照填写。备注中可注明正、负或无偏离，</w:t>
      </w:r>
    </w:p>
    <w:p w:rsidR="00000000" w:rsidRDefault="00A13A2C">
      <w:pPr>
        <w:adjustRightInd w:val="0"/>
        <w:spacing w:line="300" w:lineRule="exact"/>
        <w:ind w:firstLineChars="200" w:firstLine="452"/>
        <w:rPr>
          <w:rFonts w:ascii="宋体" w:hAnsi="宋体"/>
          <w:bCs/>
          <w:spacing w:val="8"/>
          <w:szCs w:val="21"/>
        </w:rPr>
      </w:pPr>
      <w:r>
        <w:rPr>
          <w:rFonts w:ascii="宋体" w:hAnsi="宋体" w:hint="eastAsia"/>
          <w:bCs/>
          <w:spacing w:val="8"/>
          <w:szCs w:val="21"/>
        </w:rPr>
        <w:t>②供应商必须据实填写，不得虚假响应，否则将取消其</w:t>
      </w:r>
      <w:r>
        <w:rPr>
          <w:rFonts w:ascii="宋体" w:hAnsi="宋体" w:hint="eastAsia"/>
          <w:bCs/>
          <w:spacing w:val="8"/>
          <w:szCs w:val="21"/>
        </w:rPr>
        <w:t>中标</w:t>
      </w:r>
      <w:r>
        <w:rPr>
          <w:rFonts w:ascii="宋体" w:hAnsi="宋体" w:hint="eastAsia"/>
          <w:bCs/>
          <w:spacing w:val="8"/>
          <w:szCs w:val="21"/>
        </w:rPr>
        <w:t>资格，并按有关规定进行处罚。</w:t>
      </w:r>
    </w:p>
    <w:p w:rsidR="00000000" w:rsidRDefault="00A13A2C">
      <w:pPr>
        <w:widowControl/>
        <w:shd w:val="clear" w:color="auto" w:fill="FFFFFF"/>
        <w:spacing w:line="300" w:lineRule="atLeast"/>
        <w:ind w:firstLine="442"/>
        <w:jc w:val="left"/>
        <w:rPr>
          <w:rFonts w:ascii="serif" w:eastAsia="微软雅黑" w:hAnsi="serif" w:cs="宋体" w:hint="eastAsia"/>
          <w:kern w:val="0"/>
          <w:sz w:val="24"/>
          <w:shd w:val="clear" w:color="auto" w:fill="FFFFFF"/>
        </w:rPr>
      </w:pPr>
    </w:p>
    <w:p w:rsidR="00000000" w:rsidRDefault="00A13A2C">
      <w:pPr>
        <w:pStyle w:val="a0"/>
        <w:rPr>
          <w:rFonts w:ascii="serif" w:eastAsia="微软雅黑" w:hAnsi="serif" w:cs="宋体" w:hint="eastAsia"/>
          <w:kern w:val="0"/>
          <w:sz w:val="24"/>
          <w:shd w:val="clear" w:color="auto" w:fill="FFFFFF"/>
        </w:rPr>
      </w:pPr>
    </w:p>
    <w:p w:rsidR="00000000" w:rsidRDefault="00A13A2C">
      <w:pPr>
        <w:pStyle w:val="ad"/>
        <w:ind w:firstLine="240"/>
        <w:rPr>
          <w:rFonts w:ascii="serif" w:eastAsia="微软雅黑" w:hAnsi="serif" w:cs="宋体" w:hint="eastAsia"/>
          <w:kern w:val="0"/>
          <w:sz w:val="24"/>
          <w:shd w:val="clear" w:color="auto" w:fill="FFFFFF"/>
        </w:rPr>
      </w:pPr>
    </w:p>
    <w:p w:rsidR="00000000" w:rsidRDefault="00A13A2C">
      <w:pPr>
        <w:pStyle w:val="ad"/>
        <w:ind w:firstLine="240"/>
        <w:rPr>
          <w:rFonts w:ascii="serif" w:eastAsia="微软雅黑" w:hAnsi="serif" w:cs="宋体" w:hint="eastAsia"/>
          <w:kern w:val="0"/>
          <w:sz w:val="24"/>
          <w:shd w:val="clear" w:color="auto" w:fill="FFFFFF"/>
        </w:rPr>
      </w:pPr>
    </w:p>
    <w:p w:rsidR="00000000" w:rsidRDefault="00A13A2C">
      <w:pPr>
        <w:pStyle w:val="ad"/>
        <w:ind w:firstLine="240"/>
        <w:rPr>
          <w:rFonts w:ascii="serif" w:eastAsia="微软雅黑" w:hAnsi="serif" w:cs="宋体" w:hint="eastAsia"/>
          <w:kern w:val="0"/>
          <w:sz w:val="24"/>
          <w:shd w:val="clear" w:color="auto" w:fill="FFFFFF"/>
        </w:rPr>
      </w:pP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投标人名称：</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（盖章）</w:t>
      </w:r>
    </w:p>
    <w:p w:rsidR="00000000" w:rsidRDefault="00A13A2C">
      <w:pPr>
        <w:widowControl/>
        <w:shd w:val="clear" w:color="auto" w:fill="FFFFFF"/>
        <w:spacing w:line="360" w:lineRule="atLeast"/>
        <w:ind w:firstLine="42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60" w:lineRule="atLeast"/>
        <w:ind w:firstLine="420"/>
        <w:jc w:val="left"/>
        <w:rPr>
          <w:rFonts w:ascii="黑体" w:eastAsia="黑体" w:hAnsi="宋体" w:cs="宋体"/>
          <w:kern w:val="0"/>
          <w:sz w:val="36"/>
          <w:szCs w:val="36"/>
          <w:shd w:val="clear" w:color="auto" w:fill="FFFFFF"/>
        </w:rPr>
      </w:pPr>
      <w:bookmarkStart w:id="151" w:name="_Toc21304"/>
      <w:bookmarkStart w:id="152" w:name="_Toc30352"/>
    </w:p>
    <w:p w:rsidR="00000000" w:rsidRDefault="00A13A2C">
      <w:pPr>
        <w:pStyle w:val="a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rsidP="00C50A9C">
      <w:pPr>
        <w:spacing w:line="360" w:lineRule="exact"/>
        <w:ind w:firstLineChars="200" w:firstLine="674"/>
        <w:jc w:val="center"/>
        <w:rPr>
          <w:rFonts w:ascii="黑体" w:eastAsia="黑体" w:hAnsi="黑体" w:cs="黑体"/>
          <w:b/>
          <w:sz w:val="32"/>
          <w:szCs w:val="32"/>
        </w:rPr>
      </w:pPr>
      <w:r>
        <w:rPr>
          <w:rFonts w:ascii="宋体" w:hAnsi="宋体" w:hint="eastAsia"/>
          <w:b/>
          <w:bCs/>
          <w:color w:val="000000"/>
          <w:spacing w:val="8"/>
          <w:sz w:val="32"/>
          <w:szCs w:val="32"/>
        </w:rPr>
        <w:t>（二）</w:t>
      </w:r>
      <w:r>
        <w:rPr>
          <w:rFonts w:ascii="黑体" w:eastAsia="黑体" w:hAnsi="黑体" w:cs="黑体" w:hint="eastAsia"/>
          <w:b/>
          <w:sz w:val="32"/>
          <w:szCs w:val="32"/>
        </w:rPr>
        <w:t>服务实施方案</w:t>
      </w:r>
      <w:r>
        <w:rPr>
          <w:rFonts w:ascii="黑体" w:eastAsia="黑体" w:hAnsi="黑体" w:cs="黑体" w:hint="eastAsia"/>
          <w:b/>
          <w:sz w:val="32"/>
          <w:szCs w:val="32"/>
        </w:rPr>
        <w:t>、措施</w:t>
      </w:r>
    </w:p>
    <w:p w:rsidR="00000000" w:rsidRDefault="00A13A2C">
      <w:pPr>
        <w:adjustRightInd w:val="0"/>
        <w:spacing w:line="400" w:lineRule="exact"/>
        <w:ind w:firstLine="502"/>
        <w:jc w:val="center"/>
        <w:rPr>
          <w:rFonts w:ascii="宋体" w:hAnsi="宋体"/>
          <w:b/>
          <w:bCs/>
          <w:color w:val="000000"/>
          <w:spacing w:val="8"/>
          <w:sz w:val="32"/>
          <w:szCs w:val="32"/>
        </w:rPr>
      </w:pPr>
    </w:p>
    <w:p w:rsidR="00000000" w:rsidRDefault="00A13A2C">
      <w:pPr>
        <w:adjustRightInd w:val="0"/>
        <w:spacing w:line="400" w:lineRule="exact"/>
        <w:ind w:firstLine="659"/>
        <w:jc w:val="center"/>
        <w:rPr>
          <w:rFonts w:ascii="宋体" w:hAnsi="宋体"/>
          <w:bCs/>
          <w:color w:val="FF0000"/>
          <w:spacing w:val="8"/>
          <w:sz w:val="32"/>
          <w:szCs w:val="32"/>
        </w:rPr>
      </w:pPr>
    </w:p>
    <w:p w:rsidR="00000000" w:rsidRDefault="00A13A2C">
      <w:pPr>
        <w:numPr>
          <w:ilvl w:val="0"/>
          <w:numId w:val="7"/>
        </w:numPr>
        <w:adjustRightInd w:val="0"/>
        <w:spacing w:line="440" w:lineRule="exact"/>
        <w:ind w:firstLineChars="200" w:firstLine="512"/>
        <w:rPr>
          <w:rFonts w:ascii="宋体" w:hAnsi="宋体" w:cs="宋体" w:hint="eastAsia"/>
          <w:spacing w:val="8"/>
          <w:sz w:val="24"/>
        </w:rPr>
      </w:pPr>
      <w:r>
        <w:rPr>
          <w:rFonts w:ascii="宋体" w:hAnsi="宋体" w:cs="宋体" w:hint="eastAsia"/>
          <w:spacing w:val="8"/>
          <w:sz w:val="24"/>
        </w:rPr>
        <w:t>对项目的分析及总体设计；</w:t>
      </w:r>
    </w:p>
    <w:p w:rsidR="00000000" w:rsidRDefault="00A13A2C">
      <w:pPr>
        <w:spacing w:line="440" w:lineRule="exact"/>
        <w:ind w:firstLineChars="200" w:firstLine="480"/>
        <w:jc w:val="left"/>
        <w:rPr>
          <w:rFonts w:ascii="宋体" w:hAnsi="宋体" w:cs="宋体" w:hint="eastAsia"/>
          <w:sz w:val="24"/>
        </w:rPr>
      </w:pPr>
      <w:r>
        <w:rPr>
          <w:rFonts w:ascii="宋体" w:hAnsi="宋体" w:cs="宋体" w:hint="eastAsia"/>
          <w:sz w:val="24"/>
        </w:rPr>
        <w:t>(1)</w:t>
      </w:r>
      <w:r>
        <w:rPr>
          <w:rFonts w:ascii="宋体" w:hAnsi="宋体" w:cs="宋体" w:hint="eastAsia"/>
          <w:sz w:val="24"/>
        </w:rPr>
        <w:t>项目分析包含：①背景分析②业务功能需求分析③业务流程分析等；</w:t>
      </w:r>
    </w:p>
    <w:p w:rsidR="00000000" w:rsidRDefault="00A13A2C">
      <w:pPr>
        <w:spacing w:line="440" w:lineRule="exact"/>
        <w:ind w:firstLineChars="200" w:firstLine="480"/>
        <w:jc w:val="left"/>
        <w:rPr>
          <w:rFonts w:ascii="宋体" w:hAnsi="宋体" w:cs="宋体" w:hint="eastAsia"/>
          <w:sz w:val="24"/>
        </w:rPr>
      </w:pPr>
      <w:r>
        <w:rPr>
          <w:rFonts w:ascii="宋体" w:hAnsi="宋体" w:cs="宋体" w:hint="eastAsia"/>
          <w:sz w:val="24"/>
        </w:rPr>
        <w:t>(2)</w:t>
      </w:r>
      <w:r>
        <w:rPr>
          <w:rFonts w:ascii="宋体" w:hAnsi="宋体" w:cs="宋体" w:hint="eastAsia"/>
          <w:sz w:val="24"/>
        </w:rPr>
        <w:t>项目的总体设计包含：①系统总体框架②系统逻辑关系③功能架构等。</w:t>
      </w:r>
    </w:p>
    <w:p w:rsidR="00000000" w:rsidRDefault="00A13A2C">
      <w:pPr>
        <w:adjustRightInd w:val="0"/>
        <w:spacing w:line="440" w:lineRule="exact"/>
        <w:ind w:firstLineChars="200" w:firstLine="512"/>
        <w:rPr>
          <w:rFonts w:ascii="宋体" w:hAnsi="宋体" w:cs="宋体" w:hint="eastAsia"/>
          <w:spacing w:val="8"/>
          <w:sz w:val="24"/>
        </w:rPr>
      </w:pPr>
      <w:r>
        <w:rPr>
          <w:rFonts w:ascii="宋体" w:hAnsi="宋体" w:cs="宋体" w:hint="eastAsia"/>
          <w:spacing w:val="8"/>
          <w:sz w:val="24"/>
        </w:rPr>
        <w:t>2</w:t>
      </w:r>
      <w:r>
        <w:rPr>
          <w:rFonts w:ascii="宋体" w:hAnsi="宋体" w:cs="宋体" w:hint="eastAsia"/>
          <w:spacing w:val="8"/>
          <w:sz w:val="24"/>
        </w:rPr>
        <w:t>、详细的服务方案和保障措施（数据共享交换平台和数据中台、数字孪生城市、万物互联感知平台、应用支撑赋能平台、智慧城市指挥调度系统的详细建设方案）</w:t>
      </w:r>
    </w:p>
    <w:p w:rsidR="00000000" w:rsidRDefault="00A13A2C">
      <w:pPr>
        <w:adjustRightInd w:val="0"/>
        <w:spacing w:line="440" w:lineRule="exact"/>
        <w:ind w:firstLineChars="200" w:firstLine="512"/>
        <w:rPr>
          <w:rFonts w:ascii="宋体" w:hAnsi="宋体" w:cs="宋体" w:hint="eastAsia"/>
          <w:spacing w:val="8"/>
          <w:sz w:val="24"/>
        </w:rPr>
      </w:pPr>
      <w:r>
        <w:rPr>
          <w:rFonts w:ascii="宋体" w:hAnsi="宋体" w:cs="宋体" w:hint="eastAsia"/>
          <w:spacing w:val="8"/>
          <w:sz w:val="24"/>
        </w:rPr>
        <w:t>3</w:t>
      </w:r>
      <w:r>
        <w:rPr>
          <w:rFonts w:ascii="宋体" w:hAnsi="宋体" w:cs="宋体" w:hint="eastAsia"/>
          <w:spacing w:val="8"/>
          <w:sz w:val="24"/>
        </w:rPr>
        <w:t>、项目实施方案（包括进度计划、设备、人员、培训方案、质量保证方案和系统试运行预案等内容）；</w:t>
      </w:r>
    </w:p>
    <w:p w:rsidR="00000000" w:rsidRDefault="00A13A2C">
      <w:pPr>
        <w:adjustRightInd w:val="0"/>
        <w:spacing w:line="440" w:lineRule="exact"/>
        <w:ind w:firstLineChars="200" w:firstLine="512"/>
        <w:rPr>
          <w:rFonts w:ascii="宋体" w:hAnsi="宋体" w:cs="宋体" w:hint="eastAsia"/>
          <w:spacing w:val="8"/>
          <w:sz w:val="24"/>
        </w:rPr>
      </w:pPr>
      <w:r>
        <w:rPr>
          <w:rFonts w:ascii="宋体" w:hAnsi="宋体" w:cs="宋体" w:hint="eastAsia"/>
          <w:spacing w:val="8"/>
          <w:sz w:val="24"/>
        </w:rPr>
        <w:t>4</w:t>
      </w:r>
      <w:r>
        <w:rPr>
          <w:rFonts w:ascii="宋体" w:hAnsi="宋体" w:cs="宋体" w:hint="eastAsia"/>
          <w:spacing w:val="8"/>
          <w:sz w:val="24"/>
        </w:rPr>
        <w:t>、</w:t>
      </w:r>
      <w:r>
        <w:rPr>
          <w:rFonts w:ascii="宋体" w:hAnsi="宋体" w:cs="宋体" w:hint="eastAsia"/>
          <w:spacing w:val="8"/>
          <w:sz w:val="24"/>
        </w:rPr>
        <w:t>验收</w:t>
      </w:r>
      <w:r>
        <w:rPr>
          <w:rFonts w:ascii="宋体" w:hAnsi="宋体" w:cs="宋体" w:hint="eastAsia"/>
          <w:spacing w:val="8"/>
          <w:sz w:val="24"/>
        </w:rPr>
        <w:t>标准和验收方法</w:t>
      </w:r>
      <w:r>
        <w:rPr>
          <w:rFonts w:ascii="宋体" w:hAnsi="宋体" w:cs="宋体" w:hint="eastAsia"/>
          <w:spacing w:val="8"/>
          <w:sz w:val="24"/>
        </w:rPr>
        <w:t>（</w:t>
      </w:r>
      <w:r>
        <w:rPr>
          <w:rFonts w:ascii="宋体" w:hAnsi="宋体" w:cs="宋体" w:hint="eastAsia"/>
          <w:sz w:val="24"/>
        </w:rPr>
        <w:t>包括验收组织、验收计划、验收标准等</w:t>
      </w:r>
      <w:r>
        <w:rPr>
          <w:rFonts w:ascii="宋体" w:hAnsi="宋体" w:cs="宋体" w:hint="eastAsia"/>
          <w:spacing w:val="8"/>
          <w:sz w:val="24"/>
        </w:rPr>
        <w:t>）</w:t>
      </w:r>
      <w:r>
        <w:rPr>
          <w:rFonts w:ascii="宋体" w:hAnsi="宋体" w:cs="宋体" w:hint="eastAsia"/>
          <w:spacing w:val="8"/>
          <w:sz w:val="24"/>
        </w:rPr>
        <w:t>；</w:t>
      </w:r>
    </w:p>
    <w:p w:rsidR="00000000" w:rsidRDefault="00A13A2C">
      <w:pPr>
        <w:adjustRightInd w:val="0"/>
        <w:spacing w:line="440" w:lineRule="exact"/>
        <w:ind w:firstLineChars="200" w:firstLine="512"/>
        <w:rPr>
          <w:rFonts w:ascii="宋体" w:hAnsi="宋体" w:cs="宋体" w:hint="eastAsia"/>
          <w:spacing w:val="8"/>
          <w:sz w:val="24"/>
        </w:rPr>
      </w:pPr>
      <w:r>
        <w:rPr>
          <w:rFonts w:ascii="宋体" w:hAnsi="宋体" w:cs="宋体" w:hint="eastAsia"/>
          <w:spacing w:val="8"/>
          <w:sz w:val="24"/>
        </w:rPr>
        <w:t>5</w:t>
      </w:r>
      <w:r>
        <w:rPr>
          <w:rFonts w:ascii="宋体" w:hAnsi="宋体" w:cs="宋体" w:hint="eastAsia"/>
          <w:spacing w:val="8"/>
          <w:sz w:val="24"/>
        </w:rPr>
        <w:t>、其他有利于用户的服务承诺；</w:t>
      </w:r>
    </w:p>
    <w:p w:rsidR="00000000" w:rsidRDefault="00A13A2C">
      <w:pPr>
        <w:adjustRightInd w:val="0"/>
        <w:spacing w:line="440" w:lineRule="exact"/>
        <w:ind w:firstLineChars="200" w:firstLine="512"/>
        <w:rPr>
          <w:rFonts w:ascii="宋体" w:hAnsi="宋体" w:cs="宋体" w:hint="eastAsia"/>
          <w:spacing w:val="8"/>
          <w:sz w:val="24"/>
        </w:rPr>
      </w:pPr>
      <w:r>
        <w:rPr>
          <w:rFonts w:ascii="宋体" w:hAnsi="宋体" w:cs="宋体" w:hint="eastAsia"/>
          <w:spacing w:val="8"/>
          <w:sz w:val="24"/>
        </w:rPr>
        <w:t>6</w:t>
      </w:r>
      <w:r>
        <w:rPr>
          <w:rFonts w:ascii="宋体" w:hAnsi="宋体" w:cs="宋体" w:hint="eastAsia"/>
          <w:spacing w:val="8"/>
          <w:sz w:val="24"/>
        </w:rPr>
        <w:t>、投标人认为需要提供的其他文件和资料。</w:t>
      </w:r>
    </w:p>
    <w:p w:rsidR="00000000" w:rsidRDefault="00A13A2C">
      <w:pPr>
        <w:adjustRightInd w:val="0"/>
        <w:spacing w:line="400" w:lineRule="exact"/>
        <w:ind w:firstLineChars="200" w:firstLine="452"/>
        <w:rPr>
          <w:spacing w:val="8"/>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p w:rsidR="00000000" w:rsidRDefault="00A13A2C">
      <w:pPr>
        <w:pStyle w:val="ad"/>
        <w:ind w:firstLine="360"/>
        <w:rPr>
          <w:rFonts w:ascii="黑体" w:eastAsia="黑体" w:hAnsi="宋体" w:cs="宋体"/>
          <w:kern w:val="0"/>
          <w:sz w:val="36"/>
          <w:szCs w:val="36"/>
          <w:shd w:val="clear" w:color="auto" w:fill="FFFFFF"/>
        </w:rPr>
      </w:pPr>
    </w:p>
    <w:bookmarkEnd w:id="151"/>
    <w:bookmarkEnd w:id="152"/>
    <w:p w:rsidR="00000000" w:rsidRDefault="00A13A2C">
      <w:pPr>
        <w:widowControl/>
        <w:shd w:val="clear" w:color="auto" w:fill="FFFFFF"/>
        <w:spacing w:before="260" w:after="260" w:line="400" w:lineRule="atLeast"/>
        <w:jc w:val="center"/>
        <w:outlineLvl w:val="1"/>
        <w:rPr>
          <w:rFonts w:ascii="微软雅黑" w:eastAsia="微软雅黑" w:hAnsi="微软雅黑" w:cs="宋体"/>
          <w:b/>
          <w:kern w:val="0"/>
          <w:sz w:val="36"/>
          <w:szCs w:val="36"/>
          <w:shd w:val="clear" w:color="auto" w:fill="FFFFFF"/>
        </w:rPr>
      </w:pPr>
      <w:r>
        <w:rPr>
          <w:rFonts w:ascii="黑体" w:eastAsia="黑体" w:hAnsi="宋体" w:cs="宋体" w:hint="eastAsia"/>
          <w:sz w:val="36"/>
          <w:szCs w:val="36"/>
        </w:rPr>
        <w:br w:type="page"/>
      </w:r>
      <w:bookmarkStart w:id="153" w:name="_Toc30188"/>
      <w:bookmarkStart w:id="154" w:name="_Toc4485"/>
      <w:r>
        <w:rPr>
          <w:rFonts w:ascii="黑体" w:eastAsia="黑体" w:hAnsi="宋体" w:cs="宋体" w:hint="eastAsia"/>
          <w:kern w:val="0"/>
          <w:sz w:val="36"/>
          <w:szCs w:val="36"/>
          <w:shd w:val="clear" w:color="auto" w:fill="FFFFFF"/>
        </w:rPr>
        <w:lastRenderedPageBreak/>
        <w:t>第</w:t>
      </w:r>
      <w:r>
        <w:rPr>
          <w:rFonts w:ascii="黑体" w:eastAsia="黑体" w:hAnsi="宋体" w:cs="宋体" w:hint="eastAsia"/>
          <w:kern w:val="0"/>
          <w:sz w:val="36"/>
          <w:szCs w:val="36"/>
          <w:shd w:val="clear" w:color="auto" w:fill="FFFFFF"/>
        </w:rPr>
        <w:t>二</w:t>
      </w:r>
      <w:r>
        <w:rPr>
          <w:rFonts w:ascii="黑体" w:eastAsia="黑体" w:hAnsi="宋体" w:cs="宋体" w:hint="eastAsia"/>
          <w:kern w:val="0"/>
          <w:sz w:val="36"/>
          <w:szCs w:val="36"/>
          <w:shd w:val="clear" w:color="auto" w:fill="FFFFFF"/>
        </w:rPr>
        <w:t>部分——商务部分</w:t>
      </w:r>
      <w:bookmarkEnd w:id="153"/>
      <w:bookmarkEnd w:id="154"/>
    </w:p>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before="260" w:after="260" w:line="400" w:lineRule="atLeast"/>
        <w:jc w:val="center"/>
        <w:outlineLvl w:val="1"/>
        <w:rPr>
          <w:rFonts w:ascii="微软雅黑" w:eastAsia="微软雅黑" w:hAnsi="微软雅黑" w:cs="宋体"/>
          <w:b/>
          <w:kern w:val="0"/>
          <w:sz w:val="36"/>
          <w:szCs w:val="36"/>
          <w:shd w:val="clear" w:color="auto" w:fill="FFFFFF"/>
        </w:rPr>
      </w:pPr>
      <w:bookmarkStart w:id="155" w:name="_Toc31441"/>
      <w:bookmarkStart w:id="156" w:name="_Toc19884"/>
      <w:r>
        <w:rPr>
          <w:rFonts w:ascii="黑体" w:eastAsia="黑体" w:hAnsi="宋体" w:cs="宋体" w:hint="eastAsia"/>
          <w:b/>
          <w:kern w:val="0"/>
          <w:sz w:val="36"/>
          <w:szCs w:val="36"/>
          <w:shd w:val="clear" w:color="auto" w:fill="FFFFFF"/>
        </w:rPr>
        <w:t>（一）商务应答表</w:t>
      </w:r>
      <w:bookmarkEnd w:id="155"/>
      <w:bookmarkEnd w:id="156"/>
    </w:p>
    <w:tbl>
      <w:tblPr>
        <w:tblW w:w="8820" w:type="dxa"/>
        <w:tblInd w:w="108" w:type="dxa"/>
        <w:tblLayout w:type="fixed"/>
        <w:tblLook w:val="0000"/>
      </w:tblPr>
      <w:tblGrid>
        <w:gridCol w:w="840"/>
        <w:gridCol w:w="3480"/>
        <w:gridCol w:w="1800"/>
        <w:gridCol w:w="1620"/>
        <w:gridCol w:w="1080"/>
      </w:tblGrid>
      <w:tr w:rsidR="00000000">
        <w:trPr>
          <w:trHeight w:val="600"/>
        </w:trPr>
        <w:tc>
          <w:tcPr>
            <w:tcW w:w="840"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序号</w:t>
            </w:r>
          </w:p>
        </w:tc>
        <w:tc>
          <w:tcPr>
            <w:tcW w:w="348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内容</w:t>
            </w:r>
          </w:p>
        </w:tc>
        <w:tc>
          <w:tcPr>
            <w:tcW w:w="180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招标采购要求</w:t>
            </w:r>
          </w:p>
        </w:tc>
        <w:tc>
          <w:tcPr>
            <w:tcW w:w="162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投标应答</w:t>
            </w:r>
          </w:p>
        </w:tc>
        <w:tc>
          <w:tcPr>
            <w:tcW w:w="108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 w:val="24"/>
              </w:rPr>
              <w:t>备注</w:t>
            </w:r>
          </w:p>
        </w:tc>
      </w:tr>
      <w:tr w:rsidR="00000000">
        <w:trPr>
          <w:trHeight w:val="600"/>
        </w:trPr>
        <w:tc>
          <w:tcPr>
            <w:tcW w:w="840"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r>
              <w:rPr>
                <w:rFonts w:ascii="宋体" w:hAnsi="宋体" w:cs="宋体" w:hint="eastAsia"/>
                <w:kern w:val="0"/>
                <w:sz w:val="24"/>
              </w:rPr>
              <w:t>1</w:t>
            </w:r>
          </w:p>
        </w:tc>
        <w:tc>
          <w:tcPr>
            <w:tcW w:w="348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rPr>
                <w:rFonts w:ascii="宋体" w:hAnsi="宋体" w:cs="宋体"/>
                <w:kern w:val="0"/>
                <w:sz w:val="24"/>
              </w:rPr>
            </w:pPr>
            <w:r>
              <w:rPr>
                <w:rFonts w:ascii="宋体" w:hAnsi="宋体" w:cs="宋体" w:hint="eastAsia"/>
                <w:kern w:val="0"/>
                <w:sz w:val="24"/>
              </w:rPr>
              <w:t>合同履约期限</w:t>
            </w:r>
          </w:p>
        </w:tc>
        <w:tc>
          <w:tcPr>
            <w:tcW w:w="180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p>
        </w:tc>
        <w:tc>
          <w:tcPr>
            <w:tcW w:w="162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p>
        </w:tc>
        <w:tc>
          <w:tcPr>
            <w:tcW w:w="1080"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p>
        </w:tc>
      </w:tr>
      <w:tr w:rsidR="00000000">
        <w:trPr>
          <w:trHeight w:val="615"/>
        </w:trPr>
        <w:tc>
          <w:tcPr>
            <w:tcW w:w="840"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hAnsi="serif" w:cs="宋体" w:hint="eastAsia"/>
                <w:kern w:val="0"/>
                <w:sz w:val="24"/>
              </w:rPr>
            </w:pPr>
            <w:r>
              <w:rPr>
                <w:rFonts w:ascii="宋体" w:hAnsi="宋体" w:cs="宋体" w:hint="eastAsia"/>
                <w:kern w:val="0"/>
                <w:sz w:val="24"/>
              </w:rPr>
              <w:t>2</w:t>
            </w:r>
          </w:p>
        </w:tc>
        <w:tc>
          <w:tcPr>
            <w:tcW w:w="348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rPr>
              <w:t>交工、交货期</w:t>
            </w:r>
          </w:p>
        </w:tc>
        <w:tc>
          <w:tcPr>
            <w:tcW w:w="180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2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080"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615"/>
        </w:trPr>
        <w:tc>
          <w:tcPr>
            <w:tcW w:w="840"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hAnsi="serif" w:cs="宋体" w:hint="eastAsia"/>
                <w:kern w:val="0"/>
                <w:sz w:val="24"/>
              </w:rPr>
            </w:pPr>
            <w:r>
              <w:rPr>
                <w:rFonts w:ascii="宋体" w:hAnsi="宋体" w:cs="宋体" w:hint="eastAsia"/>
                <w:kern w:val="0"/>
                <w:sz w:val="24"/>
              </w:rPr>
              <w:t>3</w:t>
            </w:r>
          </w:p>
        </w:tc>
        <w:tc>
          <w:tcPr>
            <w:tcW w:w="348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rPr>
              <w:t>履约、验收要求</w:t>
            </w:r>
          </w:p>
        </w:tc>
        <w:tc>
          <w:tcPr>
            <w:tcW w:w="180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2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080"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615"/>
        </w:trPr>
        <w:tc>
          <w:tcPr>
            <w:tcW w:w="840"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hAnsi="serif" w:cs="宋体" w:hint="eastAsia"/>
                <w:kern w:val="0"/>
                <w:sz w:val="24"/>
              </w:rPr>
            </w:pPr>
            <w:r>
              <w:rPr>
                <w:rFonts w:ascii="宋体" w:hAnsi="宋体" w:cs="宋体" w:hint="eastAsia"/>
                <w:kern w:val="0"/>
                <w:sz w:val="24"/>
              </w:rPr>
              <w:t>4</w:t>
            </w:r>
          </w:p>
        </w:tc>
        <w:tc>
          <w:tcPr>
            <w:tcW w:w="348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rPr>
              <w:t>款项支付方式、进度</w:t>
            </w:r>
          </w:p>
        </w:tc>
        <w:tc>
          <w:tcPr>
            <w:tcW w:w="180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2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080"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615"/>
        </w:trPr>
        <w:tc>
          <w:tcPr>
            <w:tcW w:w="840"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hAnsi="serif" w:cs="宋体" w:hint="eastAsia"/>
                <w:kern w:val="0"/>
                <w:sz w:val="24"/>
              </w:rPr>
            </w:pPr>
            <w:r>
              <w:rPr>
                <w:rFonts w:ascii="宋体" w:hAnsi="宋体" w:cs="宋体" w:hint="eastAsia"/>
                <w:kern w:val="0"/>
                <w:sz w:val="24"/>
              </w:rPr>
              <w:t>5</w:t>
            </w:r>
          </w:p>
        </w:tc>
        <w:tc>
          <w:tcPr>
            <w:tcW w:w="348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lang w:val="zh-CN"/>
              </w:rPr>
              <w:t>质保及服务要求</w:t>
            </w:r>
          </w:p>
        </w:tc>
        <w:tc>
          <w:tcPr>
            <w:tcW w:w="180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2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080"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615"/>
        </w:trPr>
        <w:tc>
          <w:tcPr>
            <w:tcW w:w="840"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宋体" w:hAnsi="宋体" w:cs="宋体"/>
                <w:kern w:val="0"/>
                <w:sz w:val="24"/>
              </w:rPr>
            </w:pPr>
            <w:r>
              <w:rPr>
                <w:rFonts w:ascii="宋体" w:hAnsi="宋体" w:cs="宋体" w:hint="eastAsia"/>
                <w:kern w:val="0"/>
                <w:sz w:val="24"/>
              </w:rPr>
              <w:t>6</w:t>
            </w:r>
          </w:p>
        </w:tc>
        <w:tc>
          <w:tcPr>
            <w:tcW w:w="348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宋体" w:hAnsi="宋体" w:cs="宋体"/>
                <w:kern w:val="0"/>
                <w:sz w:val="24"/>
              </w:rPr>
            </w:pPr>
            <w:r>
              <w:rPr>
                <w:rFonts w:ascii="宋体" w:hAnsi="宋体" w:cs="宋体" w:hint="eastAsia"/>
                <w:kern w:val="0"/>
                <w:sz w:val="24"/>
              </w:rPr>
              <w:t>培训</w:t>
            </w:r>
          </w:p>
        </w:tc>
        <w:tc>
          <w:tcPr>
            <w:tcW w:w="180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p>
        </w:tc>
        <w:tc>
          <w:tcPr>
            <w:tcW w:w="162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p>
        </w:tc>
        <w:tc>
          <w:tcPr>
            <w:tcW w:w="1080"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p>
        </w:tc>
      </w:tr>
      <w:tr w:rsidR="00000000">
        <w:trPr>
          <w:trHeight w:val="615"/>
        </w:trPr>
        <w:tc>
          <w:tcPr>
            <w:tcW w:w="840" w:type="dxa"/>
            <w:tcBorders>
              <w:top w:val="nil"/>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hAnsi="serif" w:cs="宋体" w:hint="eastAsia"/>
                <w:kern w:val="0"/>
                <w:sz w:val="24"/>
              </w:rPr>
            </w:pPr>
            <w:r>
              <w:rPr>
                <w:rFonts w:ascii="宋体" w:hAnsi="宋体" w:cs="宋体" w:hint="eastAsia"/>
                <w:kern w:val="0"/>
                <w:sz w:val="24"/>
              </w:rPr>
              <w:t>7</w:t>
            </w:r>
          </w:p>
        </w:tc>
        <w:tc>
          <w:tcPr>
            <w:tcW w:w="348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 w:val="24"/>
              </w:rPr>
              <w:t>其他</w:t>
            </w:r>
          </w:p>
        </w:tc>
        <w:tc>
          <w:tcPr>
            <w:tcW w:w="180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20" w:type="dxa"/>
            <w:tcBorders>
              <w:top w:val="nil"/>
              <w:left w:val="nil"/>
              <w:bottom w:val="single" w:sz="8" w:space="0" w:color="auto"/>
              <w:right w:val="single" w:sz="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080"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bl>
    <w:p w:rsidR="00000000" w:rsidRDefault="00A13A2C">
      <w:pPr>
        <w:widowControl/>
        <w:shd w:val="clear" w:color="auto" w:fill="FFFFFF"/>
        <w:spacing w:line="400" w:lineRule="atLeast"/>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注：供应商必须据实填写（备注中可注明正、负或无偏离），不得虚假响应，否则将取消其投标或中标资格，并按有关规定进行处罚。未按要求填写并在投标文件中无资料应证</w:t>
      </w:r>
      <w:r>
        <w:rPr>
          <w:rFonts w:ascii="宋体" w:hAnsi="宋体" w:cs="宋体" w:hint="eastAsia"/>
          <w:spacing w:val="8"/>
          <w:kern w:val="0"/>
          <w:sz w:val="24"/>
          <w:shd w:val="clear" w:color="auto" w:fill="FFFFFF"/>
        </w:rPr>
        <w:t>影响评比的责任自负。</w:t>
      </w: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投标人名称：</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（盖章）</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center"/>
        <w:rPr>
          <w:rFonts w:ascii="微软雅黑" w:eastAsia="微软雅黑" w:hAnsi="微软雅黑" w:cs="宋体"/>
          <w:b/>
          <w:kern w:val="0"/>
          <w:sz w:val="36"/>
          <w:szCs w:val="36"/>
          <w:shd w:val="clear" w:color="auto" w:fill="FFFFFF"/>
        </w:rPr>
      </w:pPr>
      <w:bookmarkStart w:id="157" w:name="_Toc26260"/>
      <w:bookmarkStart w:id="158" w:name="_Toc27780"/>
      <w:r>
        <w:rPr>
          <w:rFonts w:ascii="黑体" w:eastAsia="黑体" w:hAnsi="宋体" w:cs="宋体" w:hint="eastAsia"/>
          <w:b/>
          <w:kern w:val="0"/>
          <w:sz w:val="36"/>
          <w:szCs w:val="36"/>
          <w:shd w:val="clear" w:color="auto" w:fill="FFFFFF"/>
        </w:rPr>
        <w:lastRenderedPageBreak/>
        <w:t>（二）投标人基本情况表</w:t>
      </w:r>
      <w:bookmarkEnd w:id="157"/>
      <w:bookmarkEnd w:id="158"/>
    </w:p>
    <w:tbl>
      <w:tblPr>
        <w:tblW w:w="9285" w:type="dxa"/>
        <w:tblInd w:w="0" w:type="dxa"/>
        <w:tblLayout w:type="fixed"/>
        <w:tblLook w:val="0000"/>
      </w:tblPr>
      <w:tblGrid>
        <w:gridCol w:w="1646"/>
        <w:gridCol w:w="1049"/>
        <w:gridCol w:w="1333"/>
        <w:gridCol w:w="1363"/>
        <w:gridCol w:w="1438"/>
        <w:gridCol w:w="180"/>
        <w:gridCol w:w="1093"/>
        <w:gridCol w:w="1183"/>
      </w:tblGrid>
      <w:tr w:rsidR="00000000">
        <w:trPr>
          <w:cantSplit/>
          <w:trHeight w:val="465"/>
        </w:trPr>
        <w:tc>
          <w:tcPr>
            <w:tcW w:w="1646" w:type="dxa"/>
            <w:tcBorders>
              <w:top w:val="single" w:sz="18" w:space="0" w:color="auto"/>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投标人名称</w:t>
            </w:r>
          </w:p>
        </w:tc>
        <w:tc>
          <w:tcPr>
            <w:tcW w:w="7639" w:type="dxa"/>
            <w:gridSpan w:val="7"/>
            <w:tcBorders>
              <w:top w:val="single" w:sz="18" w:space="0" w:color="auto"/>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6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注册地址</w:t>
            </w:r>
          </w:p>
        </w:tc>
        <w:tc>
          <w:tcPr>
            <w:tcW w:w="3745" w:type="dxa"/>
            <w:gridSpan w:val="3"/>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38"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邮政编码</w:t>
            </w:r>
          </w:p>
        </w:tc>
        <w:tc>
          <w:tcPr>
            <w:tcW w:w="2456" w:type="dxa"/>
            <w:gridSpan w:val="3"/>
            <w:tcBorders>
              <w:top w:val="single" w:sz="8" w:space="0" w:color="auto"/>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35"/>
        </w:trPr>
        <w:tc>
          <w:tcPr>
            <w:tcW w:w="1646" w:type="dxa"/>
            <w:vMerge w:val="restart"/>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联系方式</w:t>
            </w:r>
          </w:p>
        </w:tc>
        <w:tc>
          <w:tcPr>
            <w:tcW w:w="1049"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联系人</w:t>
            </w:r>
          </w:p>
        </w:tc>
        <w:tc>
          <w:tcPr>
            <w:tcW w:w="2696"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38"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电话</w:t>
            </w:r>
          </w:p>
        </w:tc>
        <w:tc>
          <w:tcPr>
            <w:tcW w:w="2456" w:type="dxa"/>
            <w:gridSpan w:val="3"/>
            <w:tcBorders>
              <w:top w:val="single" w:sz="8" w:space="0" w:color="auto"/>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150"/>
        </w:trPr>
        <w:tc>
          <w:tcPr>
            <w:tcW w:w="1646" w:type="dxa"/>
            <w:vMerge/>
            <w:tcBorders>
              <w:top w:val="nil"/>
              <w:left w:val="single" w:sz="18" w:space="0" w:color="auto"/>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049" w:type="dxa"/>
            <w:tcBorders>
              <w:top w:val="nil"/>
              <w:left w:val="nil"/>
              <w:bottom w:val="single" w:sz="8" w:space="0" w:color="auto"/>
              <w:right w:val="single" w:sz="8" w:space="0" w:color="auto"/>
            </w:tcBorders>
            <w:vAlign w:val="center"/>
          </w:tcPr>
          <w:p w:rsidR="00000000" w:rsidRDefault="00A13A2C">
            <w:pPr>
              <w:widowControl/>
              <w:spacing w:line="150" w:lineRule="atLeast"/>
              <w:jc w:val="center"/>
              <w:rPr>
                <w:rFonts w:ascii="serif" w:eastAsia="serif" w:hAnsi="serif" w:cs="宋体"/>
                <w:kern w:val="0"/>
                <w:sz w:val="24"/>
              </w:rPr>
            </w:pPr>
            <w:r>
              <w:rPr>
                <w:rFonts w:ascii="宋体" w:hAnsi="宋体" w:cs="宋体" w:hint="eastAsia"/>
                <w:kern w:val="0"/>
                <w:szCs w:val="21"/>
              </w:rPr>
              <w:t>传真</w:t>
            </w:r>
          </w:p>
        </w:tc>
        <w:tc>
          <w:tcPr>
            <w:tcW w:w="2696" w:type="dxa"/>
            <w:gridSpan w:val="2"/>
            <w:tcBorders>
              <w:top w:val="nil"/>
              <w:left w:val="nil"/>
              <w:bottom w:val="single" w:sz="8" w:space="0" w:color="auto"/>
              <w:right w:val="single" w:sz="8" w:space="0" w:color="auto"/>
            </w:tcBorders>
            <w:vAlign w:val="center"/>
          </w:tcPr>
          <w:p w:rsidR="00000000" w:rsidRDefault="00A13A2C">
            <w:pPr>
              <w:widowControl/>
              <w:spacing w:line="150" w:lineRule="atLeast"/>
              <w:jc w:val="center"/>
              <w:rPr>
                <w:rFonts w:ascii="serif" w:eastAsia="serif" w:hAnsi="serif" w:cs="宋体"/>
                <w:kern w:val="0"/>
                <w:sz w:val="24"/>
              </w:rPr>
            </w:pPr>
            <w:r>
              <w:rPr>
                <w:rFonts w:ascii="serif" w:eastAsia="serif" w:hAnsi="serif" w:cs="宋体"/>
                <w:kern w:val="0"/>
                <w:sz w:val="24"/>
              </w:rPr>
              <w:t> </w:t>
            </w:r>
          </w:p>
        </w:tc>
        <w:tc>
          <w:tcPr>
            <w:tcW w:w="1438" w:type="dxa"/>
            <w:tcBorders>
              <w:top w:val="nil"/>
              <w:left w:val="nil"/>
              <w:bottom w:val="single" w:sz="8" w:space="0" w:color="auto"/>
              <w:right w:val="single" w:sz="8" w:space="0" w:color="auto"/>
            </w:tcBorders>
            <w:vAlign w:val="center"/>
          </w:tcPr>
          <w:p w:rsidR="00000000" w:rsidRDefault="00A13A2C">
            <w:pPr>
              <w:widowControl/>
              <w:spacing w:line="150" w:lineRule="atLeast"/>
              <w:jc w:val="center"/>
              <w:rPr>
                <w:rFonts w:ascii="serif" w:eastAsia="serif" w:hAnsi="serif" w:cs="宋体"/>
                <w:kern w:val="0"/>
                <w:sz w:val="24"/>
              </w:rPr>
            </w:pPr>
            <w:r>
              <w:rPr>
                <w:rFonts w:ascii="宋体" w:hAnsi="宋体" w:cs="宋体" w:hint="eastAsia"/>
                <w:kern w:val="0"/>
                <w:szCs w:val="21"/>
              </w:rPr>
              <w:t>网址</w:t>
            </w:r>
          </w:p>
        </w:tc>
        <w:tc>
          <w:tcPr>
            <w:tcW w:w="2456" w:type="dxa"/>
            <w:gridSpan w:val="3"/>
            <w:tcBorders>
              <w:top w:val="nil"/>
              <w:left w:val="nil"/>
              <w:bottom w:val="single" w:sz="8" w:space="0" w:color="auto"/>
              <w:right w:val="single" w:sz="18" w:space="0" w:color="auto"/>
            </w:tcBorders>
            <w:vAlign w:val="center"/>
          </w:tcPr>
          <w:p w:rsidR="00000000" w:rsidRDefault="00A13A2C">
            <w:pPr>
              <w:widowControl/>
              <w:spacing w:line="15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3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组织结构</w:t>
            </w:r>
          </w:p>
        </w:tc>
        <w:tc>
          <w:tcPr>
            <w:tcW w:w="7639" w:type="dxa"/>
            <w:gridSpan w:val="7"/>
            <w:tcBorders>
              <w:top w:val="nil"/>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46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法定代表人</w:t>
            </w:r>
          </w:p>
        </w:tc>
        <w:tc>
          <w:tcPr>
            <w:tcW w:w="1049"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姓名</w:t>
            </w:r>
          </w:p>
        </w:tc>
        <w:tc>
          <w:tcPr>
            <w:tcW w:w="1333"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技术职称</w:t>
            </w:r>
          </w:p>
        </w:tc>
        <w:tc>
          <w:tcPr>
            <w:tcW w:w="1438"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273" w:type="dxa"/>
            <w:gridSpan w:val="2"/>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电话</w:t>
            </w:r>
          </w:p>
        </w:tc>
        <w:tc>
          <w:tcPr>
            <w:tcW w:w="1183" w:type="dxa"/>
            <w:tcBorders>
              <w:top w:val="single" w:sz="8" w:space="0" w:color="auto"/>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trHeight w:val="43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技术负责人</w:t>
            </w:r>
          </w:p>
        </w:tc>
        <w:tc>
          <w:tcPr>
            <w:tcW w:w="1049"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姓名</w:t>
            </w:r>
          </w:p>
        </w:tc>
        <w:tc>
          <w:tcPr>
            <w:tcW w:w="1333"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技术职称</w:t>
            </w:r>
          </w:p>
        </w:tc>
        <w:tc>
          <w:tcPr>
            <w:tcW w:w="1438"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273"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电话</w:t>
            </w:r>
          </w:p>
        </w:tc>
        <w:tc>
          <w:tcPr>
            <w:tcW w:w="1183" w:type="dxa"/>
            <w:tcBorders>
              <w:top w:val="nil"/>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3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成立时间</w:t>
            </w:r>
          </w:p>
        </w:tc>
        <w:tc>
          <w:tcPr>
            <w:tcW w:w="2382"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5257" w:type="dxa"/>
            <w:gridSpan w:val="5"/>
            <w:tcBorders>
              <w:top w:val="nil"/>
              <w:left w:val="nil"/>
              <w:bottom w:val="single" w:sz="8" w:space="0" w:color="auto"/>
              <w:right w:val="single" w:sz="18" w:space="0" w:color="auto"/>
            </w:tcBorders>
            <w:vAlign w:val="center"/>
          </w:tcPr>
          <w:p w:rsidR="00000000" w:rsidRDefault="00A13A2C">
            <w:pPr>
              <w:widowControl/>
              <w:spacing w:line="400" w:lineRule="atLeast"/>
              <w:ind w:firstLine="1470"/>
              <w:jc w:val="left"/>
              <w:rPr>
                <w:rFonts w:ascii="serif" w:eastAsia="serif" w:hAnsi="serif" w:cs="宋体"/>
                <w:kern w:val="0"/>
                <w:sz w:val="24"/>
              </w:rPr>
            </w:pPr>
            <w:r>
              <w:rPr>
                <w:rFonts w:ascii="宋体" w:hAnsi="宋体" w:cs="宋体" w:hint="eastAsia"/>
                <w:kern w:val="0"/>
                <w:szCs w:val="21"/>
              </w:rPr>
              <w:t>员工总人数：</w:t>
            </w:r>
          </w:p>
        </w:tc>
      </w:tr>
      <w:tr w:rsidR="00000000">
        <w:trPr>
          <w:cantSplit/>
          <w:trHeight w:val="46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企业资质等级</w:t>
            </w:r>
          </w:p>
        </w:tc>
        <w:tc>
          <w:tcPr>
            <w:tcW w:w="2382"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vMerge w:val="restart"/>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其中</w:t>
            </w:r>
          </w:p>
        </w:tc>
        <w:tc>
          <w:tcPr>
            <w:tcW w:w="1618" w:type="dxa"/>
            <w:gridSpan w:val="2"/>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项目经理</w:t>
            </w:r>
          </w:p>
        </w:tc>
        <w:tc>
          <w:tcPr>
            <w:tcW w:w="2276" w:type="dxa"/>
            <w:gridSpan w:val="2"/>
            <w:tcBorders>
              <w:top w:val="single" w:sz="8" w:space="0" w:color="auto"/>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3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营业执照号</w:t>
            </w:r>
          </w:p>
        </w:tc>
        <w:tc>
          <w:tcPr>
            <w:tcW w:w="2382"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vMerge/>
            <w:tcBorders>
              <w:top w:val="nil"/>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618"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高级职称人员</w:t>
            </w:r>
          </w:p>
        </w:tc>
        <w:tc>
          <w:tcPr>
            <w:tcW w:w="2276" w:type="dxa"/>
            <w:gridSpan w:val="2"/>
            <w:tcBorders>
              <w:top w:val="nil"/>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3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注册资金</w:t>
            </w:r>
          </w:p>
        </w:tc>
        <w:tc>
          <w:tcPr>
            <w:tcW w:w="2382"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vMerge/>
            <w:tcBorders>
              <w:top w:val="nil"/>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618"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中级职称人员</w:t>
            </w:r>
          </w:p>
        </w:tc>
        <w:tc>
          <w:tcPr>
            <w:tcW w:w="2276" w:type="dxa"/>
            <w:gridSpan w:val="2"/>
            <w:tcBorders>
              <w:top w:val="nil"/>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6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开户银行</w:t>
            </w:r>
          </w:p>
        </w:tc>
        <w:tc>
          <w:tcPr>
            <w:tcW w:w="2382"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vMerge/>
            <w:tcBorders>
              <w:top w:val="nil"/>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618"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初级职称人员</w:t>
            </w:r>
          </w:p>
        </w:tc>
        <w:tc>
          <w:tcPr>
            <w:tcW w:w="2276" w:type="dxa"/>
            <w:gridSpan w:val="2"/>
            <w:tcBorders>
              <w:top w:val="nil"/>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43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账号</w:t>
            </w:r>
          </w:p>
        </w:tc>
        <w:tc>
          <w:tcPr>
            <w:tcW w:w="2382"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363" w:type="dxa"/>
            <w:vMerge/>
            <w:tcBorders>
              <w:top w:val="nil"/>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618" w:type="dxa"/>
            <w:gridSpan w:val="2"/>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技工</w:t>
            </w:r>
          </w:p>
        </w:tc>
        <w:tc>
          <w:tcPr>
            <w:tcW w:w="2276" w:type="dxa"/>
            <w:gridSpan w:val="2"/>
            <w:tcBorders>
              <w:top w:val="nil"/>
              <w:left w:val="nil"/>
              <w:bottom w:val="single" w:sz="8" w:space="0" w:color="auto"/>
              <w:right w:val="single" w:sz="1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2145"/>
        </w:trPr>
        <w:tc>
          <w:tcPr>
            <w:tcW w:w="1646" w:type="dxa"/>
            <w:tcBorders>
              <w:top w:val="nil"/>
              <w:left w:val="single" w:sz="1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经营范围</w:t>
            </w:r>
          </w:p>
        </w:tc>
        <w:tc>
          <w:tcPr>
            <w:tcW w:w="7639" w:type="dxa"/>
            <w:gridSpan w:val="7"/>
            <w:tcBorders>
              <w:top w:val="nil"/>
              <w:left w:val="nil"/>
              <w:bottom w:val="single" w:sz="8" w:space="0" w:color="auto"/>
              <w:right w:val="single" w:sz="18" w:space="0" w:color="auto"/>
            </w:tcBorders>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r>
      <w:tr w:rsidR="00000000">
        <w:trPr>
          <w:cantSplit/>
          <w:trHeight w:val="1065"/>
        </w:trPr>
        <w:tc>
          <w:tcPr>
            <w:tcW w:w="1646" w:type="dxa"/>
            <w:tcBorders>
              <w:top w:val="nil"/>
              <w:left w:val="single" w:sz="18" w:space="0" w:color="auto"/>
              <w:bottom w:val="single" w:sz="1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备注</w:t>
            </w:r>
          </w:p>
        </w:tc>
        <w:tc>
          <w:tcPr>
            <w:tcW w:w="7639" w:type="dxa"/>
            <w:gridSpan w:val="7"/>
            <w:tcBorders>
              <w:top w:val="nil"/>
              <w:left w:val="nil"/>
              <w:bottom w:val="single" w:sz="18" w:space="0" w:color="auto"/>
              <w:right w:val="single" w:sz="18" w:space="0" w:color="auto"/>
            </w:tcBorders>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r>
    </w:tbl>
    <w:p w:rsidR="00000000" w:rsidRDefault="00A13A2C">
      <w:pPr>
        <w:widowControl/>
        <w:shd w:val="clear" w:color="auto" w:fill="FFFFFF"/>
        <w:spacing w:line="360" w:lineRule="atLeast"/>
        <w:jc w:val="left"/>
        <w:rPr>
          <w:rFonts w:ascii="serif" w:eastAsia="微软雅黑" w:hAnsi="serif" w:cs="宋体"/>
          <w:kern w:val="0"/>
          <w:sz w:val="24"/>
          <w:shd w:val="clear" w:color="auto" w:fill="FFFFFF"/>
        </w:rPr>
      </w:pPr>
      <w:r>
        <w:rPr>
          <w:rFonts w:ascii="serif" w:eastAsia="微软雅黑" w:hAnsi="serif" w:cs="宋体"/>
          <w:kern w:val="0"/>
          <w:sz w:val="24"/>
          <w:shd w:val="clear" w:color="auto" w:fill="FFFFFF"/>
        </w:rPr>
        <w:t> </w:t>
      </w:r>
    </w:p>
    <w:p w:rsidR="00000000" w:rsidRDefault="00A13A2C">
      <w:pPr>
        <w:pStyle w:val="a0"/>
        <w:rPr>
          <w:rFonts w:hint="eastAsia"/>
        </w:rPr>
      </w:pPr>
    </w:p>
    <w:p w:rsidR="00000000" w:rsidRDefault="00A13A2C">
      <w:pPr>
        <w:widowControl/>
        <w:shd w:val="clear" w:color="auto" w:fill="FFFFFF"/>
        <w:spacing w:before="260" w:after="260" w:line="360" w:lineRule="atLeast"/>
        <w:jc w:val="center"/>
        <w:outlineLvl w:val="1"/>
        <w:rPr>
          <w:rFonts w:ascii="微软雅黑" w:eastAsia="微软雅黑" w:hAnsi="微软雅黑" w:cs="宋体"/>
          <w:b/>
          <w:kern w:val="0"/>
          <w:sz w:val="36"/>
          <w:szCs w:val="36"/>
          <w:shd w:val="clear" w:color="auto" w:fill="FFFFFF"/>
        </w:rPr>
      </w:pPr>
      <w:bookmarkStart w:id="159" w:name="_Toc32258"/>
      <w:bookmarkStart w:id="160" w:name="_Toc13473"/>
      <w:r>
        <w:rPr>
          <w:rFonts w:ascii="黑体" w:eastAsia="黑体" w:hAnsi="宋体" w:cs="宋体" w:hint="eastAsia"/>
          <w:b/>
          <w:kern w:val="0"/>
          <w:sz w:val="36"/>
          <w:szCs w:val="36"/>
          <w:shd w:val="clear" w:color="auto" w:fill="FFFFFF"/>
        </w:rPr>
        <w:lastRenderedPageBreak/>
        <w:t>（三）投标人类似项目业绩一览表</w:t>
      </w:r>
      <w:bookmarkEnd w:id="159"/>
      <w:bookmarkEnd w:id="160"/>
    </w:p>
    <w:tbl>
      <w:tblPr>
        <w:tblW w:w="10230" w:type="dxa"/>
        <w:jc w:val="center"/>
        <w:tblInd w:w="0" w:type="dxa"/>
        <w:tblLayout w:type="fixed"/>
        <w:tblLook w:val="0000"/>
      </w:tblPr>
      <w:tblGrid>
        <w:gridCol w:w="495"/>
        <w:gridCol w:w="1665"/>
        <w:gridCol w:w="1515"/>
        <w:gridCol w:w="1725"/>
        <w:gridCol w:w="1509"/>
        <w:gridCol w:w="1100"/>
        <w:gridCol w:w="1576"/>
        <w:gridCol w:w="645"/>
      </w:tblGrid>
      <w:tr w:rsidR="00000000">
        <w:trPr>
          <w:cantSplit/>
          <w:trHeight w:val="600"/>
          <w:jc w:val="center"/>
        </w:trPr>
        <w:tc>
          <w:tcPr>
            <w:tcW w:w="495" w:type="dxa"/>
            <w:tcBorders>
              <w:top w:val="single" w:sz="8" w:space="0" w:color="auto"/>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ind w:firstLine="105"/>
              <w:jc w:val="left"/>
              <w:rPr>
                <w:rFonts w:ascii="serif" w:eastAsia="serif" w:hAnsi="serif" w:cs="宋体"/>
                <w:kern w:val="0"/>
                <w:sz w:val="24"/>
              </w:rPr>
            </w:pPr>
            <w:r>
              <w:rPr>
                <w:rFonts w:ascii="宋体" w:hAnsi="宋体" w:cs="宋体" w:hint="eastAsia"/>
                <w:kern w:val="0"/>
                <w:szCs w:val="21"/>
              </w:rPr>
              <w:t>序</w:t>
            </w:r>
          </w:p>
          <w:p w:rsidR="00000000" w:rsidRDefault="00A13A2C">
            <w:pPr>
              <w:widowControl/>
              <w:spacing w:line="400" w:lineRule="atLeast"/>
              <w:ind w:firstLine="105"/>
              <w:jc w:val="left"/>
              <w:rPr>
                <w:rFonts w:ascii="serif" w:eastAsia="serif" w:hAnsi="serif" w:cs="宋体"/>
                <w:kern w:val="0"/>
                <w:sz w:val="24"/>
              </w:rPr>
            </w:pPr>
            <w:r>
              <w:rPr>
                <w:rFonts w:ascii="宋体" w:hAnsi="宋体" w:cs="宋体" w:hint="eastAsia"/>
                <w:kern w:val="0"/>
                <w:szCs w:val="21"/>
              </w:rPr>
              <w:t>号</w:t>
            </w:r>
          </w:p>
        </w:tc>
        <w:tc>
          <w:tcPr>
            <w:tcW w:w="1665"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用户名称</w:t>
            </w:r>
          </w:p>
        </w:tc>
        <w:tc>
          <w:tcPr>
            <w:tcW w:w="1515"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项目名称</w:t>
            </w:r>
          </w:p>
        </w:tc>
        <w:tc>
          <w:tcPr>
            <w:tcW w:w="1725"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用户地址</w:t>
            </w:r>
          </w:p>
        </w:tc>
        <w:tc>
          <w:tcPr>
            <w:tcW w:w="1509"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用户联系人</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及电话</w:t>
            </w:r>
          </w:p>
        </w:tc>
        <w:tc>
          <w:tcPr>
            <w:tcW w:w="1100"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实施时间</w:t>
            </w:r>
          </w:p>
        </w:tc>
        <w:tc>
          <w:tcPr>
            <w:tcW w:w="1576"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ind w:firstLineChars="250" w:firstLine="525"/>
              <w:jc w:val="left"/>
              <w:rPr>
                <w:rFonts w:ascii="serif" w:eastAsia="serif" w:hAnsi="serif" w:cs="宋体"/>
                <w:kern w:val="0"/>
                <w:sz w:val="24"/>
              </w:rPr>
            </w:pPr>
            <w:r>
              <w:rPr>
                <w:rFonts w:ascii="宋体" w:hAnsi="宋体" w:cs="宋体" w:hint="eastAsia"/>
                <w:kern w:val="0"/>
                <w:szCs w:val="21"/>
              </w:rPr>
              <w:t>合同</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金额</w:t>
            </w:r>
          </w:p>
        </w:tc>
        <w:tc>
          <w:tcPr>
            <w:tcW w:w="645" w:type="dxa"/>
            <w:tcBorders>
              <w:top w:val="single" w:sz="8" w:space="0" w:color="auto"/>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宋体" w:hAnsi="宋体" w:cs="宋体" w:hint="eastAsia"/>
                <w:kern w:val="0"/>
                <w:szCs w:val="21"/>
              </w:rPr>
              <w:t>备注</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left"/>
              <w:rPr>
                <w:rFonts w:ascii="serif" w:eastAsia="serif" w:hAnsi="serif" w:cs="宋体"/>
                <w:kern w:val="0"/>
                <w:sz w:val="24"/>
              </w:rPr>
            </w:pPr>
            <w:r>
              <w:rPr>
                <w:rFonts w:ascii="serif" w:eastAsia="serif" w:hAnsi="serif" w:cs="宋体"/>
                <w:kern w:val="0"/>
                <w:sz w:val="24"/>
              </w:rPr>
              <w:t> </w:t>
            </w:r>
          </w:p>
        </w:tc>
      </w:tr>
      <w:tr w:rsidR="00000000">
        <w:trPr>
          <w:cantSplit/>
          <w:trHeight w:val="60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1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10"/>
          <w:jc w:val="center"/>
        </w:trPr>
        <w:tc>
          <w:tcPr>
            <w:tcW w:w="495" w:type="dxa"/>
            <w:tcBorders>
              <w:top w:val="nil"/>
              <w:left w:val="single" w:sz="8" w:space="0" w:color="auto"/>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66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1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72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09"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00"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576"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645" w:type="dxa"/>
            <w:tcBorders>
              <w:top w:val="nil"/>
              <w:left w:val="nil"/>
              <w:bottom w:val="single" w:sz="8" w:space="0" w:color="auto"/>
              <w:right w:val="single" w:sz="8" w:space="0" w:color="auto"/>
            </w:tcBorders>
            <w:tcMar>
              <w:left w:w="54" w:type="dxa"/>
              <w:right w:w="54" w:type="dxa"/>
            </w:tcMar>
            <w:vAlign w:val="center"/>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bl>
    <w:p w:rsidR="00000000" w:rsidRDefault="00A13A2C">
      <w:pPr>
        <w:widowControl/>
        <w:shd w:val="clear" w:color="auto" w:fill="FFFFFF"/>
        <w:spacing w:line="360" w:lineRule="atLeast"/>
        <w:ind w:right="-334"/>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投标人以上业绩（仅限投标</w:t>
      </w:r>
      <w:r>
        <w:rPr>
          <w:rFonts w:ascii="宋体" w:hAnsi="宋体" w:cs="宋体" w:hint="eastAsia"/>
          <w:spacing w:val="8"/>
          <w:kern w:val="0"/>
          <w:sz w:val="24"/>
          <w:shd w:val="clear" w:color="auto" w:fill="FFFFFF"/>
        </w:rPr>
        <w:t>人自己实施的</w:t>
      </w:r>
      <w:r>
        <w:rPr>
          <w:rFonts w:ascii="宋体" w:hAnsi="宋体" w:cs="宋体" w:hint="eastAsia"/>
          <w:spacing w:val="8"/>
          <w:kern w:val="0"/>
          <w:sz w:val="24"/>
          <w:shd w:val="clear" w:color="auto" w:fill="FFFFFF"/>
        </w:rPr>
        <w:t>，</w:t>
      </w:r>
      <w:r>
        <w:rPr>
          <w:rFonts w:ascii="宋体" w:cs="宋体" w:hint="eastAsia"/>
          <w:sz w:val="24"/>
        </w:rPr>
        <w:t>如为联合体投标的，联合体投标的任何一方具备的都认可</w:t>
      </w:r>
      <w:r>
        <w:rPr>
          <w:rFonts w:ascii="宋体" w:cs="宋体" w:hint="eastAsia"/>
          <w:sz w:val="24"/>
        </w:rPr>
        <w:t>。</w:t>
      </w:r>
      <w:r>
        <w:rPr>
          <w:rFonts w:ascii="宋体" w:hAnsi="宋体" w:cs="宋体" w:hint="eastAsia"/>
          <w:spacing w:val="8"/>
          <w:kern w:val="0"/>
          <w:sz w:val="24"/>
          <w:shd w:val="clear" w:color="auto" w:fill="FFFFFF"/>
        </w:rPr>
        <w:t>）需提供有关书面证明材</w:t>
      </w:r>
      <w:r>
        <w:rPr>
          <w:rFonts w:ascii="宋体" w:hAnsi="宋体" w:cs="宋体" w:hint="eastAsia"/>
          <w:spacing w:val="8"/>
          <w:kern w:val="0"/>
          <w:sz w:val="24"/>
          <w:shd w:val="clear" w:color="auto" w:fill="FFFFFF"/>
        </w:rPr>
        <w:t>料（中标通知</w:t>
      </w: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直接用户合同</w:t>
      </w:r>
      <w:r>
        <w:rPr>
          <w:rFonts w:ascii="宋体" w:hAnsi="宋体" w:cs="宋体" w:hint="eastAsia"/>
          <w:spacing w:val="8"/>
          <w:kern w:val="0"/>
          <w:sz w:val="24"/>
          <w:shd w:val="clear" w:color="auto" w:fill="FFFFFF"/>
        </w:rPr>
        <w:t>(</w:t>
      </w:r>
      <w:r>
        <w:rPr>
          <w:rFonts w:ascii="宋体" w:hAnsi="宋体" w:cs="宋体" w:hint="eastAsia"/>
          <w:spacing w:val="8"/>
          <w:kern w:val="0"/>
          <w:sz w:val="24"/>
          <w:shd w:val="clear" w:color="auto" w:fill="FFFFFF"/>
        </w:rPr>
        <w:t>原件或复印件扫描件）等，数量、价格、合同金额等具体内容不能遮盖，否则不得相应分）。表不够可另附。若进行综合评分的业绩资料，请按综合评分明细表要求提供。</w:t>
      </w:r>
    </w:p>
    <w:p w:rsidR="00000000" w:rsidRDefault="00A13A2C">
      <w:pPr>
        <w:widowControl/>
        <w:shd w:val="clear" w:color="auto" w:fill="FFFFFF"/>
        <w:spacing w:line="340" w:lineRule="atLeast"/>
        <w:ind w:left="-899" w:right="-1052" w:firstLine="537"/>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40" w:lineRule="atLeast"/>
        <w:ind w:left="-899" w:right="-1052" w:firstLine="537"/>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40" w:lineRule="atLeast"/>
        <w:ind w:left="-899" w:right="-1052" w:firstLine="537"/>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pStyle w:val="a0"/>
        <w:rPr>
          <w:rFonts w:ascii="serif" w:eastAsia="微软雅黑" w:hAnsi="serif" w:cs="宋体" w:hint="eastAsia"/>
          <w:kern w:val="0"/>
          <w:sz w:val="24"/>
          <w:shd w:val="clear" w:color="auto" w:fill="FFFFFF"/>
        </w:rPr>
      </w:pPr>
    </w:p>
    <w:p w:rsidR="00000000" w:rsidRDefault="00A13A2C"/>
    <w:p w:rsidR="00000000" w:rsidRDefault="00A13A2C">
      <w:pPr>
        <w:widowControl/>
        <w:shd w:val="clear" w:color="auto" w:fill="FFFFFF"/>
        <w:spacing w:line="340" w:lineRule="atLeast"/>
        <w:ind w:left="-899" w:right="-1052" w:firstLine="537"/>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40" w:lineRule="atLeast"/>
        <w:ind w:left="-899" w:right="-1052" w:firstLine="537"/>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40" w:lineRule="atLeast"/>
        <w:ind w:left="-899" w:right="-1052" w:firstLine="537"/>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lastRenderedPageBreak/>
        <w:t> </w:t>
      </w:r>
    </w:p>
    <w:p w:rsidR="00000000" w:rsidRDefault="00A13A2C">
      <w:pPr>
        <w:widowControl/>
        <w:shd w:val="clear" w:color="auto" w:fill="FFFFFF"/>
        <w:spacing w:line="360" w:lineRule="atLeast"/>
        <w:jc w:val="left"/>
        <w:rPr>
          <w:rFonts w:ascii="微软雅黑" w:eastAsia="微软雅黑" w:hAnsi="微软雅黑" w:cs="宋体"/>
          <w:b/>
          <w:kern w:val="0"/>
          <w:sz w:val="36"/>
          <w:szCs w:val="36"/>
          <w:shd w:val="clear" w:color="auto" w:fill="FFFFFF"/>
        </w:rPr>
      </w:pPr>
      <w:r>
        <w:rPr>
          <w:rFonts w:ascii="serif" w:eastAsia="微软雅黑" w:hAnsi="serif" w:cs="宋体"/>
          <w:kern w:val="0"/>
          <w:sz w:val="24"/>
          <w:shd w:val="clear" w:color="auto" w:fill="FFFFFF"/>
        </w:rPr>
        <w:t> </w:t>
      </w:r>
      <w:bookmarkStart w:id="161" w:name="_Toc29319"/>
      <w:bookmarkStart w:id="162" w:name="_Toc27018"/>
      <w:r>
        <w:rPr>
          <w:rFonts w:ascii="黑体" w:eastAsia="黑体" w:hAnsi="宋体" w:cs="宋体" w:hint="eastAsia"/>
          <w:b/>
          <w:kern w:val="0"/>
          <w:sz w:val="36"/>
          <w:szCs w:val="36"/>
          <w:shd w:val="clear" w:color="auto" w:fill="FFFFFF"/>
        </w:rPr>
        <w:t>（四）投标人本项目管理、技术、服务人员情况表</w:t>
      </w:r>
      <w:bookmarkEnd w:id="161"/>
      <w:bookmarkEnd w:id="162"/>
    </w:p>
    <w:tbl>
      <w:tblPr>
        <w:tblW w:w="9360" w:type="dxa"/>
        <w:jc w:val="center"/>
        <w:tblInd w:w="0" w:type="dxa"/>
        <w:tblLayout w:type="fixed"/>
        <w:tblLook w:val="0000"/>
      </w:tblPr>
      <w:tblGrid>
        <w:gridCol w:w="1049"/>
        <w:gridCol w:w="1031"/>
        <w:gridCol w:w="882"/>
        <w:gridCol w:w="1002"/>
        <w:gridCol w:w="1404"/>
        <w:gridCol w:w="1181"/>
        <w:gridCol w:w="808"/>
        <w:gridCol w:w="927"/>
        <w:gridCol w:w="1076"/>
      </w:tblGrid>
      <w:tr w:rsidR="00000000">
        <w:trPr>
          <w:cantSplit/>
          <w:trHeight w:val="525"/>
          <w:jc w:val="center"/>
        </w:trPr>
        <w:tc>
          <w:tcPr>
            <w:tcW w:w="1049" w:type="dxa"/>
            <w:vMerge w:val="restart"/>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类别</w:t>
            </w:r>
          </w:p>
        </w:tc>
        <w:tc>
          <w:tcPr>
            <w:tcW w:w="1031" w:type="dxa"/>
            <w:vMerge w:val="restart"/>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职务</w:t>
            </w:r>
          </w:p>
        </w:tc>
        <w:tc>
          <w:tcPr>
            <w:tcW w:w="882" w:type="dxa"/>
            <w:vMerge w:val="restart"/>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姓名</w:t>
            </w:r>
          </w:p>
        </w:tc>
        <w:tc>
          <w:tcPr>
            <w:tcW w:w="1002" w:type="dxa"/>
            <w:vMerge w:val="restart"/>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职称</w:t>
            </w:r>
          </w:p>
        </w:tc>
        <w:tc>
          <w:tcPr>
            <w:tcW w:w="1404" w:type="dxa"/>
            <w:vMerge w:val="restart"/>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常住地</w:t>
            </w:r>
          </w:p>
        </w:tc>
        <w:tc>
          <w:tcPr>
            <w:tcW w:w="3992" w:type="dxa"/>
            <w:gridSpan w:val="4"/>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资格证明（附复印件）</w:t>
            </w:r>
          </w:p>
        </w:tc>
      </w:tr>
      <w:tr w:rsidR="00000000">
        <w:trPr>
          <w:cantSplit/>
          <w:trHeight w:val="525"/>
          <w:jc w:val="center"/>
        </w:trPr>
        <w:tc>
          <w:tcPr>
            <w:tcW w:w="1049" w:type="dxa"/>
            <w:vMerge/>
            <w:tcBorders>
              <w:top w:val="single" w:sz="8" w:space="0" w:color="auto"/>
              <w:left w:val="single" w:sz="8" w:space="0" w:color="auto"/>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031" w:type="dxa"/>
            <w:vMerge/>
            <w:tcBorders>
              <w:top w:val="single" w:sz="8" w:space="0" w:color="auto"/>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882" w:type="dxa"/>
            <w:vMerge/>
            <w:tcBorders>
              <w:top w:val="single" w:sz="8" w:space="0" w:color="auto"/>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002" w:type="dxa"/>
            <w:vMerge/>
            <w:tcBorders>
              <w:top w:val="single" w:sz="8" w:space="0" w:color="auto"/>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404" w:type="dxa"/>
            <w:vMerge/>
            <w:tcBorders>
              <w:top w:val="single" w:sz="8" w:space="0" w:color="auto"/>
              <w:left w:val="nil"/>
              <w:bottom w:val="single" w:sz="8" w:space="0" w:color="auto"/>
              <w:right w:val="single" w:sz="8" w:space="0" w:color="auto"/>
            </w:tcBorders>
            <w:vAlign w:val="center"/>
          </w:tcPr>
          <w:p w:rsidR="00000000" w:rsidRDefault="00A13A2C">
            <w:pPr>
              <w:rPr>
                <w:rFonts w:ascii="Times New Roman" w:hAnsi="Times New Roman"/>
                <w:sz w:val="20"/>
                <w:szCs w:val="20"/>
              </w:rPr>
            </w:pPr>
          </w:p>
        </w:tc>
        <w:tc>
          <w:tcPr>
            <w:tcW w:w="1181" w:type="dxa"/>
            <w:tcBorders>
              <w:top w:val="nil"/>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证书名称</w:t>
            </w:r>
          </w:p>
        </w:tc>
        <w:tc>
          <w:tcPr>
            <w:tcW w:w="808"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级别</w:t>
            </w:r>
          </w:p>
        </w:tc>
        <w:tc>
          <w:tcPr>
            <w:tcW w:w="927"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证号</w:t>
            </w:r>
          </w:p>
        </w:tc>
        <w:tc>
          <w:tcPr>
            <w:tcW w:w="1076" w:type="dxa"/>
            <w:tcBorders>
              <w:top w:val="single" w:sz="8" w:space="0" w:color="auto"/>
              <w:left w:val="nil"/>
              <w:bottom w:val="single" w:sz="8" w:space="0" w:color="auto"/>
              <w:right w:val="single" w:sz="8" w:space="0" w:color="auto"/>
            </w:tcBorders>
            <w:vAlign w:val="center"/>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专业</w:t>
            </w:r>
          </w:p>
        </w:tc>
      </w:tr>
      <w:tr w:rsidR="00000000">
        <w:trPr>
          <w:cantSplit/>
          <w:trHeight w:val="525"/>
          <w:jc w:val="center"/>
        </w:trPr>
        <w:tc>
          <w:tcPr>
            <w:tcW w:w="1049" w:type="dxa"/>
            <w:vMerge w:val="restart"/>
            <w:tcBorders>
              <w:top w:val="nil"/>
              <w:left w:val="single" w:sz="8" w:space="0" w:color="auto"/>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管</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理</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人</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员</w:t>
            </w: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val="restart"/>
            <w:tcBorders>
              <w:top w:val="nil"/>
              <w:left w:val="single" w:sz="8" w:space="0" w:color="auto"/>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技</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术</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人</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员</w:t>
            </w: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val="restart"/>
            <w:tcBorders>
              <w:top w:val="nil"/>
              <w:left w:val="single" w:sz="8" w:space="0" w:color="auto"/>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售后</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 </w:t>
            </w:r>
            <w:r>
              <w:rPr>
                <w:rFonts w:ascii="宋体" w:hAnsi="宋体" w:cs="宋体" w:hint="eastAsia"/>
                <w:kern w:val="0"/>
                <w:szCs w:val="21"/>
              </w:rPr>
              <w:t>服务、</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维修</w:t>
            </w:r>
          </w:p>
          <w:p w:rsidR="00000000" w:rsidRDefault="00A13A2C">
            <w:pPr>
              <w:widowControl/>
              <w:spacing w:line="400" w:lineRule="atLeast"/>
              <w:jc w:val="center"/>
              <w:rPr>
                <w:rFonts w:ascii="serif" w:eastAsia="serif" w:hAnsi="serif" w:cs="宋体"/>
                <w:kern w:val="0"/>
                <w:sz w:val="24"/>
              </w:rPr>
            </w:pPr>
            <w:r>
              <w:rPr>
                <w:rFonts w:ascii="宋体" w:hAnsi="宋体" w:cs="宋体" w:hint="eastAsia"/>
                <w:kern w:val="0"/>
                <w:szCs w:val="21"/>
              </w:rPr>
              <w:t>人员</w:t>
            </w: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r w:rsidR="00000000">
        <w:trPr>
          <w:cantSplit/>
          <w:trHeight w:val="525"/>
          <w:jc w:val="center"/>
        </w:trPr>
        <w:tc>
          <w:tcPr>
            <w:tcW w:w="1049"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103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8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02"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404"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181"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808"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927"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c>
          <w:tcPr>
            <w:tcW w:w="1076" w:type="dxa"/>
            <w:tcBorders>
              <w:top w:val="nil"/>
              <w:left w:val="nil"/>
              <w:bottom w:val="single" w:sz="8" w:space="0" w:color="auto"/>
              <w:right w:val="single" w:sz="8" w:space="0" w:color="auto"/>
            </w:tcBorders>
          </w:tcPr>
          <w:p w:rsidR="00000000" w:rsidRDefault="00A13A2C">
            <w:pPr>
              <w:widowControl/>
              <w:spacing w:line="400" w:lineRule="atLeast"/>
              <w:jc w:val="center"/>
              <w:rPr>
                <w:rFonts w:ascii="serif" w:eastAsia="serif" w:hAnsi="serif" w:cs="宋体"/>
                <w:kern w:val="0"/>
                <w:sz w:val="24"/>
              </w:rPr>
            </w:pPr>
            <w:r>
              <w:rPr>
                <w:rFonts w:ascii="serif" w:eastAsia="serif" w:hAnsi="serif" w:cs="宋体"/>
                <w:kern w:val="0"/>
                <w:sz w:val="24"/>
              </w:rPr>
              <w:t> </w:t>
            </w:r>
          </w:p>
        </w:tc>
      </w:tr>
    </w:tbl>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320" w:lineRule="atLeast"/>
        <w:jc w:val="left"/>
        <w:rPr>
          <w:rFonts w:ascii="黑体" w:eastAsia="黑体" w:hAnsi="宋体" w:cs="黑体"/>
          <w:szCs w:val="28"/>
        </w:rPr>
      </w:pPr>
      <w:r>
        <w:rPr>
          <w:rFonts w:ascii="serif" w:eastAsia="微软雅黑" w:hAnsi="serif" w:cs="宋体"/>
          <w:kern w:val="0"/>
          <w:sz w:val="24"/>
          <w:shd w:val="clear" w:color="auto" w:fill="FFFFFF"/>
        </w:rPr>
        <w:t>  </w:t>
      </w:r>
      <w:bookmarkStart w:id="163" w:name="_Toc478738154"/>
      <w:bookmarkStart w:id="164" w:name="_Toc17340"/>
      <w:bookmarkStart w:id="165" w:name="_Toc443393363"/>
    </w:p>
    <w:p w:rsidR="00000000" w:rsidRDefault="00A13A2C">
      <w:pPr>
        <w:pStyle w:val="2"/>
        <w:jc w:val="center"/>
        <w:rPr>
          <w:rFonts w:ascii="黑体" w:eastAsia="黑体" w:cs="黑体" w:hint="default"/>
          <w:szCs w:val="28"/>
        </w:rPr>
      </w:pPr>
      <w:r>
        <w:rPr>
          <w:rFonts w:ascii="黑体" w:eastAsia="黑体" w:cs="黑体"/>
          <w:szCs w:val="28"/>
        </w:rPr>
        <w:lastRenderedPageBreak/>
        <w:t>（五）中小企业声明函</w:t>
      </w:r>
      <w:bookmarkEnd w:id="163"/>
      <w:bookmarkEnd w:id="164"/>
      <w:bookmarkEnd w:id="165"/>
    </w:p>
    <w:p w:rsidR="00000000" w:rsidRDefault="00A13A2C">
      <w:pPr>
        <w:jc w:val="center"/>
        <w:rPr>
          <w:rFonts w:ascii="黑体" w:eastAsia="黑体" w:hAnsi="宋体" w:cs="黑体"/>
          <w:b/>
          <w:sz w:val="28"/>
          <w:szCs w:val="28"/>
        </w:rPr>
      </w:pPr>
      <w:r>
        <w:rPr>
          <w:rFonts w:ascii="黑体" w:eastAsia="黑体" w:hAnsi="宋体" w:cs="黑体" w:hint="eastAsia"/>
          <w:b/>
          <w:sz w:val="24"/>
        </w:rPr>
        <w:t>投标人运用此表时该格式不得变更和删减否则评审小组不予认定</w:t>
      </w:r>
    </w:p>
    <w:p w:rsidR="00000000" w:rsidRDefault="00A13A2C"/>
    <w:p w:rsidR="00000000" w:rsidRDefault="00A13A2C">
      <w:pPr>
        <w:pStyle w:val="ae"/>
        <w:spacing w:beforeAutospacing="0" w:afterAutospacing="0" w:line="400" w:lineRule="exact"/>
        <w:ind w:firstLineChars="200" w:firstLine="512"/>
        <w:jc w:val="both"/>
        <w:rPr>
          <w:rFonts w:hint="default"/>
          <w:bCs/>
          <w:spacing w:val="8"/>
          <w:kern w:val="2"/>
        </w:rPr>
      </w:pPr>
      <w:r>
        <w:rPr>
          <w:bCs/>
          <w:spacing w:val="8"/>
          <w:kern w:val="2"/>
        </w:rPr>
        <w:t>本公司郑重声明，根据《政府采购促进中小企业发展暂行办法》（财库〔</w:t>
      </w:r>
      <w:r>
        <w:rPr>
          <w:bCs/>
          <w:spacing w:val="8"/>
          <w:kern w:val="2"/>
        </w:rPr>
        <w:t>2011</w:t>
      </w:r>
      <w:r>
        <w:rPr>
          <w:bCs/>
          <w:spacing w:val="8"/>
          <w:kern w:val="2"/>
        </w:rPr>
        <w:t>〕</w:t>
      </w:r>
      <w:r>
        <w:rPr>
          <w:bCs/>
          <w:spacing w:val="8"/>
          <w:kern w:val="2"/>
        </w:rPr>
        <w:t>181</w:t>
      </w:r>
      <w:r>
        <w:rPr>
          <w:bCs/>
          <w:spacing w:val="8"/>
          <w:kern w:val="2"/>
        </w:rPr>
        <w:t>号）的规</w:t>
      </w:r>
      <w:r>
        <w:rPr>
          <w:bCs/>
          <w:spacing w:val="8"/>
          <w:kern w:val="2"/>
        </w:rPr>
        <w:t>定，本公司为</w:t>
      </w:r>
      <w:r>
        <w:rPr>
          <w:bCs/>
          <w:spacing w:val="8"/>
          <w:kern w:val="2"/>
          <w:u w:val="single"/>
        </w:rPr>
        <w:t>______</w:t>
      </w:r>
      <w:r>
        <w:rPr>
          <w:bCs/>
          <w:spacing w:val="8"/>
          <w:kern w:val="2"/>
        </w:rPr>
        <w:t>（请填写：中型、小型、微型）企业。即，本公司同时满足以下条件：</w:t>
      </w:r>
      <w:r>
        <w:rPr>
          <w:bCs/>
          <w:spacing w:val="8"/>
          <w:kern w:val="2"/>
        </w:rPr>
        <w:br/>
      </w:r>
      <w:r>
        <w:rPr>
          <w:bCs/>
          <w:spacing w:val="8"/>
          <w:kern w:val="2"/>
        </w:rPr>
        <w:t xml:space="preserve">　　</w:t>
      </w:r>
      <w:r>
        <w:rPr>
          <w:bCs/>
          <w:spacing w:val="8"/>
          <w:kern w:val="2"/>
        </w:rPr>
        <w:t>1.</w:t>
      </w:r>
      <w:r>
        <w:rPr>
          <w:bCs/>
          <w:spacing w:val="8"/>
          <w:kern w:val="2"/>
        </w:rPr>
        <w:t>根据《工业和信息化部、国家统计局、国家发展和改革委员会、财政部关于印发中小企业划型标准规定的通知》（工信部联企业〔</w:t>
      </w:r>
      <w:r>
        <w:rPr>
          <w:bCs/>
          <w:spacing w:val="8"/>
          <w:kern w:val="2"/>
        </w:rPr>
        <w:t>2011</w:t>
      </w:r>
      <w:r>
        <w:rPr>
          <w:bCs/>
          <w:spacing w:val="8"/>
          <w:kern w:val="2"/>
        </w:rPr>
        <w:t>〕</w:t>
      </w:r>
      <w:r>
        <w:rPr>
          <w:bCs/>
          <w:spacing w:val="8"/>
          <w:kern w:val="2"/>
        </w:rPr>
        <w:t>300</w:t>
      </w:r>
      <w:r>
        <w:rPr>
          <w:bCs/>
          <w:spacing w:val="8"/>
          <w:kern w:val="2"/>
        </w:rPr>
        <w:t>号）规定的划分标准，本公司为</w:t>
      </w:r>
      <w:r>
        <w:rPr>
          <w:bCs/>
          <w:spacing w:val="8"/>
          <w:kern w:val="2"/>
          <w:u w:val="single"/>
        </w:rPr>
        <w:t>______</w:t>
      </w:r>
      <w:r>
        <w:rPr>
          <w:bCs/>
          <w:spacing w:val="8"/>
          <w:kern w:val="2"/>
        </w:rPr>
        <w:t>（请填写：中型、小型、微型）企业。</w:t>
      </w:r>
      <w:r>
        <w:rPr>
          <w:bCs/>
          <w:spacing w:val="8"/>
          <w:kern w:val="2"/>
        </w:rPr>
        <w:br/>
      </w:r>
      <w:r>
        <w:rPr>
          <w:bCs/>
          <w:spacing w:val="8"/>
          <w:kern w:val="2"/>
        </w:rPr>
        <w:t xml:space="preserve">　　</w:t>
      </w:r>
      <w:r>
        <w:rPr>
          <w:bCs/>
          <w:spacing w:val="8"/>
          <w:kern w:val="2"/>
        </w:rPr>
        <w:t>2.</w:t>
      </w:r>
      <w:r>
        <w:rPr>
          <w:bCs/>
          <w:spacing w:val="8"/>
          <w:kern w:val="2"/>
        </w:rPr>
        <w:t>本公司参加单位的</w:t>
      </w:r>
      <w:r>
        <w:rPr>
          <w:rFonts w:cs="宋体"/>
          <w:bCs/>
        </w:rPr>
        <w:t>德阳市智慧城市和大数据管理运营中心项目（数字底座）</w:t>
      </w:r>
      <w:r>
        <w:rPr>
          <w:bCs/>
          <w:spacing w:val="8"/>
        </w:rPr>
        <w:t>“</w:t>
      </w:r>
      <w:r>
        <w:rPr>
          <w:rFonts w:ascii="微软雅黑" w:eastAsia="微软雅黑" w:hAnsi="微软雅黑" w:cs="微软雅黑"/>
          <w:color w:val="3D3D3D"/>
          <w:sz w:val="21"/>
          <w:szCs w:val="21"/>
        </w:rPr>
        <w:t>5106012020000667</w:t>
      </w:r>
      <w:r>
        <w:rPr>
          <w:bCs/>
          <w:spacing w:val="8"/>
        </w:rPr>
        <w:t>”</w:t>
      </w:r>
      <w:r>
        <w:rPr>
          <w:bCs/>
          <w:spacing w:val="8"/>
          <w:kern w:val="2"/>
        </w:rPr>
        <w:t>项目采购活动提供本企业制造的货物，由本企业承担工程、提供服务，或者提供其他</w:t>
      </w:r>
      <w:r>
        <w:rPr>
          <w:bCs/>
          <w:spacing w:val="8"/>
          <w:kern w:val="2"/>
          <w:u w:val="single"/>
        </w:rPr>
        <w:t>____ __</w:t>
      </w:r>
      <w:r>
        <w:rPr>
          <w:bCs/>
          <w:spacing w:val="8"/>
          <w:kern w:val="2"/>
        </w:rPr>
        <w:t>（请填写：中</w:t>
      </w:r>
      <w:r>
        <w:rPr>
          <w:bCs/>
          <w:spacing w:val="8"/>
          <w:kern w:val="2"/>
        </w:rPr>
        <w:t>型、小型、微型）企业制造的货物。本条所称货物不包括使用大型企业注册商标的货物。</w:t>
      </w:r>
      <w:r>
        <w:rPr>
          <w:bCs/>
          <w:spacing w:val="8"/>
          <w:kern w:val="2"/>
        </w:rPr>
        <w:br/>
      </w:r>
      <w:r>
        <w:rPr>
          <w:bCs/>
          <w:spacing w:val="8"/>
          <w:kern w:val="2"/>
        </w:rPr>
        <w:t xml:space="preserve">　　本公司对上述声明的真实性负责。如有虚假，将依法承担相应责任。</w:t>
      </w:r>
      <w:r>
        <w:rPr>
          <w:bCs/>
          <w:spacing w:val="8"/>
          <w:kern w:val="2"/>
        </w:rPr>
        <w:br/>
      </w:r>
      <w:r>
        <w:rPr>
          <w:bCs/>
          <w:spacing w:val="8"/>
          <w:kern w:val="2"/>
        </w:rPr>
        <w:t xml:space="preserve">　</w:t>
      </w:r>
    </w:p>
    <w:p w:rsidR="00000000" w:rsidRDefault="00A13A2C">
      <w:pPr>
        <w:pStyle w:val="ae"/>
        <w:spacing w:beforeAutospacing="0" w:afterAutospacing="0" w:line="400" w:lineRule="exact"/>
        <w:ind w:firstLineChars="200" w:firstLine="512"/>
        <w:jc w:val="both"/>
        <w:rPr>
          <w:rFonts w:hint="default"/>
          <w:bCs/>
          <w:spacing w:val="8"/>
          <w:kern w:val="2"/>
        </w:rPr>
      </w:pPr>
    </w:p>
    <w:p w:rsidR="00000000" w:rsidRDefault="00A13A2C">
      <w:pPr>
        <w:pStyle w:val="ae"/>
        <w:spacing w:beforeAutospacing="0" w:afterAutospacing="0" w:line="400" w:lineRule="exact"/>
        <w:ind w:firstLineChars="200" w:firstLine="512"/>
        <w:jc w:val="both"/>
        <w:rPr>
          <w:rFonts w:hint="default"/>
          <w:bCs/>
          <w:spacing w:val="8"/>
          <w:kern w:val="2"/>
        </w:rPr>
      </w:pPr>
    </w:p>
    <w:p w:rsidR="00000000" w:rsidRDefault="00A13A2C">
      <w:pPr>
        <w:pStyle w:val="ae"/>
        <w:spacing w:beforeAutospacing="0" w:afterAutospacing="0" w:line="400" w:lineRule="exact"/>
        <w:ind w:firstLineChars="200" w:firstLine="512"/>
        <w:jc w:val="both"/>
        <w:rPr>
          <w:rFonts w:hint="default"/>
          <w:bCs/>
          <w:spacing w:val="8"/>
          <w:kern w:val="2"/>
        </w:rPr>
      </w:pPr>
      <w:r>
        <w:rPr>
          <w:bCs/>
          <w:spacing w:val="8"/>
          <w:kern w:val="2"/>
        </w:rPr>
        <w:t xml:space="preserve">　</w:t>
      </w:r>
    </w:p>
    <w:p w:rsidR="00000000" w:rsidRDefault="00A13A2C">
      <w:pPr>
        <w:adjustRightInd w:val="0"/>
        <w:spacing w:line="400" w:lineRule="exact"/>
        <w:ind w:firstLineChars="200" w:firstLine="512"/>
        <w:rPr>
          <w:rFonts w:ascii="宋体" w:hAnsi="宋体" w:cs="宋体"/>
          <w:bCs/>
          <w:spacing w:val="8"/>
          <w:sz w:val="24"/>
        </w:rPr>
      </w:pPr>
      <w:r>
        <w:rPr>
          <w:rFonts w:ascii="宋体" w:hAnsi="宋体" w:cs="宋体" w:hint="eastAsia"/>
          <w:bCs/>
          <w:spacing w:val="8"/>
          <w:sz w:val="24"/>
        </w:rPr>
        <w:t>投标人名称：</w:t>
      </w:r>
      <w:r>
        <w:rPr>
          <w:rFonts w:ascii="宋体" w:hAnsi="宋体" w:cs="宋体" w:hint="eastAsia"/>
          <w:bCs/>
          <w:spacing w:val="8"/>
          <w:sz w:val="24"/>
        </w:rPr>
        <w:t xml:space="preserve">         </w:t>
      </w:r>
      <w:r>
        <w:rPr>
          <w:rFonts w:ascii="宋体" w:hAnsi="宋体" w:cs="宋体" w:hint="eastAsia"/>
          <w:bCs/>
          <w:spacing w:val="8"/>
          <w:sz w:val="24"/>
        </w:rPr>
        <w:t>（盖章）</w:t>
      </w:r>
    </w:p>
    <w:p w:rsidR="00000000" w:rsidRDefault="00A13A2C">
      <w:pPr>
        <w:adjustRightInd w:val="0"/>
        <w:spacing w:line="400" w:lineRule="exact"/>
        <w:ind w:firstLineChars="200" w:firstLine="528"/>
        <w:rPr>
          <w:rFonts w:ascii="宋体" w:hAnsi="宋体" w:cs="宋体"/>
          <w:bCs/>
          <w:spacing w:val="8"/>
          <w:sz w:val="24"/>
        </w:rPr>
      </w:pPr>
      <w:r>
        <w:rPr>
          <w:rFonts w:ascii="宋体" w:hAnsi="宋体" w:cs="宋体" w:hint="eastAsia"/>
          <w:bCs/>
          <w:spacing w:val="12"/>
          <w:sz w:val="24"/>
        </w:rPr>
        <w:t>日</w:t>
      </w:r>
      <w:r>
        <w:rPr>
          <w:rFonts w:ascii="宋体" w:hAnsi="宋体" w:cs="宋体" w:hint="eastAsia"/>
          <w:bCs/>
          <w:spacing w:val="12"/>
          <w:sz w:val="24"/>
        </w:rPr>
        <w:t xml:space="preserve">     </w:t>
      </w:r>
      <w:r>
        <w:rPr>
          <w:rFonts w:ascii="宋体" w:hAnsi="宋体" w:cs="宋体" w:hint="eastAsia"/>
          <w:bCs/>
          <w:spacing w:val="8"/>
          <w:sz w:val="24"/>
        </w:rPr>
        <w:t>期：</w:t>
      </w:r>
    </w:p>
    <w:p w:rsidR="00000000" w:rsidRDefault="00A13A2C">
      <w:pPr>
        <w:adjustRightInd w:val="0"/>
        <w:spacing w:line="400" w:lineRule="exact"/>
        <w:rPr>
          <w:rFonts w:ascii="宋体" w:hAnsi="宋体" w:cs="宋体"/>
          <w:bCs/>
          <w:spacing w:val="8"/>
          <w:sz w:val="24"/>
        </w:rPr>
      </w:pPr>
    </w:p>
    <w:p w:rsidR="00000000" w:rsidRDefault="00A13A2C">
      <w:pPr>
        <w:pStyle w:val="af"/>
        <w:widowControl/>
        <w:spacing w:line="400" w:lineRule="exact"/>
        <w:ind w:firstLine="480"/>
        <w:rPr>
          <w:sz w:val="24"/>
        </w:rPr>
      </w:pPr>
    </w:p>
    <w:p w:rsidR="00000000" w:rsidRDefault="00A13A2C">
      <w:pPr>
        <w:spacing w:line="440" w:lineRule="exact"/>
        <w:ind w:firstLineChars="196" w:firstLine="574"/>
        <w:rPr>
          <w:rFonts w:ascii="宋体" w:hAnsi="宋体" w:cs="宋体"/>
          <w:b/>
          <w:sz w:val="28"/>
          <w:szCs w:val="28"/>
        </w:rPr>
      </w:pPr>
      <w:r>
        <w:rPr>
          <w:rFonts w:ascii="宋体" w:hAnsi="宋体" w:cs="宋体" w:hint="eastAsia"/>
          <w:b/>
          <w:spacing w:val="6"/>
          <w:sz w:val="28"/>
          <w:szCs w:val="28"/>
        </w:rPr>
        <w:t>说明：</w:t>
      </w:r>
      <w:r>
        <w:rPr>
          <w:rFonts w:ascii="宋体" w:hAnsi="宋体" w:cs="宋体" w:hint="eastAsia"/>
          <w:b/>
          <w:sz w:val="28"/>
          <w:szCs w:val="28"/>
        </w:rPr>
        <w:t>如未提供中小企业声明函则不能享受招标文件规定的价格扣除，但不影响投标人投标文件的有效性。</w:t>
      </w:r>
    </w:p>
    <w:p w:rsidR="00000000" w:rsidRDefault="00A13A2C">
      <w:pPr>
        <w:pStyle w:val="af"/>
        <w:widowControl/>
        <w:spacing w:line="400" w:lineRule="exact"/>
        <w:ind w:firstLine="480"/>
        <w:rPr>
          <w:sz w:val="24"/>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widowControl/>
        <w:jc w:val="left"/>
        <w:rPr>
          <w:rFonts w:ascii="方正报宋_GBK" w:eastAsia="方正报宋_GBK" w:hAnsi="方正报宋_GBK" w:cs="方正报宋_GBK"/>
          <w:b/>
          <w:spacing w:val="8"/>
          <w:sz w:val="20"/>
          <w:szCs w:val="30"/>
        </w:rPr>
      </w:pPr>
    </w:p>
    <w:p w:rsidR="00000000" w:rsidRDefault="00A13A2C">
      <w:pPr>
        <w:adjustRightInd w:val="0"/>
        <w:spacing w:line="320" w:lineRule="exact"/>
        <w:rPr>
          <w:rFonts w:ascii="方正报宋_GBK" w:eastAsia="方正报宋_GBK" w:hAnsi="方正报宋_GBK" w:cs="方正报宋_GBK"/>
          <w:b/>
          <w:spacing w:val="8"/>
          <w:sz w:val="20"/>
          <w:szCs w:val="30"/>
        </w:rPr>
      </w:pPr>
    </w:p>
    <w:p w:rsidR="00000000" w:rsidRDefault="00A13A2C">
      <w:pPr>
        <w:pStyle w:val="2"/>
        <w:jc w:val="center"/>
        <w:rPr>
          <w:rFonts w:ascii="方正报宋_GBK" w:eastAsia="方正报宋_GBK" w:hAnsi="方正报宋_GBK" w:cs="方正报宋_GBK" w:hint="default"/>
          <w:b w:val="0"/>
          <w:spacing w:val="8"/>
          <w:sz w:val="20"/>
          <w:szCs w:val="30"/>
        </w:rPr>
      </w:pPr>
      <w:bookmarkStart w:id="166" w:name="_Toc26173"/>
      <w:r>
        <w:rPr>
          <w:szCs w:val="28"/>
        </w:rPr>
        <w:lastRenderedPageBreak/>
        <w:t>（六）残疾人福利性单位声明函</w:t>
      </w:r>
      <w:bookmarkEnd w:id="166"/>
    </w:p>
    <w:p w:rsidR="00000000" w:rsidRDefault="00A13A2C">
      <w:pPr>
        <w:spacing w:line="500" w:lineRule="exact"/>
        <w:ind w:firstLineChars="200" w:firstLine="504"/>
        <w:rPr>
          <w:rFonts w:ascii="宋体" w:hAnsi="宋体" w:cs="宋体"/>
          <w:spacing w:val="6"/>
          <w:sz w:val="24"/>
        </w:rPr>
      </w:pPr>
      <w:r>
        <w:rPr>
          <w:rFonts w:ascii="宋体" w:hAnsi="宋体" w:cs="宋体" w:hint="eastAsia"/>
          <w:spacing w:val="6"/>
          <w:sz w:val="24"/>
        </w:rPr>
        <w:t>本单位郑重声明，根据《财政部</w:t>
      </w:r>
      <w:r>
        <w:rPr>
          <w:rFonts w:ascii="宋体" w:hAnsi="宋体" w:cs="宋体" w:hint="eastAsia"/>
          <w:spacing w:val="6"/>
          <w:sz w:val="24"/>
        </w:rPr>
        <w:t xml:space="preserve"> </w:t>
      </w:r>
      <w:r>
        <w:rPr>
          <w:rFonts w:ascii="宋体" w:hAnsi="宋体" w:cs="宋体" w:hint="eastAsia"/>
          <w:spacing w:val="6"/>
          <w:sz w:val="24"/>
        </w:rPr>
        <w:t>民政部</w:t>
      </w:r>
      <w:r>
        <w:rPr>
          <w:rFonts w:ascii="宋体" w:hAnsi="宋体" w:cs="宋体" w:hint="eastAsia"/>
          <w:spacing w:val="6"/>
          <w:sz w:val="24"/>
        </w:rPr>
        <w:t xml:space="preserve"> </w:t>
      </w:r>
      <w:r>
        <w:rPr>
          <w:rFonts w:ascii="宋体" w:hAnsi="宋体" w:cs="宋体" w:hint="eastAsia"/>
          <w:spacing w:val="6"/>
          <w:sz w:val="24"/>
        </w:rPr>
        <w:t>中国残疾人联合会关于促进残疾人就业政府采购政策的通知》（财库</w:t>
      </w:r>
      <w:r>
        <w:rPr>
          <w:rFonts w:ascii="宋体" w:hAnsi="宋体" w:cs="宋体" w:hint="eastAsia"/>
          <w:sz w:val="24"/>
        </w:rPr>
        <w:t>〔</w:t>
      </w:r>
      <w:r>
        <w:rPr>
          <w:rFonts w:ascii="宋体" w:hAnsi="宋体" w:cs="宋体" w:hint="eastAsia"/>
          <w:sz w:val="24"/>
        </w:rPr>
        <w:t>2017</w:t>
      </w:r>
      <w:r>
        <w:rPr>
          <w:rFonts w:ascii="宋体" w:hAnsi="宋体" w:cs="宋体" w:hint="eastAsia"/>
          <w:sz w:val="24"/>
        </w:rPr>
        <w:t>〕</w:t>
      </w:r>
      <w:r>
        <w:rPr>
          <w:rFonts w:ascii="宋体" w:hAnsi="宋体" w:cs="宋体" w:hint="eastAsia"/>
          <w:sz w:val="24"/>
        </w:rPr>
        <w:t xml:space="preserve"> 141</w:t>
      </w:r>
      <w:r>
        <w:rPr>
          <w:rFonts w:ascii="宋体" w:hAnsi="宋体" w:cs="宋体" w:hint="eastAsia"/>
          <w:spacing w:val="6"/>
          <w:sz w:val="24"/>
        </w:rPr>
        <w:t>号）的规定，本单位为符合条件的</w:t>
      </w:r>
      <w:r>
        <w:rPr>
          <w:rFonts w:ascii="宋体" w:hAnsi="宋体" w:cs="宋体" w:hint="eastAsia"/>
          <w:spacing w:val="6"/>
          <w:sz w:val="24"/>
        </w:rPr>
        <w:t>残疾人福利性单位，且本单位参加</w:t>
      </w:r>
      <w:r>
        <w:rPr>
          <w:rFonts w:ascii="宋体" w:hAnsi="宋体" w:cs="宋体" w:hint="eastAsia"/>
          <w:spacing w:val="6"/>
          <w:sz w:val="24"/>
        </w:rPr>
        <w:t>______</w:t>
      </w:r>
      <w:r>
        <w:rPr>
          <w:rFonts w:ascii="宋体" w:hAnsi="宋体" w:cs="宋体" w:hint="eastAsia"/>
          <w:spacing w:val="6"/>
          <w:sz w:val="24"/>
        </w:rPr>
        <w:t>单位的</w:t>
      </w:r>
      <w:r>
        <w:rPr>
          <w:rFonts w:ascii="宋体" w:hAnsi="宋体" w:cs="宋体" w:hint="eastAsia"/>
          <w:spacing w:val="6"/>
          <w:sz w:val="24"/>
        </w:rPr>
        <w:t>______</w:t>
      </w:r>
      <w:r>
        <w:rPr>
          <w:rFonts w:ascii="宋体" w:hAnsi="宋体" w:cs="宋体" w:hint="eastAsia"/>
          <w:spacing w:val="6"/>
          <w:sz w:val="24"/>
        </w:rPr>
        <w:t>项目采购活动提供本单位制造的货物（由本单位承担工程</w:t>
      </w:r>
      <w:r>
        <w:rPr>
          <w:rFonts w:ascii="宋体" w:hAnsi="宋体" w:cs="宋体" w:hint="eastAsia"/>
          <w:spacing w:val="6"/>
          <w:sz w:val="24"/>
        </w:rPr>
        <w:t>/</w:t>
      </w:r>
      <w:r>
        <w:rPr>
          <w:rFonts w:ascii="宋体" w:hAnsi="宋体" w:cs="宋体" w:hint="eastAsia"/>
          <w:spacing w:val="6"/>
          <w:sz w:val="24"/>
        </w:rPr>
        <w:t>提供服务），或者提供其他残疾人福利性单位制造的货物（不包括使用非残疾人福利性单位注册商标的货物）。</w:t>
      </w:r>
    </w:p>
    <w:p w:rsidR="00000000" w:rsidRDefault="00A13A2C">
      <w:pPr>
        <w:spacing w:line="500" w:lineRule="exact"/>
        <w:ind w:firstLineChars="200" w:firstLine="504"/>
        <w:rPr>
          <w:rFonts w:ascii="宋体" w:hAnsi="宋体" w:cs="宋体"/>
          <w:spacing w:val="6"/>
          <w:sz w:val="24"/>
        </w:rPr>
      </w:pPr>
      <w:r>
        <w:rPr>
          <w:rFonts w:ascii="宋体" w:hAnsi="宋体" w:cs="宋体" w:hint="eastAsia"/>
          <w:spacing w:val="6"/>
          <w:sz w:val="24"/>
        </w:rPr>
        <w:t>本单位对上述声明的真实性负责。如有虚假，将依法承担相应责任。</w:t>
      </w:r>
      <w:r>
        <w:rPr>
          <w:rFonts w:ascii="宋体" w:hAnsi="宋体" w:cs="宋体" w:hint="eastAsia"/>
          <w:spacing w:val="6"/>
          <w:sz w:val="24"/>
        </w:rPr>
        <w:t xml:space="preserve">           </w:t>
      </w:r>
    </w:p>
    <w:p w:rsidR="00000000" w:rsidRDefault="00A13A2C">
      <w:pPr>
        <w:tabs>
          <w:tab w:val="left" w:pos="4860"/>
        </w:tabs>
        <w:spacing w:line="500" w:lineRule="exact"/>
        <w:ind w:right="1560" w:firstLineChars="200" w:firstLine="504"/>
        <w:jc w:val="center"/>
        <w:rPr>
          <w:rFonts w:ascii="宋体" w:hAnsi="宋体" w:cs="宋体"/>
          <w:spacing w:val="6"/>
          <w:sz w:val="24"/>
        </w:rPr>
      </w:pPr>
      <w:r>
        <w:rPr>
          <w:rFonts w:ascii="宋体" w:hAnsi="宋体" w:cs="宋体" w:hint="eastAsia"/>
          <w:spacing w:val="6"/>
          <w:sz w:val="24"/>
        </w:rPr>
        <w:t xml:space="preserve">                  </w:t>
      </w:r>
      <w:r>
        <w:rPr>
          <w:rFonts w:ascii="宋体" w:hAnsi="宋体" w:cs="宋体" w:hint="eastAsia"/>
          <w:spacing w:val="6"/>
          <w:sz w:val="24"/>
        </w:rPr>
        <w:t>单位名称（盖章）：</w:t>
      </w:r>
    </w:p>
    <w:p w:rsidR="00000000" w:rsidRDefault="00A13A2C">
      <w:pPr>
        <w:tabs>
          <w:tab w:val="left" w:pos="4860"/>
        </w:tabs>
        <w:spacing w:line="500" w:lineRule="exact"/>
        <w:ind w:right="1560" w:firstLineChars="200" w:firstLine="504"/>
        <w:jc w:val="center"/>
        <w:rPr>
          <w:rFonts w:ascii="宋体" w:hAnsi="宋体" w:cs="宋体"/>
          <w:spacing w:val="6"/>
          <w:sz w:val="24"/>
        </w:rPr>
      </w:pPr>
      <w:r>
        <w:rPr>
          <w:rFonts w:ascii="宋体" w:hAnsi="宋体" w:cs="宋体" w:hint="eastAsia"/>
          <w:spacing w:val="6"/>
          <w:sz w:val="24"/>
        </w:rPr>
        <w:t xml:space="preserve">                 </w:t>
      </w:r>
      <w:r>
        <w:rPr>
          <w:rFonts w:ascii="宋体" w:hAnsi="宋体" w:cs="宋体" w:hint="eastAsia"/>
          <w:spacing w:val="6"/>
          <w:sz w:val="24"/>
        </w:rPr>
        <w:t>日</w:t>
      </w:r>
      <w:r>
        <w:rPr>
          <w:rFonts w:ascii="宋体" w:hAnsi="宋体" w:cs="宋体" w:hint="eastAsia"/>
          <w:spacing w:val="6"/>
          <w:sz w:val="24"/>
        </w:rPr>
        <w:t xml:space="preserve">  </w:t>
      </w:r>
      <w:r>
        <w:rPr>
          <w:rFonts w:ascii="宋体" w:hAnsi="宋体" w:cs="宋体" w:hint="eastAsia"/>
          <w:spacing w:val="6"/>
          <w:sz w:val="24"/>
        </w:rPr>
        <w:t>期：</w:t>
      </w:r>
    </w:p>
    <w:p w:rsidR="00000000" w:rsidRDefault="00A13A2C">
      <w:pPr>
        <w:pStyle w:val="ae"/>
        <w:widowControl w:val="0"/>
        <w:spacing w:beforeAutospacing="0" w:after="120" w:afterAutospacing="0"/>
        <w:jc w:val="both"/>
        <w:rPr>
          <w:rFonts w:hint="default"/>
        </w:rPr>
      </w:pPr>
    </w:p>
    <w:p w:rsidR="00000000" w:rsidRDefault="00A13A2C">
      <w:pPr>
        <w:spacing w:line="400" w:lineRule="exact"/>
        <w:rPr>
          <w:b/>
          <w:sz w:val="24"/>
        </w:rPr>
      </w:pPr>
      <w:r>
        <w:rPr>
          <w:rFonts w:cs="宋体" w:hint="eastAsia"/>
          <w:b/>
          <w:sz w:val="24"/>
        </w:rPr>
        <w:t>注：依据财库〔</w:t>
      </w:r>
      <w:r>
        <w:rPr>
          <w:b/>
          <w:sz w:val="24"/>
        </w:rPr>
        <w:t>2017</w:t>
      </w:r>
      <w:r>
        <w:rPr>
          <w:rFonts w:cs="宋体" w:hint="eastAsia"/>
          <w:b/>
          <w:sz w:val="24"/>
        </w:rPr>
        <w:t>〕</w:t>
      </w:r>
      <w:r>
        <w:rPr>
          <w:b/>
          <w:sz w:val="24"/>
        </w:rPr>
        <w:t>141</w:t>
      </w:r>
      <w:r>
        <w:rPr>
          <w:rFonts w:cs="宋体" w:hint="eastAsia"/>
          <w:b/>
          <w:sz w:val="24"/>
        </w:rPr>
        <w:t>号文件，一享受政府采购支持政策的残疾人福利性单位应当同时满足以下条件：</w:t>
      </w:r>
    </w:p>
    <w:p w:rsidR="00000000" w:rsidRDefault="00A13A2C">
      <w:pPr>
        <w:spacing w:line="400" w:lineRule="exact"/>
        <w:ind w:firstLineChars="175" w:firstLine="420"/>
        <w:rPr>
          <w:sz w:val="24"/>
        </w:rPr>
      </w:pPr>
      <w:r>
        <w:rPr>
          <w:rFonts w:cs="宋体" w:hint="eastAsia"/>
          <w:sz w:val="24"/>
        </w:rPr>
        <w:t>（一）安置</w:t>
      </w:r>
      <w:r>
        <w:rPr>
          <w:rFonts w:cs="宋体" w:hint="eastAsia"/>
          <w:sz w:val="24"/>
        </w:rPr>
        <w:t>的残疾人占本单位在职职工人数的比例不低于</w:t>
      </w:r>
      <w:r>
        <w:rPr>
          <w:sz w:val="24"/>
        </w:rPr>
        <w:t>25%</w:t>
      </w:r>
      <w:r>
        <w:rPr>
          <w:rFonts w:cs="宋体" w:hint="eastAsia"/>
          <w:sz w:val="24"/>
        </w:rPr>
        <w:t>（含</w:t>
      </w:r>
      <w:r>
        <w:rPr>
          <w:sz w:val="24"/>
        </w:rPr>
        <w:t>25%</w:t>
      </w:r>
      <w:r>
        <w:rPr>
          <w:rFonts w:cs="宋体" w:hint="eastAsia"/>
          <w:sz w:val="24"/>
        </w:rPr>
        <w:t>），并且安置的残疾人人数不少于</w:t>
      </w:r>
      <w:r>
        <w:rPr>
          <w:sz w:val="24"/>
        </w:rPr>
        <w:t>10</w:t>
      </w:r>
      <w:r>
        <w:rPr>
          <w:rFonts w:cs="宋体" w:hint="eastAsia"/>
          <w:sz w:val="24"/>
        </w:rPr>
        <w:t>人（含</w:t>
      </w:r>
      <w:r>
        <w:rPr>
          <w:sz w:val="24"/>
        </w:rPr>
        <w:t>10</w:t>
      </w:r>
      <w:r>
        <w:rPr>
          <w:rFonts w:cs="宋体" w:hint="eastAsia"/>
          <w:sz w:val="24"/>
        </w:rPr>
        <w:t>人）；</w:t>
      </w:r>
    </w:p>
    <w:p w:rsidR="00000000" w:rsidRDefault="00A13A2C">
      <w:pPr>
        <w:spacing w:line="400" w:lineRule="exact"/>
        <w:ind w:firstLineChars="175" w:firstLine="420"/>
        <w:rPr>
          <w:sz w:val="24"/>
        </w:rPr>
      </w:pPr>
      <w:r>
        <w:rPr>
          <w:rFonts w:cs="宋体" w:hint="eastAsia"/>
          <w:sz w:val="24"/>
        </w:rPr>
        <w:t>（二）依法与安置的每位残疾人签订了一年以上（含一年）的劳动合同或服务协议；</w:t>
      </w:r>
    </w:p>
    <w:p w:rsidR="00000000" w:rsidRDefault="00A13A2C">
      <w:pPr>
        <w:spacing w:line="400" w:lineRule="exact"/>
        <w:ind w:firstLineChars="175" w:firstLine="420"/>
        <w:rPr>
          <w:sz w:val="24"/>
        </w:rPr>
      </w:pPr>
      <w:r>
        <w:rPr>
          <w:rFonts w:cs="宋体" w:hint="eastAsia"/>
          <w:sz w:val="24"/>
        </w:rPr>
        <w:t>（三）为安置的每位残疾人按月足额缴纳了基本养老保险、基本医疗保险、失业保险、工伤保险和生育保险等社会保险费；</w:t>
      </w:r>
    </w:p>
    <w:p w:rsidR="00000000" w:rsidRDefault="00A13A2C">
      <w:pPr>
        <w:spacing w:line="400" w:lineRule="exact"/>
        <w:ind w:firstLineChars="175" w:firstLine="420"/>
        <w:rPr>
          <w:sz w:val="24"/>
        </w:rPr>
      </w:pPr>
      <w:r>
        <w:rPr>
          <w:rFonts w:cs="宋体" w:hint="eastAsia"/>
          <w:sz w:val="24"/>
        </w:rPr>
        <w:t>（四）通过银行等金融机构向安置的每位残疾人，按月支付了不低于单位所在区县适用的经省级人民政府批准的月最低工资标准的工资；</w:t>
      </w:r>
    </w:p>
    <w:p w:rsidR="00000000" w:rsidRDefault="00A13A2C">
      <w:pPr>
        <w:spacing w:line="400" w:lineRule="exact"/>
        <w:ind w:firstLineChars="175" w:firstLine="420"/>
        <w:rPr>
          <w:sz w:val="24"/>
        </w:rPr>
      </w:pPr>
      <w:r>
        <w:rPr>
          <w:rFonts w:cs="宋体" w:hint="eastAsia"/>
          <w:sz w:val="24"/>
        </w:rPr>
        <w:t>（五）提供本单位制造的货物、承担的工程或者服务（以下简称产品），或者提供其他残疾人福利性单位制造</w:t>
      </w:r>
      <w:r>
        <w:rPr>
          <w:rFonts w:cs="宋体" w:hint="eastAsia"/>
          <w:sz w:val="24"/>
        </w:rPr>
        <w:t>的货物（不包括使用非残疾人福利性单位注册商标的货物）。</w:t>
      </w:r>
    </w:p>
    <w:p w:rsidR="00000000" w:rsidRDefault="00A13A2C">
      <w:pPr>
        <w:spacing w:line="400" w:lineRule="exact"/>
        <w:ind w:firstLineChars="175" w:firstLine="420"/>
        <w:rPr>
          <w:sz w:val="24"/>
        </w:rPr>
      </w:pPr>
      <w:r>
        <w:rPr>
          <w:rFonts w:cs="宋体" w:hint="eastAsia"/>
          <w:sz w:val="24"/>
        </w:rPr>
        <w:t>前款所称残疾人是指法定劳动年龄内，持有《中华人民共和国残疾人证》或者《中华人民共和国残疾军人证（</w:t>
      </w:r>
      <w:r>
        <w:rPr>
          <w:sz w:val="24"/>
        </w:rPr>
        <w:t>1</w:t>
      </w:r>
      <w:r>
        <w:rPr>
          <w:rFonts w:cs="宋体" w:hint="eastAsia"/>
          <w:sz w:val="24"/>
        </w:rPr>
        <w:t>至</w:t>
      </w:r>
      <w:r>
        <w:rPr>
          <w:sz w:val="24"/>
        </w:rPr>
        <w:t>8</w:t>
      </w:r>
      <w:r>
        <w:rPr>
          <w:rFonts w:cs="宋体" w:hint="eastAsia"/>
          <w:sz w:val="24"/>
        </w:rPr>
        <w:t>级）》的自然人，包括具有劳动条件和劳动意愿的精神残疾人。在职职工人数是指与残疾人福利性单位建立劳动关系并依法签订劳动合同或者服务协议的雇员人数。</w:t>
      </w:r>
    </w:p>
    <w:p w:rsidR="00000000" w:rsidRDefault="00A13A2C">
      <w:pPr>
        <w:spacing w:line="588" w:lineRule="exact"/>
        <w:ind w:firstLine="563"/>
        <w:rPr>
          <w:rFonts w:ascii="宋体" w:hAnsi="宋体" w:cs="宋体"/>
          <w:b/>
          <w:kern w:val="0"/>
          <w:sz w:val="24"/>
        </w:rPr>
      </w:pPr>
      <w:bookmarkStart w:id="167" w:name="_Toc5389"/>
      <w:bookmarkStart w:id="168" w:name="_Toc14926"/>
      <w:r>
        <w:rPr>
          <w:rFonts w:ascii="宋体" w:hAnsi="宋体" w:cs="宋体" w:hint="eastAsia"/>
          <w:b/>
          <w:spacing w:val="6"/>
          <w:sz w:val="24"/>
        </w:rPr>
        <w:t>说明：</w:t>
      </w:r>
      <w:r>
        <w:rPr>
          <w:rFonts w:ascii="宋体" w:hAnsi="宋体" w:cs="宋体" w:hint="eastAsia"/>
          <w:b/>
          <w:kern w:val="0"/>
          <w:sz w:val="24"/>
        </w:rPr>
        <w:t>如未提供残疾人福利性单位声明函不能享受招标文件规定的价格扣除，但不影响投标人投标文件的有效性。</w:t>
      </w:r>
    </w:p>
    <w:p w:rsidR="00000000" w:rsidRDefault="00A13A2C">
      <w:pPr>
        <w:pStyle w:val="2"/>
        <w:jc w:val="center"/>
        <w:rPr>
          <w:rFonts w:hint="default"/>
          <w:szCs w:val="28"/>
        </w:rPr>
      </w:pPr>
      <w:r>
        <w:rPr>
          <w:rFonts w:cs="宋体"/>
          <w:szCs w:val="28"/>
        </w:rPr>
        <w:br w:type="page"/>
      </w:r>
      <w:r>
        <w:rPr>
          <w:szCs w:val="28"/>
        </w:rPr>
        <w:lastRenderedPageBreak/>
        <w:t>（七）综合评分所需资料</w:t>
      </w:r>
      <w:bookmarkEnd w:id="167"/>
      <w:bookmarkEnd w:id="168"/>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宋体" w:hAnsi="宋体" w:cs="宋体" w:hint="eastAsia"/>
          <w:kern w:val="0"/>
          <w:sz w:val="24"/>
          <w:shd w:val="clear" w:color="auto" w:fill="FFFFFF"/>
        </w:rPr>
        <w:t>投标人参加本次投标请根据综合评分明细表，提供打分所需的资料（在投标文件二、三</w:t>
      </w:r>
      <w:r>
        <w:rPr>
          <w:rFonts w:ascii="宋体" w:hAnsi="宋体" w:cs="宋体" w:hint="eastAsia"/>
          <w:kern w:val="0"/>
          <w:sz w:val="24"/>
          <w:shd w:val="clear" w:color="auto" w:fill="FFFFFF"/>
        </w:rPr>
        <w:t>、四部分中已描述或提供了的，不必重复），不齐将扣相应分，不提供将不得相应分。</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eastAsia="微软雅黑"/>
          <w:kern w:val="0"/>
          <w:sz w:val="24"/>
          <w:shd w:val="clear" w:color="auto" w:fill="FFFFFF"/>
        </w:rPr>
        <w:t>1</w:t>
      </w:r>
      <w:r>
        <w:rPr>
          <w:rFonts w:ascii="宋体" w:hAnsi="宋体" w:cs="宋体" w:hint="eastAsia"/>
          <w:kern w:val="0"/>
          <w:sz w:val="24"/>
          <w:shd w:val="clear" w:color="auto" w:fill="FFFFFF"/>
        </w:rPr>
        <w:t>、</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eastAsia="微软雅黑"/>
          <w:kern w:val="0"/>
          <w:sz w:val="24"/>
          <w:shd w:val="clear" w:color="auto" w:fill="FFFFFF"/>
        </w:rPr>
        <w:t>2</w:t>
      </w:r>
      <w:r>
        <w:rPr>
          <w:rFonts w:ascii="宋体" w:hAnsi="宋体" w:cs="宋体" w:hint="eastAsia"/>
          <w:kern w:val="0"/>
          <w:sz w:val="24"/>
          <w:shd w:val="clear" w:color="auto" w:fill="FFFFFF"/>
        </w:rPr>
        <w:t>、</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eastAsia="微软雅黑"/>
          <w:kern w:val="0"/>
          <w:sz w:val="24"/>
          <w:shd w:val="clear" w:color="auto" w:fill="FFFFFF"/>
        </w:rPr>
        <w:t>3</w:t>
      </w:r>
      <w:r>
        <w:rPr>
          <w:rFonts w:ascii="宋体" w:hAnsi="宋体" w:cs="宋体" w:hint="eastAsia"/>
          <w:kern w:val="0"/>
          <w:sz w:val="24"/>
          <w:shd w:val="clear" w:color="auto" w:fill="FFFFFF"/>
        </w:rPr>
        <w:t>、</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eastAsia="微软雅黑"/>
          <w:kern w:val="0"/>
          <w:sz w:val="24"/>
          <w:shd w:val="clear" w:color="auto" w:fill="FFFFFF"/>
        </w:rPr>
        <w:t>......</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widowControl/>
        <w:shd w:val="clear" w:color="auto" w:fill="FFFFFF"/>
        <w:spacing w:line="400" w:lineRule="atLeast"/>
        <w:ind w:firstLine="480"/>
        <w:jc w:val="left"/>
        <w:rPr>
          <w:rFonts w:ascii="serif" w:eastAsia="微软雅黑" w:hAnsi="serif" w:cs="宋体" w:hint="eastAsia"/>
          <w:kern w:val="0"/>
          <w:sz w:val="24"/>
          <w:shd w:val="clear" w:color="auto" w:fill="FFFFFF"/>
        </w:rPr>
      </w:pPr>
      <w:r>
        <w:rPr>
          <w:rFonts w:ascii="serif" w:eastAsia="微软雅黑" w:hAnsi="serif" w:cs="宋体"/>
          <w:kern w:val="0"/>
          <w:sz w:val="24"/>
          <w:shd w:val="clear" w:color="auto" w:fill="FFFFFF"/>
        </w:rPr>
        <w:t> </w:t>
      </w:r>
    </w:p>
    <w:p w:rsidR="00000000" w:rsidRDefault="00A13A2C">
      <w:pPr>
        <w:rPr>
          <w:rFonts w:ascii="宋体" w:hAnsi="宋体" w:cs="宋体"/>
          <w:b/>
          <w:spacing w:val="-8"/>
          <w:kern w:val="36"/>
          <w:sz w:val="32"/>
        </w:rPr>
        <w:sectPr w:rsidR="00000000">
          <w:footerReference w:type="default" r:id="rId34"/>
          <w:pgSz w:w="11906" w:h="16838"/>
          <w:pgMar w:top="1440" w:right="1800" w:bottom="1440" w:left="1800" w:header="851" w:footer="992" w:gutter="0"/>
          <w:cols w:space="720"/>
          <w:docGrid w:type="lines" w:linePitch="312"/>
        </w:sectPr>
      </w:pPr>
    </w:p>
    <w:p w:rsidR="00000000" w:rsidRDefault="00A13A2C">
      <w:pPr>
        <w:widowControl/>
        <w:shd w:val="clear" w:color="auto" w:fill="FFFFFF"/>
        <w:jc w:val="center"/>
        <w:outlineLvl w:val="0"/>
        <w:rPr>
          <w:rFonts w:ascii="微软雅黑" w:eastAsia="微软雅黑" w:hAnsi="微软雅黑" w:cs="宋体"/>
          <w:b/>
          <w:kern w:val="36"/>
          <w:sz w:val="36"/>
          <w:szCs w:val="36"/>
          <w:shd w:val="clear" w:color="auto" w:fill="FFFFFF"/>
        </w:rPr>
      </w:pPr>
      <w:bookmarkStart w:id="169" w:name="_Toc31632"/>
      <w:bookmarkStart w:id="170" w:name="_Toc32723"/>
      <w:r>
        <w:rPr>
          <w:rFonts w:ascii="宋体" w:hAnsi="宋体" w:cs="宋体" w:hint="eastAsia"/>
          <w:b/>
          <w:spacing w:val="-8"/>
          <w:kern w:val="36"/>
          <w:sz w:val="36"/>
          <w:szCs w:val="36"/>
          <w:shd w:val="clear" w:color="auto" w:fill="FFFFFF"/>
        </w:rPr>
        <w:lastRenderedPageBreak/>
        <w:t>第四章</w:t>
      </w:r>
      <w:r>
        <w:rPr>
          <w:rFonts w:ascii="微软雅黑" w:eastAsia="微软雅黑" w:hAnsi="微软雅黑" w:cs="宋体" w:hint="eastAsia"/>
          <w:b/>
          <w:kern w:val="36"/>
          <w:sz w:val="36"/>
          <w:szCs w:val="36"/>
          <w:shd w:val="clear" w:color="auto" w:fill="FFFFFF"/>
        </w:rPr>
        <w:t> </w:t>
      </w:r>
      <w:r>
        <w:rPr>
          <w:rFonts w:ascii="宋体" w:hAnsi="宋体" w:cs="宋体" w:hint="eastAsia"/>
          <w:b/>
          <w:spacing w:val="-8"/>
          <w:kern w:val="36"/>
          <w:sz w:val="36"/>
          <w:szCs w:val="36"/>
          <w:shd w:val="clear" w:color="auto" w:fill="FFFFFF"/>
        </w:rPr>
        <w:t>投标人、投标产品的资格资质性及其他类似效力要求</w:t>
      </w:r>
      <w:bookmarkEnd w:id="169"/>
      <w:bookmarkEnd w:id="170"/>
    </w:p>
    <w:p w:rsidR="00000000" w:rsidRDefault="00A13A2C">
      <w:pPr>
        <w:widowControl/>
        <w:shd w:val="clear" w:color="auto" w:fill="FFFFFF"/>
        <w:jc w:val="center"/>
        <w:outlineLvl w:val="0"/>
        <w:rPr>
          <w:rFonts w:ascii="微软雅黑" w:eastAsia="微软雅黑" w:hAnsi="微软雅黑" w:cs="宋体"/>
          <w:b/>
          <w:kern w:val="36"/>
          <w:sz w:val="36"/>
          <w:szCs w:val="36"/>
          <w:shd w:val="clear" w:color="auto" w:fill="FFFFFF"/>
        </w:rPr>
      </w:pPr>
      <w:bookmarkStart w:id="171" w:name="_Toc3426"/>
      <w:bookmarkStart w:id="172" w:name="_Toc18825"/>
      <w:r>
        <w:rPr>
          <w:rFonts w:ascii="宋体" w:hAnsi="宋体" w:cs="宋体" w:hint="eastAsia"/>
          <w:b/>
          <w:spacing w:val="-8"/>
          <w:kern w:val="36"/>
          <w:sz w:val="36"/>
          <w:szCs w:val="36"/>
          <w:shd w:val="clear" w:color="auto" w:fill="FFFFFF"/>
        </w:rPr>
        <w:t>与应提供的相关证明材料</w:t>
      </w:r>
      <w:bookmarkEnd w:id="171"/>
      <w:bookmarkEnd w:id="172"/>
    </w:p>
    <w:tbl>
      <w:tblPr>
        <w:tblW w:w="14385" w:type="dxa"/>
        <w:tblInd w:w="0" w:type="dxa"/>
        <w:tblLayout w:type="fixed"/>
        <w:tblLook w:val="0000"/>
      </w:tblPr>
      <w:tblGrid>
        <w:gridCol w:w="540"/>
        <w:gridCol w:w="570"/>
        <w:gridCol w:w="4990"/>
        <w:gridCol w:w="8285"/>
      </w:tblGrid>
      <w:tr w:rsidR="00000000">
        <w:tc>
          <w:tcPr>
            <w:tcW w:w="540"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jc w:val="center"/>
              <w:rPr>
                <w:rFonts w:ascii="serif" w:eastAsia="serif" w:hAnsi="serif" w:cs="宋体"/>
                <w:kern w:val="0"/>
                <w:sz w:val="36"/>
                <w:szCs w:val="36"/>
              </w:rPr>
            </w:pPr>
            <w:r>
              <w:rPr>
                <w:rFonts w:ascii="宋体" w:hAnsi="宋体" w:cs="宋体" w:hint="eastAsia"/>
                <w:kern w:val="0"/>
                <w:sz w:val="22"/>
                <w:szCs w:val="32"/>
              </w:rPr>
              <w:t>序号</w:t>
            </w:r>
          </w:p>
        </w:tc>
        <w:tc>
          <w:tcPr>
            <w:tcW w:w="5560" w:type="dxa"/>
            <w:gridSpan w:val="2"/>
            <w:tcBorders>
              <w:top w:val="single" w:sz="8" w:space="0" w:color="auto"/>
              <w:left w:val="nil"/>
              <w:bottom w:val="single" w:sz="8" w:space="0" w:color="auto"/>
              <w:right w:val="single" w:sz="8" w:space="0" w:color="auto"/>
            </w:tcBorders>
            <w:vAlign w:val="center"/>
          </w:tcPr>
          <w:p w:rsidR="00000000" w:rsidRDefault="00A13A2C">
            <w:pPr>
              <w:widowControl/>
              <w:jc w:val="center"/>
              <w:rPr>
                <w:rFonts w:ascii="serif" w:eastAsia="serif" w:hAnsi="serif" w:cs="宋体"/>
                <w:kern w:val="0"/>
                <w:sz w:val="36"/>
                <w:szCs w:val="36"/>
              </w:rPr>
            </w:pPr>
            <w:r>
              <w:rPr>
                <w:rFonts w:ascii="宋体" w:hAnsi="宋体" w:cs="宋体" w:hint="eastAsia"/>
                <w:kern w:val="0"/>
                <w:sz w:val="22"/>
                <w:szCs w:val="32"/>
              </w:rPr>
              <w:t>投标人、投标产品资格资质性及其他类似效力要求</w:t>
            </w:r>
          </w:p>
        </w:tc>
        <w:tc>
          <w:tcPr>
            <w:tcW w:w="8285" w:type="dxa"/>
            <w:tcBorders>
              <w:top w:val="single" w:sz="8" w:space="0" w:color="auto"/>
              <w:left w:val="nil"/>
              <w:bottom w:val="single" w:sz="8" w:space="0" w:color="auto"/>
              <w:right w:val="single" w:sz="8" w:space="0" w:color="auto"/>
            </w:tcBorders>
            <w:vAlign w:val="center"/>
          </w:tcPr>
          <w:p w:rsidR="00000000" w:rsidRDefault="00A13A2C">
            <w:pPr>
              <w:widowControl/>
              <w:jc w:val="center"/>
              <w:rPr>
                <w:rFonts w:ascii="serif" w:eastAsia="serif" w:hAnsi="serif" w:cs="宋体"/>
                <w:kern w:val="0"/>
                <w:sz w:val="36"/>
                <w:szCs w:val="36"/>
              </w:rPr>
            </w:pPr>
            <w:r>
              <w:rPr>
                <w:rFonts w:ascii="宋体" w:hAnsi="宋体" w:cs="宋体" w:hint="eastAsia"/>
                <w:kern w:val="0"/>
                <w:sz w:val="22"/>
                <w:szCs w:val="32"/>
              </w:rPr>
              <w:t>要求提供的相关证明材料</w:t>
            </w:r>
          </w:p>
        </w:tc>
      </w:tr>
      <w:tr w:rsidR="00000000">
        <w:trPr>
          <w:trHeight w:val="575"/>
        </w:trPr>
        <w:tc>
          <w:tcPr>
            <w:tcW w:w="540" w:type="dxa"/>
            <w:vMerge w:val="restart"/>
            <w:tcBorders>
              <w:top w:val="nil"/>
              <w:left w:val="single" w:sz="8" w:space="0" w:color="auto"/>
              <w:bottom w:val="single" w:sz="8" w:space="0" w:color="auto"/>
              <w:right w:val="single" w:sz="8" w:space="0" w:color="auto"/>
            </w:tcBorders>
          </w:tcPr>
          <w:p w:rsidR="00000000" w:rsidRDefault="00A13A2C">
            <w:pPr>
              <w:widowControl/>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jc w:val="left"/>
              <w:rPr>
                <w:rFonts w:ascii="serif" w:eastAsia="serif" w:hAnsi="serif" w:cs="宋体"/>
                <w:kern w:val="0"/>
                <w:sz w:val="32"/>
                <w:szCs w:val="32"/>
              </w:rPr>
            </w:pPr>
            <w:r>
              <w:rPr>
                <w:rFonts w:ascii="serif" w:eastAsia="serif" w:hAnsi="serif" w:cs="宋体"/>
                <w:kern w:val="0"/>
                <w:sz w:val="32"/>
                <w:szCs w:val="32"/>
              </w:rPr>
              <w:t> </w:t>
            </w:r>
            <w:r>
              <w:rPr>
                <w:rFonts w:ascii="宋体" w:hAnsi="宋体" w:cs="宋体" w:hint="eastAsia"/>
                <w:b/>
                <w:kern w:val="0"/>
                <w:szCs w:val="28"/>
              </w:rPr>
              <w:t>投</w:t>
            </w:r>
          </w:p>
          <w:p w:rsidR="00000000" w:rsidRDefault="00A13A2C">
            <w:pPr>
              <w:widowControl/>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jc w:val="left"/>
              <w:rPr>
                <w:rFonts w:ascii="serif" w:eastAsia="serif" w:hAnsi="serif" w:cs="宋体"/>
                <w:kern w:val="0"/>
                <w:sz w:val="32"/>
                <w:szCs w:val="32"/>
              </w:rPr>
            </w:pPr>
            <w:r>
              <w:rPr>
                <w:rFonts w:ascii="宋体" w:hAnsi="宋体" w:cs="宋体" w:hint="eastAsia"/>
                <w:b/>
                <w:kern w:val="0"/>
                <w:szCs w:val="28"/>
              </w:rPr>
              <w:t>标</w:t>
            </w:r>
          </w:p>
          <w:p w:rsidR="00000000" w:rsidRDefault="00A13A2C">
            <w:pPr>
              <w:widowControl/>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jc w:val="left"/>
              <w:rPr>
                <w:rFonts w:ascii="serif" w:eastAsia="serif" w:hAnsi="serif" w:cs="宋体"/>
                <w:kern w:val="0"/>
                <w:sz w:val="32"/>
                <w:szCs w:val="32"/>
              </w:rPr>
            </w:pPr>
            <w:r>
              <w:rPr>
                <w:rFonts w:ascii="宋体" w:hAnsi="宋体" w:cs="宋体" w:hint="eastAsia"/>
                <w:b/>
                <w:kern w:val="0"/>
                <w:szCs w:val="28"/>
              </w:rPr>
              <w:t>人</w:t>
            </w:r>
          </w:p>
        </w:tc>
        <w:tc>
          <w:tcPr>
            <w:tcW w:w="570" w:type="dxa"/>
            <w:vMerge w:val="restart"/>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spacing w:line="400" w:lineRule="atLeast"/>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spacing w:line="400" w:lineRule="atLeast"/>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资</w:t>
            </w:r>
          </w:p>
          <w:p w:rsidR="00000000" w:rsidRDefault="00A13A2C">
            <w:pPr>
              <w:widowControl/>
              <w:spacing w:line="400" w:lineRule="atLeast"/>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格</w:t>
            </w:r>
          </w:p>
          <w:p w:rsidR="00000000" w:rsidRDefault="00A13A2C">
            <w:pPr>
              <w:widowControl/>
              <w:spacing w:line="400" w:lineRule="atLeast"/>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要</w:t>
            </w:r>
          </w:p>
          <w:p w:rsidR="00000000" w:rsidRDefault="00A13A2C">
            <w:pPr>
              <w:widowControl/>
              <w:spacing w:line="400" w:lineRule="atLeast"/>
              <w:jc w:val="left"/>
              <w:rPr>
                <w:rFonts w:ascii="serif" w:eastAsia="serif" w:hAnsi="serif" w:cs="宋体"/>
                <w:kern w:val="0"/>
                <w:sz w:val="32"/>
                <w:szCs w:val="32"/>
              </w:rPr>
            </w:pPr>
            <w:r>
              <w:rPr>
                <w:rFonts w:ascii="serif" w:eastAsia="serif" w:hAnsi="serif" w:cs="宋体"/>
                <w:kern w:val="0"/>
                <w:sz w:val="32"/>
                <w:szCs w:val="32"/>
              </w:rPr>
              <w:t> </w:t>
            </w:r>
          </w:p>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求</w:t>
            </w: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1</w:t>
            </w:r>
            <w:r>
              <w:rPr>
                <w:rFonts w:ascii="新宋体" w:eastAsia="新宋体" w:hAnsi="新宋体" w:cs="宋体" w:hint="eastAsia"/>
                <w:kern w:val="0"/>
                <w:szCs w:val="21"/>
              </w:rPr>
              <w:t>、具有独立承担民事责任的能力；</w:t>
            </w:r>
          </w:p>
        </w:tc>
        <w:tc>
          <w:tcPr>
            <w:tcW w:w="8285" w:type="dxa"/>
            <w:vMerge w:val="restart"/>
            <w:tcBorders>
              <w:top w:val="single" w:sz="8" w:space="0" w:color="auto"/>
              <w:left w:val="nil"/>
              <w:bottom w:val="single" w:sz="8" w:space="0" w:color="auto"/>
              <w:right w:val="single" w:sz="8" w:space="0" w:color="auto"/>
            </w:tcBorders>
          </w:tcPr>
          <w:p w:rsidR="00000000" w:rsidRDefault="00A13A2C">
            <w:pPr>
              <w:widowControl/>
              <w:spacing w:line="360" w:lineRule="atLeas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、投标人为企业（包括合伙企业）的，提供由工商行政管理部门核发一个加载</w:t>
            </w:r>
            <w:r>
              <w:rPr>
                <w:rFonts w:ascii="宋体" w:hAnsi="宋体" w:cs="宋体" w:hint="eastAsia"/>
                <w:kern w:val="0"/>
                <w:szCs w:val="21"/>
              </w:rPr>
              <w:t>法人和其他组织统一社会信用代码的营业执照（原件扫描件或复印件扫描件）。</w:t>
            </w:r>
          </w:p>
          <w:p w:rsidR="00000000" w:rsidRDefault="00A13A2C">
            <w:pPr>
              <w:spacing w:line="400" w:lineRule="exact"/>
              <w:rPr>
                <w:rFonts w:ascii="宋体" w:hAnsi="宋体" w:cs="宋体"/>
                <w:szCs w:val="21"/>
              </w:rPr>
            </w:pPr>
            <w:r>
              <w:rPr>
                <w:rFonts w:ascii="宋体" w:hAnsi="宋体" w:cs="宋体" w:hint="eastAsia"/>
                <w:szCs w:val="21"/>
              </w:rPr>
              <w:t>2</w:t>
            </w:r>
            <w:r>
              <w:rPr>
                <w:rFonts w:ascii="宋体" w:hAnsi="宋体" w:cs="宋体" w:hint="eastAsia"/>
                <w:szCs w:val="21"/>
              </w:rPr>
              <w:t>、如法定代表人亲自投标而不委托代理人的，提供法定代表人身份证（原件扫描件</w:t>
            </w:r>
            <w:r>
              <w:rPr>
                <w:rFonts w:ascii="宋体" w:hAnsi="宋体" w:cs="宋体" w:hint="eastAsia"/>
                <w:kern w:val="0"/>
                <w:szCs w:val="21"/>
              </w:rPr>
              <w:t>或复印件扫描件</w:t>
            </w:r>
            <w:r>
              <w:rPr>
                <w:rFonts w:ascii="宋体" w:hAnsi="宋体" w:cs="宋体" w:hint="eastAsia"/>
                <w:szCs w:val="21"/>
              </w:rPr>
              <w:t>）。</w:t>
            </w:r>
          </w:p>
          <w:p w:rsidR="00000000" w:rsidRDefault="00A13A2C">
            <w:pPr>
              <w:spacing w:line="400" w:lineRule="exact"/>
              <w:rPr>
                <w:rFonts w:ascii="宋体" w:hAnsi="宋体" w:cs="宋体"/>
                <w:kern w:val="0"/>
                <w:szCs w:val="21"/>
              </w:rPr>
            </w:pPr>
            <w:r>
              <w:rPr>
                <w:rFonts w:ascii="宋体" w:hAnsi="宋体" w:cs="宋体" w:hint="eastAsia"/>
                <w:szCs w:val="21"/>
              </w:rPr>
              <w:t>如法定代表人不亲自投标而委托代理人的，提供法定代表人授权书（（数据电文形式原件或原件扫描件，格式见第三章“资格性投标文件”中附件</w:t>
            </w:r>
            <w:r>
              <w:rPr>
                <w:rFonts w:ascii="宋体" w:hAnsi="宋体" w:cs="宋体" w:hint="eastAsia"/>
                <w:szCs w:val="21"/>
              </w:rPr>
              <w:t>1</w:t>
            </w:r>
            <w:r>
              <w:rPr>
                <w:rFonts w:ascii="宋体" w:hAnsi="宋体" w:cs="宋体" w:hint="eastAsia"/>
                <w:szCs w:val="21"/>
              </w:rPr>
              <w:t>）及相关附件。</w:t>
            </w:r>
          </w:p>
          <w:p w:rsidR="00000000" w:rsidRDefault="00A13A2C">
            <w:pPr>
              <w:widowControl/>
              <w:spacing w:line="360" w:lineRule="atLeast"/>
              <w:jc w:val="left"/>
              <w:rPr>
                <w:rFonts w:ascii="serif" w:eastAsia="serif" w:hAnsi="serif" w:cs="宋体"/>
                <w:kern w:val="0"/>
                <w:sz w:val="32"/>
                <w:szCs w:val="32"/>
              </w:rPr>
            </w:pPr>
            <w:r>
              <w:rPr>
                <w:rFonts w:ascii="宋体" w:hAnsi="宋体" w:cs="宋体" w:hint="eastAsia"/>
                <w:kern w:val="0"/>
                <w:szCs w:val="21"/>
              </w:rPr>
              <w:t>3</w:t>
            </w:r>
            <w:r>
              <w:rPr>
                <w:rFonts w:ascii="宋体" w:hAnsi="宋体" w:cs="宋体" w:hint="eastAsia"/>
                <w:kern w:val="0"/>
                <w:szCs w:val="21"/>
              </w:rPr>
              <w:t>、投标人前三年内无重大违法记录、具有良好商业信誉和健全的财务会计制度、具有履行合同所必需的设备和专业技术能力的、具有依法缴纳税收和社会保障资金的良好记录、</w:t>
            </w:r>
            <w:r>
              <w:rPr>
                <w:rFonts w:ascii="新宋体" w:eastAsia="新宋体" w:hAnsi="新宋体" w:cs="宋体" w:hint="eastAsia"/>
                <w:kern w:val="0"/>
                <w:szCs w:val="21"/>
              </w:rPr>
              <w:t>投标人和法定代表人</w:t>
            </w:r>
            <w:r>
              <w:rPr>
                <w:rFonts w:ascii="新宋体" w:eastAsia="新宋体" w:hAnsi="新宋体" w:cs="宋体" w:hint="eastAsia"/>
                <w:kern w:val="0"/>
                <w:szCs w:val="21"/>
              </w:rPr>
              <w:t>/</w:t>
            </w:r>
            <w:r>
              <w:rPr>
                <w:rFonts w:ascii="新宋体" w:eastAsia="新宋体" w:hAnsi="新宋体" w:cs="宋体" w:hint="eastAsia"/>
                <w:kern w:val="0"/>
                <w:szCs w:val="21"/>
              </w:rPr>
              <w:t>主要负责人不得具有行贿犯</w:t>
            </w:r>
            <w:r>
              <w:rPr>
                <w:rFonts w:ascii="新宋体" w:eastAsia="新宋体" w:hAnsi="新宋体" w:cs="宋体" w:hint="eastAsia"/>
                <w:kern w:val="0"/>
                <w:szCs w:val="21"/>
              </w:rPr>
              <w:t>罪记录</w:t>
            </w:r>
            <w:r>
              <w:rPr>
                <w:rFonts w:ascii="宋体" w:hAnsi="宋体" w:cs="宋体" w:hint="eastAsia"/>
                <w:kern w:val="0"/>
                <w:szCs w:val="21"/>
              </w:rPr>
              <w:t>的承诺函（数据电文形式原件或原件扫描件，格式见第三章附件</w:t>
            </w:r>
            <w:r>
              <w:rPr>
                <w:rFonts w:ascii="宋体" w:hAnsi="宋体" w:cs="宋体" w:hint="eastAsia"/>
                <w:kern w:val="0"/>
                <w:szCs w:val="21"/>
              </w:rPr>
              <w:t>2</w:t>
            </w:r>
            <w:r>
              <w:rPr>
                <w:rFonts w:ascii="宋体" w:hAnsi="宋体" w:cs="宋体" w:hint="eastAsia"/>
                <w:kern w:val="0"/>
                <w:szCs w:val="21"/>
              </w:rPr>
              <w:t>）。</w:t>
            </w:r>
          </w:p>
          <w:p w:rsidR="00000000" w:rsidRDefault="00A13A2C">
            <w:pPr>
              <w:widowControl/>
              <w:spacing w:line="360" w:lineRule="atLeast"/>
              <w:jc w:val="lef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、投标人的廉政承诺书（数据电文形式原件或原件扫描件，格式见第三章附件</w:t>
            </w:r>
            <w:r>
              <w:rPr>
                <w:rFonts w:ascii="宋体" w:hAnsi="宋体" w:cs="宋体" w:hint="eastAsia"/>
                <w:kern w:val="0"/>
                <w:szCs w:val="21"/>
              </w:rPr>
              <w:t>3</w:t>
            </w:r>
            <w:r>
              <w:rPr>
                <w:rFonts w:ascii="宋体" w:hAnsi="宋体" w:cs="宋体" w:hint="eastAsia"/>
                <w:kern w:val="0"/>
                <w:szCs w:val="21"/>
              </w:rPr>
              <w:t>）。</w:t>
            </w:r>
          </w:p>
          <w:p w:rsidR="00000000" w:rsidRDefault="00A13A2C">
            <w:pPr>
              <w:widowControl/>
              <w:spacing w:line="360" w:lineRule="atLeast"/>
              <w:jc w:val="left"/>
              <w:rPr>
                <w:rFonts w:ascii="宋体" w:hAnsi="宋体" w:cs="宋体" w:hint="eastAsia"/>
                <w:b/>
                <w:szCs w:val="21"/>
              </w:rPr>
            </w:pPr>
            <w:r>
              <w:rPr>
                <w:rFonts w:ascii="宋体" w:hAnsi="宋体" w:cs="宋体" w:hint="eastAsia"/>
                <w:b/>
                <w:kern w:val="0"/>
                <w:szCs w:val="21"/>
              </w:rPr>
              <w:t>5</w:t>
            </w:r>
            <w:r>
              <w:rPr>
                <w:rFonts w:ascii="宋体" w:hAnsi="宋体" w:cs="宋体" w:hint="eastAsia"/>
                <w:b/>
                <w:kern w:val="0"/>
                <w:szCs w:val="21"/>
              </w:rPr>
              <w:t>、供应商是成立一年及以上的法人的，提供</w:t>
            </w:r>
            <w:r>
              <w:rPr>
                <w:rFonts w:ascii="宋体" w:hAnsi="宋体" w:cs="宋体" w:hint="eastAsia"/>
                <w:b/>
                <w:kern w:val="0"/>
                <w:szCs w:val="21"/>
              </w:rPr>
              <w:t>2019</w:t>
            </w:r>
            <w:r>
              <w:rPr>
                <w:rFonts w:ascii="宋体" w:hAnsi="宋体" w:cs="宋体" w:hint="eastAsia"/>
                <w:b/>
                <w:kern w:val="0"/>
                <w:szCs w:val="21"/>
              </w:rPr>
              <w:t>年度财务报告（原件扫描件或复印件扫描件）；</w:t>
            </w:r>
            <w:r>
              <w:rPr>
                <w:rFonts w:ascii="宋体" w:hAnsi="宋体" w:cs="宋体" w:hint="eastAsia"/>
                <w:b/>
                <w:szCs w:val="21"/>
              </w:rPr>
              <w:t>部分其他组织和自然人及新成立不到一年的企业提供银行出具的资信证明</w:t>
            </w:r>
            <w:r>
              <w:rPr>
                <w:rFonts w:ascii="宋体" w:hAnsi="宋体" w:cs="宋体" w:hint="eastAsia"/>
                <w:b/>
                <w:kern w:val="0"/>
                <w:szCs w:val="21"/>
              </w:rPr>
              <w:t>（原件扫描件或复印件扫描件）</w:t>
            </w:r>
            <w:r>
              <w:rPr>
                <w:rFonts w:ascii="宋体" w:hAnsi="宋体" w:cs="宋体" w:hint="eastAsia"/>
                <w:b/>
                <w:szCs w:val="21"/>
              </w:rPr>
              <w:t>。</w:t>
            </w:r>
          </w:p>
          <w:p w:rsidR="00000000" w:rsidRDefault="00A13A2C">
            <w:pPr>
              <w:pStyle w:val="a0"/>
            </w:pPr>
            <w:r>
              <w:rPr>
                <w:rFonts w:cs="宋体" w:hint="eastAsia"/>
                <w:spacing w:val="8"/>
              </w:rPr>
              <w:t>6</w:t>
            </w:r>
            <w:r>
              <w:rPr>
                <w:rFonts w:cs="宋体" w:hint="eastAsia"/>
                <w:spacing w:val="8"/>
              </w:rPr>
              <w:t>、如为联合体投标，提供</w:t>
            </w:r>
            <w:r>
              <w:rPr>
                <w:rFonts w:cs="宋体"/>
                <w:spacing w:val="8"/>
              </w:rPr>
              <w:t>联合体各方之间签订</w:t>
            </w:r>
            <w:r>
              <w:rPr>
                <w:rFonts w:cs="宋体" w:hint="eastAsia"/>
                <w:spacing w:val="8"/>
              </w:rPr>
              <w:t>的</w:t>
            </w:r>
            <w:r>
              <w:rPr>
                <w:rFonts w:cs="宋体"/>
                <w:spacing w:val="8"/>
              </w:rPr>
              <w:t>联合体投标协议，明确约定联合体各方承担的工作和相应的责任</w:t>
            </w:r>
            <w:r>
              <w:rPr>
                <w:rFonts w:cs="宋体" w:hint="eastAsia"/>
                <w:spacing w:val="8"/>
              </w:rPr>
              <w:t>（</w:t>
            </w:r>
            <w:r>
              <w:rPr>
                <w:szCs w:val="20"/>
              </w:rPr>
              <w:t>联合体参加投标的</w:t>
            </w:r>
            <w:r>
              <w:rPr>
                <w:rFonts w:hint="eastAsia"/>
                <w:szCs w:val="20"/>
              </w:rPr>
              <w:t>提供</w:t>
            </w:r>
            <w:r>
              <w:rPr>
                <w:rFonts w:cs="宋体" w:hint="eastAsia"/>
                <w:spacing w:val="8"/>
              </w:rPr>
              <w:t>）。</w:t>
            </w:r>
          </w:p>
          <w:p w:rsidR="00000000" w:rsidRDefault="00A13A2C">
            <w:pPr>
              <w:widowControl/>
              <w:spacing w:line="360" w:lineRule="atLeast"/>
              <w:jc w:val="left"/>
              <w:rPr>
                <w:rFonts w:ascii="serif" w:eastAsia="serif" w:hAnsi="serif" w:cs="宋体"/>
                <w:kern w:val="0"/>
                <w:sz w:val="32"/>
                <w:szCs w:val="32"/>
              </w:rPr>
            </w:pPr>
            <w:r>
              <w:rPr>
                <w:rFonts w:ascii="serif" w:eastAsia="serif" w:hAnsi="serif" w:cs="宋体"/>
                <w:kern w:val="0"/>
                <w:sz w:val="32"/>
                <w:szCs w:val="32"/>
              </w:rPr>
              <w:lastRenderedPageBreak/>
              <w:t> </w:t>
            </w:r>
            <w:r>
              <w:rPr>
                <w:rFonts w:ascii="宋体" w:hAnsi="宋体" w:cs="宋体" w:hint="eastAsia"/>
                <w:kern w:val="0"/>
                <w:szCs w:val="21"/>
              </w:rPr>
              <w:t>以上资料提供若涉及因有相应行业主管部门相应规定处</w:t>
            </w:r>
            <w:r>
              <w:rPr>
                <w:rFonts w:ascii="宋体" w:hAnsi="宋体" w:cs="宋体" w:hint="eastAsia"/>
                <w:kern w:val="0"/>
                <w:szCs w:val="21"/>
              </w:rPr>
              <w:t>在办理过渡期，而提供困难的，应提供相应行业部门证明材料。</w:t>
            </w:r>
          </w:p>
        </w:tc>
      </w:tr>
      <w:tr w:rsidR="00000000">
        <w:trPr>
          <w:trHeight w:val="465"/>
        </w:trPr>
        <w:tc>
          <w:tcPr>
            <w:tcW w:w="540"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570" w:type="dxa"/>
            <w:vMerge/>
            <w:tcBorders>
              <w:top w:val="nil"/>
              <w:left w:val="nil"/>
              <w:bottom w:val="single" w:sz="8" w:space="0" w:color="auto"/>
              <w:right w:val="single" w:sz="8" w:space="0" w:color="auto"/>
            </w:tcBorders>
          </w:tcPr>
          <w:p w:rsidR="00000000" w:rsidRDefault="00A13A2C">
            <w:pPr>
              <w:rPr>
                <w:rFonts w:ascii="Times New Roman" w:hAnsi="Times New Roman"/>
                <w:sz w:val="20"/>
                <w:szCs w:val="20"/>
              </w:rPr>
            </w:pP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2</w:t>
            </w:r>
            <w:r>
              <w:rPr>
                <w:rFonts w:ascii="新宋体" w:eastAsia="新宋体" w:hAnsi="新宋体" w:cs="宋体" w:hint="eastAsia"/>
                <w:kern w:val="0"/>
                <w:szCs w:val="21"/>
              </w:rPr>
              <w:t>、具有良好的商业信誉和健全的财务会计制度；</w:t>
            </w:r>
          </w:p>
        </w:tc>
        <w:tc>
          <w:tcPr>
            <w:tcW w:w="8285" w:type="dxa"/>
            <w:vMerge/>
            <w:tcBorders>
              <w:top w:val="single" w:sz="8" w:space="0" w:color="auto"/>
              <w:left w:val="nil"/>
              <w:bottom w:val="single" w:sz="8" w:space="0" w:color="auto"/>
              <w:right w:val="single" w:sz="8" w:space="0" w:color="auto"/>
            </w:tcBorders>
          </w:tcPr>
          <w:p w:rsidR="00000000" w:rsidRDefault="00A13A2C">
            <w:pPr>
              <w:rPr>
                <w:rFonts w:ascii="Times New Roman" w:hAnsi="Times New Roman"/>
                <w:sz w:val="20"/>
                <w:szCs w:val="20"/>
              </w:rPr>
            </w:pPr>
          </w:p>
        </w:tc>
      </w:tr>
      <w:tr w:rsidR="00000000">
        <w:trPr>
          <w:trHeight w:val="495"/>
        </w:trPr>
        <w:tc>
          <w:tcPr>
            <w:tcW w:w="540"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570" w:type="dxa"/>
            <w:vMerge/>
            <w:tcBorders>
              <w:top w:val="nil"/>
              <w:left w:val="nil"/>
              <w:bottom w:val="single" w:sz="8" w:space="0" w:color="auto"/>
              <w:right w:val="single" w:sz="8" w:space="0" w:color="auto"/>
            </w:tcBorders>
          </w:tcPr>
          <w:p w:rsidR="00000000" w:rsidRDefault="00A13A2C">
            <w:pPr>
              <w:rPr>
                <w:rFonts w:ascii="Times New Roman" w:hAnsi="Times New Roman"/>
                <w:sz w:val="20"/>
                <w:szCs w:val="20"/>
              </w:rPr>
            </w:pP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3</w:t>
            </w:r>
            <w:r>
              <w:rPr>
                <w:rFonts w:ascii="新宋体" w:eastAsia="新宋体" w:hAnsi="新宋体" w:cs="宋体" w:hint="eastAsia"/>
                <w:kern w:val="0"/>
                <w:szCs w:val="21"/>
              </w:rPr>
              <w:t>、具有履行合同所必须的设备和专业技术能力；</w:t>
            </w:r>
          </w:p>
        </w:tc>
        <w:tc>
          <w:tcPr>
            <w:tcW w:w="8285" w:type="dxa"/>
            <w:vMerge/>
            <w:tcBorders>
              <w:top w:val="single" w:sz="8" w:space="0" w:color="auto"/>
              <w:left w:val="nil"/>
              <w:bottom w:val="single" w:sz="8" w:space="0" w:color="auto"/>
              <w:right w:val="single" w:sz="8" w:space="0" w:color="auto"/>
            </w:tcBorders>
          </w:tcPr>
          <w:p w:rsidR="00000000" w:rsidRDefault="00A13A2C">
            <w:pPr>
              <w:rPr>
                <w:rFonts w:ascii="Times New Roman" w:hAnsi="Times New Roman"/>
                <w:sz w:val="20"/>
                <w:szCs w:val="20"/>
              </w:rPr>
            </w:pPr>
          </w:p>
        </w:tc>
      </w:tr>
      <w:tr w:rsidR="00000000">
        <w:trPr>
          <w:trHeight w:val="420"/>
        </w:trPr>
        <w:tc>
          <w:tcPr>
            <w:tcW w:w="540"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570" w:type="dxa"/>
            <w:vMerge/>
            <w:tcBorders>
              <w:top w:val="nil"/>
              <w:left w:val="nil"/>
              <w:bottom w:val="single" w:sz="8" w:space="0" w:color="auto"/>
              <w:right w:val="single" w:sz="8" w:space="0" w:color="auto"/>
            </w:tcBorders>
          </w:tcPr>
          <w:p w:rsidR="00000000" w:rsidRDefault="00A13A2C">
            <w:pPr>
              <w:rPr>
                <w:rFonts w:ascii="Times New Roman" w:hAnsi="Times New Roman"/>
                <w:sz w:val="20"/>
                <w:szCs w:val="20"/>
              </w:rPr>
            </w:pP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4</w:t>
            </w:r>
            <w:r>
              <w:rPr>
                <w:rFonts w:ascii="新宋体" w:eastAsia="新宋体" w:hAnsi="新宋体" w:cs="宋体" w:hint="eastAsia"/>
                <w:kern w:val="0"/>
                <w:szCs w:val="21"/>
              </w:rPr>
              <w:t>、具有依法缴纳税收和社会保障资金的良好记录；</w:t>
            </w:r>
          </w:p>
        </w:tc>
        <w:tc>
          <w:tcPr>
            <w:tcW w:w="8285" w:type="dxa"/>
            <w:vMerge/>
            <w:tcBorders>
              <w:top w:val="single" w:sz="8" w:space="0" w:color="auto"/>
              <w:left w:val="nil"/>
              <w:bottom w:val="single" w:sz="8" w:space="0" w:color="auto"/>
              <w:right w:val="single" w:sz="8" w:space="0" w:color="auto"/>
            </w:tcBorders>
          </w:tcPr>
          <w:p w:rsidR="00000000" w:rsidRDefault="00A13A2C">
            <w:pPr>
              <w:rPr>
                <w:rFonts w:ascii="Times New Roman" w:hAnsi="Times New Roman"/>
                <w:sz w:val="20"/>
                <w:szCs w:val="20"/>
              </w:rPr>
            </w:pPr>
          </w:p>
        </w:tc>
      </w:tr>
      <w:tr w:rsidR="00000000">
        <w:trPr>
          <w:trHeight w:val="405"/>
        </w:trPr>
        <w:tc>
          <w:tcPr>
            <w:tcW w:w="540"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570" w:type="dxa"/>
            <w:vMerge/>
            <w:tcBorders>
              <w:top w:val="nil"/>
              <w:left w:val="nil"/>
              <w:bottom w:val="single" w:sz="8" w:space="0" w:color="auto"/>
              <w:right w:val="single" w:sz="8" w:space="0" w:color="auto"/>
            </w:tcBorders>
          </w:tcPr>
          <w:p w:rsidR="00000000" w:rsidRDefault="00A13A2C">
            <w:pPr>
              <w:rPr>
                <w:rFonts w:ascii="Times New Roman" w:hAnsi="Times New Roman"/>
                <w:sz w:val="20"/>
                <w:szCs w:val="20"/>
              </w:rPr>
            </w:pP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5</w:t>
            </w:r>
            <w:r>
              <w:rPr>
                <w:rFonts w:ascii="新宋体" w:eastAsia="新宋体" w:hAnsi="新宋体" w:cs="宋体" w:hint="eastAsia"/>
                <w:kern w:val="0"/>
                <w:szCs w:val="21"/>
              </w:rPr>
              <w:t>、参加本次政府采购活动前三年内，在经营活动中没有重大违法违规记录；</w:t>
            </w:r>
          </w:p>
        </w:tc>
        <w:tc>
          <w:tcPr>
            <w:tcW w:w="8285" w:type="dxa"/>
            <w:vMerge/>
            <w:tcBorders>
              <w:top w:val="single" w:sz="8" w:space="0" w:color="auto"/>
              <w:left w:val="nil"/>
              <w:bottom w:val="single" w:sz="8" w:space="0" w:color="auto"/>
              <w:right w:val="single" w:sz="8" w:space="0" w:color="auto"/>
            </w:tcBorders>
          </w:tcPr>
          <w:p w:rsidR="00000000" w:rsidRDefault="00A13A2C">
            <w:pPr>
              <w:rPr>
                <w:rFonts w:ascii="Times New Roman" w:hAnsi="Times New Roman"/>
                <w:sz w:val="20"/>
                <w:szCs w:val="20"/>
              </w:rPr>
            </w:pPr>
          </w:p>
        </w:tc>
      </w:tr>
      <w:tr w:rsidR="00000000">
        <w:trPr>
          <w:trHeight w:val="455"/>
        </w:trPr>
        <w:tc>
          <w:tcPr>
            <w:tcW w:w="540"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570" w:type="dxa"/>
            <w:vMerge/>
            <w:tcBorders>
              <w:top w:val="nil"/>
              <w:left w:val="nil"/>
              <w:bottom w:val="single" w:sz="8" w:space="0" w:color="auto"/>
              <w:right w:val="single" w:sz="8" w:space="0" w:color="auto"/>
            </w:tcBorders>
          </w:tcPr>
          <w:p w:rsidR="00000000" w:rsidRDefault="00A13A2C">
            <w:pPr>
              <w:rPr>
                <w:rFonts w:ascii="Times New Roman" w:hAnsi="Times New Roman"/>
                <w:sz w:val="20"/>
                <w:szCs w:val="20"/>
              </w:rPr>
            </w:pP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6</w:t>
            </w:r>
            <w:r>
              <w:rPr>
                <w:rFonts w:ascii="新宋体" w:eastAsia="新宋体" w:hAnsi="新宋体" w:cs="宋体" w:hint="eastAsia"/>
                <w:kern w:val="0"/>
                <w:szCs w:val="21"/>
              </w:rPr>
              <w:t>、法律、行政法规规定的其他条件。</w:t>
            </w:r>
          </w:p>
        </w:tc>
        <w:tc>
          <w:tcPr>
            <w:tcW w:w="8285" w:type="dxa"/>
            <w:vMerge/>
            <w:tcBorders>
              <w:top w:val="single" w:sz="8" w:space="0" w:color="auto"/>
              <w:left w:val="nil"/>
              <w:bottom w:val="single" w:sz="8" w:space="0" w:color="auto"/>
              <w:right w:val="single" w:sz="8" w:space="0" w:color="auto"/>
            </w:tcBorders>
          </w:tcPr>
          <w:p w:rsidR="00000000" w:rsidRDefault="00A13A2C">
            <w:pPr>
              <w:rPr>
                <w:rFonts w:ascii="Times New Roman" w:hAnsi="Times New Roman"/>
                <w:sz w:val="20"/>
                <w:szCs w:val="20"/>
              </w:rPr>
            </w:pPr>
          </w:p>
        </w:tc>
      </w:tr>
      <w:tr w:rsidR="00000000">
        <w:trPr>
          <w:trHeight w:val="210"/>
        </w:trPr>
        <w:tc>
          <w:tcPr>
            <w:tcW w:w="540" w:type="dxa"/>
            <w:vMerge/>
            <w:tcBorders>
              <w:top w:val="nil"/>
              <w:left w:val="single" w:sz="8" w:space="0" w:color="auto"/>
              <w:bottom w:val="single" w:sz="8" w:space="0" w:color="auto"/>
              <w:right w:val="single" w:sz="8" w:space="0" w:color="auto"/>
            </w:tcBorders>
          </w:tcPr>
          <w:p w:rsidR="00000000" w:rsidRDefault="00A13A2C">
            <w:pPr>
              <w:rPr>
                <w:rFonts w:ascii="Times New Roman" w:hAnsi="Times New Roman"/>
                <w:sz w:val="20"/>
                <w:szCs w:val="20"/>
              </w:rPr>
            </w:pPr>
          </w:p>
        </w:tc>
        <w:tc>
          <w:tcPr>
            <w:tcW w:w="570" w:type="dxa"/>
            <w:vMerge/>
            <w:tcBorders>
              <w:top w:val="nil"/>
              <w:left w:val="nil"/>
              <w:bottom w:val="single" w:sz="8" w:space="0" w:color="auto"/>
              <w:right w:val="single" w:sz="8" w:space="0" w:color="auto"/>
            </w:tcBorders>
          </w:tcPr>
          <w:p w:rsidR="00000000" w:rsidRDefault="00A13A2C">
            <w:pPr>
              <w:rPr>
                <w:rFonts w:ascii="Times New Roman" w:hAnsi="Times New Roman"/>
                <w:sz w:val="20"/>
                <w:szCs w:val="20"/>
              </w:rPr>
            </w:pPr>
          </w:p>
        </w:tc>
        <w:tc>
          <w:tcPr>
            <w:tcW w:w="4990" w:type="dxa"/>
            <w:tcBorders>
              <w:top w:val="nil"/>
              <w:left w:val="nil"/>
              <w:bottom w:val="single" w:sz="8" w:space="0" w:color="auto"/>
              <w:right w:val="single" w:sz="8" w:space="0" w:color="auto"/>
            </w:tcBorders>
          </w:tcPr>
          <w:p w:rsidR="00000000" w:rsidRDefault="00A13A2C">
            <w:pPr>
              <w:widowControl/>
              <w:spacing w:line="400" w:lineRule="atLeast"/>
              <w:jc w:val="left"/>
              <w:rPr>
                <w:rFonts w:ascii="serif" w:eastAsia="serif" w:hAnsi="serif" w:cs="宋体"/>
                <w:kern w:val="0"/>
                <w:sz w:val="32"/>
                <w:szCs w:val="32"/>
              </w:rPr>
            </w:pPr>
            <w:r>
              <w:rPr>
                <w:rFonts w:ascii="新宋体" w:eastAsia="新宋体" w:hAnsi="新宋体" w:cs="宋体" w:hint="eastAsia"/>
                <w:kern w:val="0"/>
                <w:szCs w:val="21"/>
              </w:rPr>
              <w:t>7</w:t>
            </w:r>
            <w:r>
              <w:rPr>
                <w:rFonts w:ascii="新宋体" w:eastAsia="新宋体" w:hAnsi="新宋体" w:cs="宋体" w:hint="eastAsia"/>
                <w:kern w:val="0"/>
                <w:szCs w:val="21"/>
              </w:rPr>
              <w:t>、根据采购项目提出的特殊条件：</w:t>
            </w:r>
          </w:p>
          <w:p w:rsidR="00000000" w:rsidRDefault="00A13A2C">
            <w:pPr>
              <w:widowControl/>
              <w:spacing w:line="210" w:lineRule="atLeast"/>
              <w:jc w:val="left"/>
              <w:rPr>
                <w:rFonts w:ascii="新宋体" w:eastAsia="新宋体" w:hAnsi="新宋体" w:cs="宋体"/>
                <w:spacing w:val="-8"/>
                <w:kern w:val="0"/>
                <w:szCs w:val="21"/>
              </w:rPr>
            </w:pPr>
            <w:r>
              <w:rPr>
                <w:rFonts w:ascii="新宋体" w:eastAsia="新宋体" w:hAnsi="新宋体" w:cs="宋体" w:hint="eastAsia"/>
                <w:spacing w:val="-8"/>
                <w:kern w:val="0"/>
                <w:szCs w:val="21"/>
              </w:rPr>
              <w:t>（</w:t>
            </w:r>
            <w:r>
              <w:rPr>
                <w:rFonts w:ascii="新宋体" w:eastAsia="新宋体" w:hAnsi="新宋体" w:cs="宋体" w:hint="eastAsia"/>
                <w:spacing w:val="-8"/>
                <w:kern w:val="0"/>
                <w:szCs w:val="21"/>
              </w:rPr>
              <w:t>1</w:t>
            </w:r>
            <w:r>
              <w:rPr>
                <w:rFonts w:ascii="新宋体" w:eastAsia="新宋体" w:hAnsi="新宋体" w:cs="宋体" w:hint="eastAsia"/>
                <w:spacing w:val="-8"/>
                <w:kern w:val="0"/>
                <w:szCs w:val="21"/>
              </w:rPr>
              <w:t>）</w:t>
            </w:r>
            <w:r>
              <w:rPr>
                <w:rFonts w:ascii="新宋体" w:eastAsia="新宋体" w:hAnsi="新宋体" w:cs="宋体" w:hint="eastAsia"/>
                <w:kern w:val="0"/>
                <w:szCs w:val="21"/>
              </w:rPr>
              <w:t>本项目参加政府采购活动的投标人、法定代表人</w:t>
            </w:r>
            <w:r>
              <w:rPr>
                <w:rFonts w:ascii="新宋体" w:eastAsia="新宋体" w:hAnsi="新宋体" w:cs="宋体" w:hint="eastAsia"/>
                <w:kern w:val="0"/>
                <w:szCs w:val="21"/>
              </w:rPr>
              <w:t>/</w:t>
            </w:r>
            <w:r>
              <w:rPr>
                <w:rFonts w:ascii="新宋体" w:eastAsia="新宋体" w:hAnsi="新宋体" w:cs="宋体" w:hint="eastAsia"/>
                <w:kern w:val="0"/>
                <w:szCs w:val="21"/>
              </w:rPr>
              <w:t>主要负责人不得具有行贿犯罪记录；</w:t>
            </w:r>
          </w:p>
          <w:p w:rsidR="00000000" w:rsidRDefault="00A13A2C">
            <w:pPr>
              <w:widowControl/>
              <w:spacing w:line="210" w:lineRule="atLeast"/>
              <w:jc w:val="left"/>
              <w:rPr>
                <w:rFonts w:ascii="serif" w:eastAsia="serif" w:hAnsi="serif" w:cs="宋体"/>
                <w:kern w:val="0"/>
                <w:sz w:val="32"/>
                <w:szCs w:val="32"/>
              </w:rPr>
            </w:pPr>
          </w:p>
        </w:tc>
        <w:tc>
          <w:tcPr>
            <w:tcW w:w="8285" w:type="dxa"/>
            <w:vMerge/>
            <w:tcBorders>
              <w:top w:val="single" w:sz="8" w:space="0" w:color="auto"/>
              <w:left w:val="nil"/>
              <w:bottom w:val="single" w:sz="8" w:space="0" w:color="auto"/>
              <w:right w:val="single" w:sz="8" w:space="0" w:color="auto"/>
            </w:tcBorders>
          </w:tcPr>
          <w:p w:rsidR="00000000" w:rsidRDefault="00A13A2C">
            <w:pPr>
              <w:rPr>
                <w:rFonts w:ascii="Times New Roman" w:hAnsi="Times New Roman"/>
                <w:sz w:val="20"/>
                <w:szCs w:val="20"/>
              </w:rPr>
            </w:pPr>
          </w:p>
        </w:tc>
      </w:tr>
    </w:tbl>
    <w:p w:rsidR="00000000" w:rsidRDefault="00A13A2C">
      <w:pPr>
        <w:widowControl/>
        <w:shd w:val="clear" w:color="auto" w:fill="FFFFFF"/>
        <w:spacing w:line="360" w:lineRule="atLeast"/>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lastRenderedPageBreak/>
        <w:t>注：</w:t>
      </w:r>
      <w:r>
        <w:rPr>
          <w:rFonts w:ascii="宋体" w:hAnsi="宋体" w:cs="宋体" w:hint="eastAsia"/>
          <w:b/>
          <w:spacing w:val="8"/>
          <w:kern w:val="0"/>
          <w:sz w:val="24"/>
          <w:shd w:val="clear" w:color="auto" w:fill="FFFFFF"/>
        </w:rPr>
        <w:t>1</w:t>
      </w:r>
      <w:r>
        <w:rPr>
          <w:rFonts w:ascii="宋体" w:hAnsi="宋体" w:cs="宋体" w:hint="eastAsia"/>
          <w:b/>
          <w:spacing w:val="8"/>
          <w:kern w:val="0"/>
          <w:sz w:val="24"/>
          <w:shd w:val="clear" w:color="auto" w:fill="FFFFFF"/>
        </w:rPr>
        <w:t>、供应商提供的</w:t>
      </w:r>
      <w:r>
        <w:rPr>
          <w:rFonts w:ascii="宋体" w:hAnsi="宋体" w:cs="宋体" w:hint="eastAsia"/>
          <w:b/>
          <w:kern w:val="0"/>
          <w:sz w:val="24"/>
          <w:shd w:val="clear" w:color="auto" w:fill="FFFFFF"/>
        </w:rPr>
        <w:t>以上证明材料一项不</w:t>
      </w:r>
      <w:r>
        <w:rPr>
          <w:rFonts w:ascii="宋体" w:hAnsi="宋体" w:cs="宋体" w:hint="eastAsia"/>
          <w:b/>
          <w:kern w:val="0"/>
          <w:sz w:val="24"/>
          <w:shd w:val="clear" w:color="auto" w:fill="FFFFFF"/>
        </w:rPr>
        <w:t>符合要求的</w:t>
      </w:r>
      <w:r>
        <w:rPr>
          <w:rFonts w:ascii="宋体" w:hAnsi="宋体" w:cs="宋体" w:hint="eastAsia"/>
          <w:kern w:val="0"/>
          <w:sz w:val="24"/>
          <w:shd w:val="clear" w:color="auto" w:fill="FFFFFF"/>
        </w:rPr>
        <w:t>（包括证件过期、年度或月份不符、填写不完整等），</w:t>
      </w:r>
      <w:r>
        <w:rPr>
          <w:rFonts w:ascii="宋体" w:hAnsi="宋体" w:cs="宋体" w:hint="eastAsia"/>
          <w:b/>
          <w:kern w:val="0"/>
          <w:sz w:val="24"/>
          <w:shd w:val="clear" w:color="auto" w:fill="FFFFFF"/>
        </w:rPr>
        <w:t>后果自负。</w:t>
      </w:r>
    </w:p>
    <w:p w:rsidR="00000000" w:rsidRDefault="00A13A2C">
      <w:pPr>
        <w:widowControl/>
        <w:shd w:val="clear" w:color="auto" w:fill="FFFFFF"/>
        <w:spacing w:line="360" w:lineRule="atLeast"/>
        <w:ind w:firstLineChars="200" w:firstLine="512"/>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2</w:t>
      </w:r>
      <w:r>
        <w:rPr>
          <w:rFonts w:ascii="宋体" w:hAnsi="宋体" w:cs="宋体" w:hint="eastAsia"/>
          <w:spacing w:val="8"/>
          <w:kern w:val="0"/>
          <w:sz w:val="24"/>
          <w:shd w:val="clear" w:color="auto" w:fill="FFFFFF"/>
        </w:rPr>
        <w:t>、</w:t>
      </w:r>
      <w:r>
        <w:rPr>
          <w:rFonts w:ascii="宋体" w:hAnsi="宋体" w:cs="宋体" w:hint="eastAsia"/>
          <w:sz w:val="24"/>
          <w:shd w:val="clear" w:color="auto" w:fill="FFFFFF"/>
        </w:rPr>
        <w:t>本项目确定供应商重大违法记录中较大数额罚款的金额标准为：</w:t>
      </w:r>
      <w:r>
        <w:rPr>
          <w:rFonts w:ascii="宋体" w:hAnsi="宋体" w:cs="宋体" w:hint="eastAsia"/>
          <w:sz w:val="24"/>
          <w:shd w:val="clear" w:color="auto" w:fill="FFFFFF"/>
        </w:rPr>
        <w:t>5</w:t>
      </w:r>
      <w:r>
        <w:rPr>
          <w:rFonts w:ascii="宋体" w:hAnsi="宋体" w:cs="宋体" w:hint="eastAsia"/>
          <w:sz w:val="24"/>
          <w:shd w:val="clear" w:color="auto" w:fill="FFFFFF"/>
        </w:rPr>
        <w:t>万元。</w:t>
      </w:r>
    </w:p>
    <w:p w:rsidR="00000000" w:rsidRDefault="00A13A2C">
      <w:pPr>
        <w:widowControl/>
        <w:shd w:val="clear" w:color="auto" w:fill="FFFFFF"/>
        <w:spacing w:line="360" w:lineRule="atLeast"/>
        <w:ind w:firstLine="495"/>
        <w:jc w:val="left"/>
        <w:rPr>
          <w:rFonts w:ascii="serif" w:eastAsia="微软雅黑" w:hAnsi="serif" w:cs="宋体" w:hint="eastAsia"/>
          <w:kern w:val="0"/>
          <w:sz w:val="24"/>
          <w:shd w:val="clear" w:color="auto" w:fill="FFFFFF"/>
        </w:rPr>
      </w:pPr>
      <w:r>
        <w:rPr>
          <w:rFonts w:ascii="宋体" w:hAnsi="宋体" w:cs="宋体" w:hint="eastAsia"/>
          <w:spacing w:val="8"/>
          <w:kern w:val="0"/>
          <w:sz w:val="24"/>
          <w:shd w:val="clear" w:color="auto" w:fill="FFFFFF"/>
        </w:rPr>
        <w:t>3</w:t>
      </w:r>
      <w:r>
        <w:rPr>
          <w:rFonts w:ascii="宋体" w:hAnsi="宋体" w:cs="宋体" w:hint="eastAsia"/>
          <w:spacing w:val="8"/>
          <w:kern w:val="0"/>
          <w:sz w:val="24"/>
          <w:shd w:val="clear" w:color="auto" w:fill="FFFFFF"/>
        </w:rPr>
        <w:t>、</w:t>
      </w:r>
      <w:r>
        <w:rPr>
          <w:rFonts w:ascii="宋体" w:hAnsi="宋体" w:cs="宋体" w:hint="eastAsia"/>
          <w:b/>
          <w:kern w:val="0"/>
          <w:sz w:val="24"/>
          <w:shd w:val="clear" w:color="auto" w:fill="FFFFFF"/>
        </w:rPr>
        <w:t>供应商在参加政府采购活动前，被纳入法院、工商行政管理部门、税务部门、银行认定的失信名单且在有效期内，或者在前三年政府采购合同履约过程中及其他经营活动履约过程中未依法履约被有关行政部门处罚（处理）的，本项目不认定其具有良好的商业信誉。</w:t>
      </w:r>
    </w:p>
    <w:p w:rsidR="00000000" w:rsidRDefault="00A13A2C">
      <w:pPr>
        <w:widowControl/>
        <w:shd w:val="clear" w:color="auto" w:fill="FFFFFF"/>
        <w:spacing w:line="360" w:lineRule="atLeast"/>
        <w:jc w:val="left"/>
        <w:rPr>
          <w:rFonts w:ascii="微软雅黑" w:eastAsia="微软雅黑" w:hAnsi="微软雅黑" w:cs="宋体"/>
          <w:kern w:val="0"/>
          <w:sz w:val="24"/>
          <w:shd w:val="clear" w:color="auto" w:fill="FFFFFF"/>
        </w:rPr>
      </w:pPr>
      <w:r>
        <w:rPr>
          <w:rFonts w:ascii="微软雅黑" w:eastAsia="微软雅黑" w:hAnsi="微软雅黑" w:cs="宋体" w:hint="eastAsia"/>
          <w:kern w:val="0"/>
          <w:sz w:val="24"/>
          <w:shd w:val="clear" w:color="auto" w:fill="FFFFFF"/>
        </w:rPr>
        <w:br/>
      </w:r>
      <w:r>
        <w:rPr>
          <w:rFonts w:ascii="微软雅黑" w:eastAsia="微软雅黑" w:hAnsi="微软雅黑" w:cs="宋体" w:hint="eastAsia"/>
          <w:kern w:val="0"/>
          <w:sz w:val="24"/>
          <w:shd w:val="clear" w:color="auto" w:fill="FFFFFF"/>
        </w:rPr>
        <w:t> </w:t>
      </w:r>
    </w:p>
    <w:p w:rsidR="00000000" w:rsidRDefault="00A13A2C">
      <w:pPr>
        <w:rPr>
          <w:rFonts w:ascii="宋体" w:hAnsi="宋体" w:cs="宋体"/>
          <w:b/>
          <w:kern w:val="36"/>
          <w:sz w:val="48"/>
          <w:szCs w:val="48"/>
        </w:rPr>
        <w:sectPr w:rsidR="00000000">
          <w:pgSz w:w="16838" w:h="11906" w:orient="landscape"/>
          <w:pgMar w:top="1803" w:right="1440" w:bottom="1803" w:left="1440" w:header="851" w:footer="992" w:gutter="0"/>
          <w:cols w:space="720"/>
          <w:docGrid w:type="lines" w:linePitch="319"/>
        </w:sectPr>
      </w:pPr>
    </w:p>
    <w:p w:rsidR="00000000" w:rsidRDefault="00A13A2C">
      <w:pPr>
        <w:widowControl/>
        <w:shd w:val="clear" w:color="auto" w:fill="FFFFFF"/>
        <w:spacing w:before="340" w:after="330" w:line="400" w:lineRule="atLeast"/>
        <w:jc w:val="center"/>
        <w:outlineLvl w:val="0"/>
        <w:rPr>
          <w:rFonts w:ascii="微软雅黑" w:eastAsia="微软雅黑" w:hAnsi="微软雅黑" w:cs="宋体"/>
          <w:b/>
          <w:kern w:val="36"/>
          <w:sz w:val="48"/>
          <w:szCs w:val="48"/>
          <w:shd w:val="clear" w:color="auto" w:fill="FFFFFF"/>
        </w:rPr>
      </w:pPr>
      <w:bookmarkStart w:id="173" w:name="_Toc27981"/>
      <w:bookmarkStart w:id="174" w:name="_Toc28422"/>
      <w:r>
        <w:rPr>
          <w:rFonts w:ascii="宋体" w:hAnsi="宋体" w:cs="宋体" w:hint="eastAsia"/>
          <w:b/>
          <w:kern w:val="36"/>
          <w:sz w:val="48"/>
          <w:szCs w:val="48"/>
          <w:shd w:val="clear" w:color="auto" w:fill="FFFFFF"/>
        </w:rPr>
        <w:lastRenderedPageBreak/>
        <w:t>第五章</w:t>
      </w:r>
      <w:r>
        <w:rPr>
          <w:rFonts w:ascii="宋体" w:hAnsi="宋体" w:cs="宋体" w:hint="eastAsia"/>
          <w:b/>
          <w:kern w:val="36"/>
          <w:sz w:val="48"/>
          <w:szCs w:val="48"/>
          <w:shd w:val="clear" w:color="auto" w:fill="FFFFFF"/>
        </w:rPr>
        <w:t xml:space="preserve">  </w:t>
      </w:r>
      <w:r>
        <w:rPr>
          <w:rFonts w:ascii="宋体" w:hAnsi="宋体" w:cs="宋体" w:hint="eastAsia"/>
          <w:b/>
          <w:kern w:val="36"/>
          <w:sz w:val="48"/>
          <w:szCs w:val="48"/>
          <w:shd w:val="clear" w:color="auto" w:fill="FFFFFF"/>
        </w:rPr>
        <w:t>招标项目及要求</w:t>
      </w:r>
      <w:bookmarkEnd w:id="173"/>
      <w:bookmarkEnd w:id="174"/>
    </w:p>
    <w:p w:rsidR="00000000" w:rsidRDefault="00A13A2C">
      <w:pPr>
        <w:widowControl/>
        <w:shd w:val="clear" w:color="auto" w:fill="FFFFFF"/>
        <w:spacing w:before="260" w:after="260" w:line="300" w:lineRule="atLeast"/>
        <w:ind w:firstLine="236"/>
        <w:jc w:val="left"/>
        <w:outlineLvl w:val="1"/>
        <w:rPr>
          <w:rFonts w:ascii="微软雅黑" w:eastAsia="微软雅黑" w:hAnsi="微软雅黑" w:cs="宋体"/>
          <w:b/>
          <w:kern w:val="0"/>
          <w:sz w:val="36"/>
          <w:szCs w:val="36"/>
          <w:shd w:val="clear" w:color="auto" w:fill="FFFFFF"/>
        </w:rPr>
      </w:pPr>
      <w:bookmarkStart w:id="175" w:name="_Toc16992"/>
      <w:bookmarkStart w:id="176" w:name="_Toc19227"/>
      <w:bookmarkStart w:id="177" w:name="_Toc7451"/>
      <w:bookmarkStart w:id="178" w:name="_Toc9941"/>
      <w:r>
        <w:rPr>
          <w:rFonts w:ascii="黑体" w:eastAsia="黑体" w:hAnsi="宋体" w:cs="宋体" w:hint="eastAsia"/>
          <w:b/>
          <w:kern w:val="0"/>
          <w:sz w:val="24"/>
          <w:shd w:val="clear" w:color="auto" w:fill="FFFFFF"/>
        </w:rPr>
        <w:t>1.</w:t>
      </w:r>
      <w:r>
        <w:rPr>
          <w:rFonts w:ascii="宋体" w:hAnsi="宋体" w:cs="宋体" w:hint="eastAsia"/>
          <w:b/>
          <w:kern w:val="0"/>
          <w:sz w:val="24"/>
          <w:shd w:val="clear" w:color="auto" w:fill="FFFFFF"/>
        </w:rPr>
        <w:t> </w:t>
      </w:r>
      <w:r>
        <w:rPr>
          <w:rFonts w:ascii="黑体" w:eastAsia="黑体" w:hAnsi="宋体" w:cs="宋体" w:hint="eastAsia"/>
          <w:kern w:val="0"/>
          <w:sz w:val="24"/>
          <w:shd w:val="clear" w:color="auto" w:fill="FFFFFF"/>
        </w:rPr>
        <w:t>项目概述</w:t>
      </w:r>
      <w:bookmarkEnd w:id="175"/>
      <w:bookmarkEnd w:id="176"/>
      <w:bookmarkEnd w:id="177"/>
      <w:bookmarkEnd w:id="178"/>
    </w:p>
    <w:p w:rsidR="00000000" w:rsidRDefault="00A13A2C">
      <w:pPr>
        <w:pStyle w:val="3"/>
      </w:pPr>
      <w:bookmarkStart w:id="179" w:name="_Toc51979833"/>
      <w:bookmarkStart w:id="180" w:name="_Toc229393390"/>
      <w:bookmarkStart w:id="181" w:name="_Toc390769145"/>
      <w:bookmarkStart w:id="182" w:name="_Toc316930327"/>
      <w:bookmarkStart w:id="183" w:name="_Toc389150618"/>
      <w:bookmarkStart w:id="184" w:name="_Toc439679291"/>
      <w:bookmarkStart w:id="185" w:name="_Toc389150534"/>
      <w:bookmarkStart w:id="186" w:name="_Toc229393642"/>
      <w:bookmarkStart w:id="187" w:name="_Toc217446095"/>
      <w:bookmarkStart w:id="188" w:name="_Toc441666237"/>
      <w:bookmarkStart w:id="189" w:name="_Toc441921312"/>
      <w:bookmarkStart w:id="190" w:name="_Toc256502556"/>
      <w:bookmarkStart w:id="191" w:name="_Toc389150450"/>
      <w:bookmarkStart w:id="192" w:name="_Toc441679536"/>
      <w:bookmarkStart w:id="193" w:name="_Toc442099425"/>
      <w:bookmarkStart w:id="194" w:name="_Toc229393558"/>
      <w:r>
        <w:rPr>
          <w:rFonts w:hint="eastAsia"/>
        </w:rPr>
        <w:t>项目背景</w:t>
      </w:r>
      <w:bookmarkEnd w:id="179"/>
    </w:p>
    <w:p w:rsidR="00000000" w:rsidRDefault="00A13A2C">
      <w:pPr>
        <w:pStyle w:val="10"/>
      </w:pPr>
      <w:r>
        <w:rPr>
          <w:rFonts w:hint="eastAsia"/>
        </w:rPr>
        <w:t>党的十九大对我国未来经济社会发展做出全面部署，明确提出我国经济要由高速增长</w:t>
      </w:r>
      <w:r>
        <w:rPr>
          <w:rFonts w:hint="eastAsia"/>
        </w:rPr>
        <w:t>向高质量发展转型，明确确立了贯彻新发展理念建设现代化经济体系的战略目标；十九届四中全会提出要“坚持和完善社会主义基本经济制度，推动经济高质量发展”。改革开放以来，中国的城镇化进程已取得重大进展，城市成为国民经济发展的主要载体与核心引擎。智慧城市是未来城市发展的高级形态，也是推进城市高质量发展的重要途径，随着新一代信息技术的发展，智慧城市建设也将步入一个崭新阶段。当前，我国经济已由高速增长阶段转向高质量发展阶段，由于新型智慧城市建设蕴藏着创新供给和扩大需求的巨大潜力和空间，有利于推动经济高质量发展，新型智慧城</w:t>
      </w:r>
      <w:r>
        <w:rPr>
          <w:rFonts w:hint="eastAsia"/>
        </w:rPr>
        <w:t>市建设已成为各区域抢占数字经济发展制高点的重要举措。</w:t>
      </w:r>
    </w:p>
    <w:p w:rsidR="00000000" w:rsidRDefault="00A13A2C">
      <w:pPr>
        <w:pStyle w:val="3"/>
      </w:pPr>
      <w:bookmarkStart w:id="195" w:name="_Toc51979834"/>
      <w:r>
        <w:rPr>
          <w:rFonts w:hint="eastAsia"/>
        </w:rPr>
        <w:t>项目建设内容</w:t>
      </w:r>
      <w:bookmarkEnd w:id="195"/>
    </w:p>
    <w:p w:rsidR="00000000" w:rsidRDefault="00A13A2C">
      <w:pPr>
        <w:pStyle w:val="10"/>
        <w:rPr>
          <w:rFonts w:ascii="宋体" w:hAnsi="宋体"/>
          <w:kern w:val="2"/>
          <w:szCs w:val="21"/>
        </w:rPr>
      </w:pPr>
      <w:r>
        <w:rPr>
          <w:rFonts w:ascii="宋体" w:hAnsi="宋体" w:hint="eastAsia"/>
          <w:kern w:val="2"/>
          <w:szCs w:val="21"/>
        </w:rPr>
        <w:t>本项目将依托德阳已有信息化成果，集成应用大数据、云计算、人工智能等前沿技术，建设德阳智慧城市“数字底座”，具体的建设内容包括：</w:t>
      </w:r>
    </w:p>
    <w:tbl>
      <w:tblPr>
        <w:tblStyle w:val="af0"/>
        <w:tblW w:w="8398" w:type="dxa"/>
        <w:jc w:val="center"/>
        <w:tblInd w:w="0" w:type="dxa"/>
        <w:tblLayout w:type="fixed"/>
        <w:tblLook w:val="0000"/>
      </w:tblPr>
      <w:tblGrid>
        <w:gridCol w:w="663"/>
        <w:gridCol w:w="1214"/>
        <w:gridCol w:w="2367"/>
        <w:gridCol w:w="2077"/>
        <w:gridCol w:w="2077"/>
      </w:tblGrid>
      <w:tr w:rsidR="00000000">
        <w:trPr>
          <w:jc w:val="center"/>
        </w:trPr>
        <w:tc>
          <w:tcPr>
            <w:tcW w:w="663" w:type="dxa"/>
            <w:vAlign w:val="center"/>
          </w:tcPr>
          <w:p w:rsidR="00000000" w:rsidRDefault="00A13A2C">
            <w:pPr>
              <w:pStyle w:val="10"/>
              <w:ind w:firstLineChars="0" w:firstLine="0"/>
              <w:rPr>
                <w:rFonts w:ascii="宋体" w:hAnsi="宋体"/>
                <w:kern w:val="2"/>
                <w:szCs w:val="21"/>
              </w:rPr>
            </w:pPr>
            <w:r>
              <w:rPr>
                <w:rFonts w:ascii="宋体" w:hAnsi="宋体" w:hint="eastAsia"/>
                <w:kern w:val="2"/>
                <w:szCs w:val="21"/>
              </w:rPr>
              <w:t>序号</w:t>
            </w:r>
          </w:p>
        </w:tc>
        <w:tc>
          <w:tcPr>
            <w:tcW w:w="1214" w:type="dxa"/>
            <w:vAlign w:val="center"/>
          </w:tcPr>
          <w:p w:rsidR="00000000" w:rsidRDefault="00A13A2C">
            <w:pPr>
              <w:pStyle w:val="10"/>
              <w:ind w:firstLineChars="0" w:firstLine="0"/>
              <w:rPr>
                <w:rFonts w:ascii="宋体" w:hAnsi="宋体"/>
                <w:kern w:val="2"/>
                <w:szCs w:val="21"/>
              </w:rPr>
            </w:pPr>
            <w:r>
              <w:rPr>
                <w:rFonts w:ascii="宋体" w:hAnsi="宋体" w:hint="eastAsia"/>
                <w:kern w:val="2"/>
                <w:szCs w:val="21"/>
              </w:rPr>
              <w:t>系统名称</w:t>
            </w:r>
          </w:p>
        </w:tc>
        <w:tc>
          <w:tcPr>
            <w:tcW w:w="2367" w:type="dxa"/>
            <w:vAlign w:val="center"/>
          </w:tcPr>
          <w:p w:rsidR="00000000" w:rsidRDefault="00A13A2C">
            <w:pPr>
              <w:pStyle w:val="10"/>
              <w:ind w:firstLineChars="0" w:firstLine="0"/>
              <w:rPr>
                <w:rFonts w:ascii="宋体" w:hAnsi="宋体"/>
                <w:kern w:val="2"/>
                <w:szCs w:val="21"/>
              </w:rPr>
            </w:pPr>
            <w:r>
              <w:rPr>
                <w:rFonts w:ascii="宋体" w:hAnsi="宋体" w:hint="eastAsia"/>
                <w:kern w:val="2"/>
                <w:szCs w:val="21"/>
              </w:rPr>
              <w:t>建设内容</w:t>
            </w:r>
          </w:p>
        </w:tc>
        <w:tc>
          <w:tcPr>
            <w:tcW w:w="2077" w:type="dxa"/>
            <w:vAlign w:val="center"/>
          </w:tcPr>
          <w:p w:rsidR="00000000" w:rsidRDefault="00A13A2C">
            <w:pPr>
              <w:pStyle w:val="10"/>
              <w:ind w:firstLineChars="0" w:firstLine="0"/>
              <w:jc w:val="center"/>
              <w:rPr>
                <w:rFonts w:ascii="宋体" w:hAnsi="宋体"/>
                <w:kern w:val="2"/>
                <w:szCs w:val="21"/>
              </w:rPr>
            </w:pPr>
            <w:r>
              <w:rPr>
                <w:rFonts w:ascii="宋体" w:hAnsi="宋体" w:hint="eastAsia"/>
                <w:kern w:val="2"/>
                <w:szCs w:val="21"/>
              </w:rPr>
              <w:t>单位</w:t>
            </w:r>
          </w:p>
        </w:tc>
        <w:tc>
          <w:tcPr>
            <w:tcW w:w="2077" w:type="dxa"/>
            <w:vAlign w:val="center"/>
          </w:tcPr>
          <w:p w:rsidR="00000000" w:rsidRDefault="00A13A2C">
            <w:pPr>
              <w:pStyle w:val="10"/>
              <w:ind w:firstLineChars="0" w:firstLine="0"/>
              <w:jc w:val="center"/>
              <w:rPr>
                <w:rFonts w:ascii="宋体" w:hAnsi="宋体"/>
                <w:kern w:val="2"/>
                <w:szCs w:val="21"/>
              </w:rPr>
            </w:pPr>
            <w:r>
              <w:rPr>
                <w:rFonts w:ascii="宋体" w:hAnsi="宋体" w:hint="eastAsia"/>
                <w:kern w:val="2"/>
                <w:szCs w:val="21"/>
              </w:rPr>
              <w:t>数量</w:t>
            </w:r>
          </w:p>
        </w:tc>
      </w:tr>
      <w:tr w:rsidR="00000000">
        <w:trPr>
          <w:jc w:val="center"/>
        </w:trPr>
        <w:tc>
          <w:tcPr>
            <w:tcW w:w="663" w:type="dxa"/>
          </w:tcPr>
          <w:p w:rsidR="00000000" w:rsidRDefault="00A13A2C">
            <w:pPr>
              <w:pStyle w:val="10"/>
              <w:ind w:firstLineChars="0" w:firstLine="0"/>
              <w:rPr>
                <w:rFonts w:ascii="宋体" w:hAnsi="宋体"/>
                <w:kern w:val="2"/>
                <w:szCs w:val="21"/>
              </w:rPr>
            </w:pPr>
            <w:r>
              <w:rPr>
                <w:rFonts w:ascii="宋体" w:hAnsi="宋体" w:hint="eastAsia"/>
                <w:kern w:val="2"/>
                <w:szCs w:val="21"/>
              </w:rPr>
              <w:t>1</w:t>
            </w:r>
          </w:p>
        </w:tc>
        <w:tc>
          <w:tcPr>
            <w:tcW w:w="1214" w:type="dxa"/>
          </w:tcPr>
          <w:p w:rsidR="00000000" w:rsidRDefault="00A13A2C">
            <w:pPr>
              <w:pStyle w:val="10"/>
              <w:ind w:firstLineChars="0" w:firstLine="0"/>
              <w:rPr>
                <w:rFonts w:ascii="宋体" w:hAnsi="宋体"/>
                <w:kern w:val="2"/>
                <w:szCs w:val="21"/>
              </w:rPr>
            </w:pPr>
            <w:r>
              <w:rPr>
                <w:rFonts w:ascii="宋体" w:hAnsi="宋体" w:hint="eastAsia"/>
                <w:kern w:val="2"/>
                <w:szCs w:val="21"/>
              </w:rPr>
              <w:t>数据共享交换平台和数据中台</w:t>
            </w:r>
          </w:p>
        </w:tc>
        <w:tc>
          <w:tcPr>
            <w:tcW w:w="2367" w:type="dxa"/>
          </w:tcPr>
          <w:p w:rsidR="00000000" w:rsidRDefault="00A13A2C">
            <w:pPr>
              <w:pStyle w:val="10"/>
              <w:ind w:firstLineChars="0" w:firstLine="0"/>
              <w:rPr>
                <w:rFonts w:ascii="宋体" w:hAnsi="宋体"/>
                <w:kern w:val="2"/>
                <w:szCs w:val="21"/>
              </w:rPr>
            </w:pPr>
            <w:r>
              <w:rPr>
                <w:rFonts w:ascii="宋体" w:hAnsi="宋体" w:hint="eastAsia"/>
              </w:rPr>
              <w:t>围绕数据治理、数据有序组织、数据可视化服务、数据融合化应用，提供数据交换、大数据计算及数据开放等能力，打通</w:t>
            </w:r>
            <w:r>
              <w:rPr>
                <w:rFonts w:ascii="宋体" w:hAnsi="宋体" w:hint="eastAsia"/>
              </w:rPr>
              <w:lastRenderedPageBreak/>
              <w:t>部门和行业数据壁垒，促进数据的整合，加快数据共享和创新应用。</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lastRenderedPageBreak/>
              <w:t>套</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1</w:t>
            </w:r>
          </w:p>
        </w:tc>
      </w:tr>
      <w:tr w:rsidR="00000000">
        <w:trPr>
          <w:jc w:val="center"/>
        </w:trPr>
        <w:tc>
          <w:tcPr>
            <w:tcW w:w="663" w:type="dxa"/>
          </w:tcPr>
          <w:p w:rsidR="00000000" w:rsidRDefault="00A13A2C">
            <w:pPr>
              <w:pStyle w:val="10"/>
              <w:ind w:firstLineChars="0" w:firstLine="0"/>
              <w:rPr>
                <w:rFonts w:ascii="宋体" w:hAnsi="宋体"/>
                <w:kern w:val="2"/>
                <w:szCs w:val="21"/>
              </w:rPr>
            </w:pPr>
            <w:r>
              <w:rPr>
                <w:rFonts w:ascii="宋体" w:hAnsi="宋体" w:hint="eastAsia"/>
                <w:kern w:val="2"/>
                <w:szCs w:val="21"/>
              </w:rPr>
              <w:lastRenderedPageBreak/>
              <w:t>2</w:t>
            </w:r>
          </w:p>
        </w:tc>
        <w:tc>
          <w:tcPr>
            <w:tcW w:w="1214" w:type="dxa"/>
          </w:tcPr>
          <w:p w:rsidR="00000000" w:rsidRDefault="00A13A2C">
            <w:pPr>
              <w:pStyle w:val="10"/>
              <w:ind w:firstLineChars="0" w:firstLine="0"/>
              <w:rPr>
                <w:rFonts w:ascii="宋体" w:hAnsi="宋体"/>
                <w:kern w:val="2"/>
                <w:szCs w:val="21"/>
              </w:rPr>
            </w:pPr>
            <w:r>
              <w:rPr>
                <w:rFonts w:ascii="宋体" w:hAnsi="宋体" w:hint="eastAsia"/>
                <w:kern w:val="2"/>
                <w:szCs w:val="21"/>
              </w:rPr>
              <w:t>万物互联感知平台</w:t>
            </w:r>
          </w:p>
        </w:tc>
        <w:tc>
          <w:tcPr>
            <w:tcW w:w="2367" w:type="dxa"/>
          </w:tcPr>
          <w:p w:rsidR="00000000" w:rsidRDefault="00A13A2C">
            <w:pPr>
              <w:pStyle w:val="10"/>
              <w:ind w:firstLineChars="0" w:firstLine="0"/>
              <w:rPr>
                <w:rFonts w:ascii="宋体" w:hAnsi="宋体"/>
              </w:rPr>
            </w:pPr>
            <w:r>
              <w:rPr>
                <w:rFonts w:ascii="宋体" w:hAnsi="宋体" w:hint="eastAsia"/>
              </w:rPr>
              <w:t>集中汇聚分散在不同部门、不同系统中的摄像监控</w:t>
            </w:r>
            <w:r>
              <w:rPr>
                <w:rFonts w:ascii="宋体" w:hAnsi="宋体" w:hint="eastAsia"/>
              </w:rPr>
              <w:t>视频流、物联感知监测数据、视频监控设备及物联感知设备信息，并根据各业务应用的需求集中采集互联网舆情、消费、热点事件等数据，形成视频、物联感知及互联网数据的汇聚与共享平台。</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套</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1</w:t>
            </w:r>
          </w:p>
        </w:tc>
      </w:tr>
      <w:tr w:rsidR="00000000">
        <w:trPr>
          <w:jc w:val="center"/>
        </w:trPr>
        <w:tc>
          <w:tcPr>
            <w:tcW w:w="663" w:type="dxa"/>
          </w:tcPr>
          <w:p w:rsidR="00000000" w:rsidRDefault="00A13A2C">
            <w:pPr>
              <w:pStyle w:val="10"/>
              <w:ind w:firstLineChars="0" w:firstLine="0"/>
              <w:rPr>
                <w:rFonts w:ascii="宋体" w:hAnsi="宋体"/>
                <w:kern w:val="2"/>
                <w:szCs w:val="21"/>
              </w:rPr>
            </w:pPr>
            <w:r>
              <w:rPr>
                <w:rFonts w:ascii="宋体" w:hAnsi="宋体" w:hint="eastAsia"/>
                <w:kern w:val="2"/>
                <w:szCs w:val="21"/>
              </w:rPr>
              <w:t>3</w:t>
            </w:r>
          </w:p>
        </w:tc>
        <w:tc>
          <w:tcPr>
            <w:tcW w:w="1214" w:type="dxa"/>
          </w:tcPr>
          <w:p w:rsidR="00000000" w:rsidRDefault="00A13A2C">
            <w:pPr>
              <w:pStyle w:val="10"/>
              <w:ind w:firstLineChars="0" w:firstLine="0"/>
              <w:rPr>
                <w:rFonts w:ascii="宋体" w:hAnsi="宋体"/>
                <w:kern w:val="2"/>
                <w:szCs w:val="21"/>
              </w:rPr>
            </w:pPr>
            <w:r>
              <w:rPr>
                <w:rFonts w:ascii="宋体" w:hAnsi="宋体" w:hint="eastAsia"/>
                <w:kern w:val="2"/>
                <w:szCs w:val="21"/>
              </w:rPr>
              <w:t>数字孪生城市</w:t>
            </w:r>
          </w:p>
        </w:tc>
        <w:tc>
          <w:tcPr>
            <w:tcW w:w="2367" w:type="dxa"/>
          </w:tcPr>
          <w:p w:rsidR="00000000" w:rsidRDefault="00A13A2C">
            <w:pPr>
              <w:pStyle w:val="10"/>
              <w:ind w:firstLineChars="0" w:firstLine="0"/>
              <w:rPr>
                <w:rFonts w:ascii="宋体" w:hAnsi="宋体"/>
              </w:rPr>
            </w:pPr>
            <w:r>
              <w:rPr>
                <w:rFonts w:ascii="宋体" w:hAnsi="宋体" w:hint="eastAsia"/>
              </w:rPr>
              <w:t>具有城市语义的数字孪生城市模型，实时映射城市状态信息，刻画城市细节、呈现城市趋势、推演未来趋势，为数字空间的建模、仿真、演化提供支撑，实现物理空间在数字空间的映射交互，促进物</w:t>
            </w:r>
            <w:r>
              <w:rPr>
                <w:rFonts w:ascii="宋体" w:hAnsi="宋体" w:hint="eastAsia"/>
              </w:rPr>
              <w:lastRenderedPageBreak/>
              <w:t>理空间运行的改善和优化，打造高效、泛在、全息的孪生空间底座。</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lastRenderedPageBreak/>
              <w:t>套</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1</w:t>
            </w:r>
          </w:p>
        </w:tc>
      </w:tr>
      <w:tr w:rsidR="00000000">
        <w:trPr>
          <w:jc w:val="center"/>
        </w:trPr>
        <w:tc>
          <w:tcPr>
            <w:tcW w:w="663" w:type="dxa"/>
          </w:tcPr>
          <w:p w:rsidR="00000000" w:rsidRDefault="00A13A2C">
            <w:pPr>
              <w:pStyle w:val="10"/>
              <w:ind w:firstLineChars="0" w:firstLine="0"/>
              <w:rPr>
                <w:rFonts w:ascii="宋体" w:hAnsi="宋体"/>
                <w:kern w:val="2"/>
                <w:szCs w:val="21"/>
              </w:rPr>
            </w:pPr>
            <w:r>
              <w:rPr>
                <w:rFonts w:ascii="宋体" w:hAnsi="宋体" w:hint="eastAsia"/>
                <w:kern w:val="2"/>
                <w:szCs w:val="21"/>
              </w:rPr>
              <w:lastRenderedPageBreak/>
              <w:t>4</w:t>
            </w:r>
          </w:p>
        </w:tc>
        <w:tc>
          <w:tcPr>
            <w:tcW w:w="1214" w:type="dxa"/>
          </w:tcPr>
          <w:p w:rsidR="00000000" w:rsidRDefault="00A13A2C">
            <w:pPr>
              <w:pStyle w:val="10"/>
              <w:ind w:firstLineChars="0" w:firstLine="0"/>
              <w:rPr>
                <w:rFonts w:ascii="宋体" w:hAnsi="宋体"/>
                <w:kern w:val="2"/>
                <w:szCs w:val="21"/>
              </w:rPr>
            </w:pPr>
            <w:r>
              <w:rPr>
                <w:rFonts w:ascii="宋体" w:hAnsi="宋体" w:hint="eastAsia"/>
                <w:kern w:val="2"/>
                <w:szCs w:val="21"/>
              </w:rPr>
              <w:t>应用支撑赋能平台</w:t>
            </w:r>
          </w:p>
        </w:tc>
        <w:tc>
          <w:tcPr>
            <w:tcW w:w="2367" w:type="dxa"/>
          </w:tcPr>
          <w:p w:rsidR="00000000" w:rsidRDefault="00A13A2C">
            <w:pPr>
              <w:pStyle w:val="10"/>
              <w:ind w:firstLineChars="0" w:firstLine="0"/>
              <w:rPr>
                <w:rFonts w:ascii="宋体" w:hAnsi="宋体"/>
              </w:rPr>
            </w:pPr>
            <w:r>
              <w:rPr>
                <w:rFonts w:ascii="宋体" w:hAnsi="宋体" w:hint="eastAsia"/>
              </w:rPr>
              <w:t>通过基础共建、整合共建，建设智慧德阳一级基础</w:t>
            </w:r>
            <w:r>
              <w:rPr>
                <w:rFonts w:ascii="宋体" w:hAnsi="宋体" w:hint="eastAsia"/>
              </w:rPr>
              <w:t>平台，为行业二级应用平台提供统一的服务，避免重复建设，节省建设投资同时支撑各个委办局应用敏捷迭代，缩短应用系统上线时间，支撑快速创新。</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套</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1</w:t>
            </w:r>
          </w:p>
        </w:tc>
      </w:tr>
      <w:tr w:rsidR="00000000">
        <w:trPr>
          <w:jc w:val="center"/>
        </w:trPr>
        <w:tc>
          <w:tcPr>
            <w:tcW w:w="663" w:type="dxa"/>
          </w:tcPr>
          <w:p w:rsidR="00000000" w:rsidRDefault="00A13A2C">
            <w:pPr>
              <w:pStyle w:val="10"/>
              <w:ind w:firstLineChars="0" w:firstLine="0"/>
              <w:rPr>
                <w:rFonts w:ascii="宋体" w:hAnsi="宋体"/>
                <w:kern w:val="2"/>
                <w:szCs w:val="21"/>
              </w:rPr>
            </w:pPr>
            <w:r>
              <w:rPr>
                <w:rFonts w:ascii="宋体" w:hAnsi="宋体"/>
                <w:kern w:val="2"/>
                <w:szCs w:val="21"/>
              </w:rPr>
              <w:t>5</w:t>
            </w:r>
          </w:p>
        </w:tc>
        <w:tc>
          <w:tcPr>
            <w:tcW w:w="1214" w:type="dxa"/>
          </w:tcPr>
          <w:p w:rsidR="00000000" w:rsidRDefault="00A13A2C">
            <w:pPr>
              <w:pStyle w:val="10"/>
              <w:ind w:firstLineChars="0" w:firstLine="0"/>
              <w:rPr>
                <w:rFonts w:ascii="宋体" w:hAnsi="宋体"/>
                <w:kern w:val="2"/>
                <w:szCs w:val="21"/>
              </w:rPr>
            </w:pPr>
            <w:r>
              <w:rPr>
                <w:rFonts w:ascii="宋体" w:hAnsi="宋体" w:hint="eastAsia"/>
                <w:kern w:val="2"/>
                <w:szCs w:val="21"/>
              </w:rPr>
              <w:t>智慧城市指挥调度系统</w:t>
            </w:r>
          </w:p>
        </w:tc>
        <w:tc>
          <w:tcPr>
            <w:tcW w:w="2367" w:type="dxa"/>
          </w:tcPr>
          <w:p w:rsidR="00000000" w:rsidRDefault="00A13A2C">
            <w:pPr>
              <w:pStyle w:val="10"/>
              <w:ind w:firstLineChars="0" w:firstLine="0"/>
              <w:rPr>
                <w:rFonts w:ascii="宋体" w:hAnsi="宋体"/>
              </w:rPr>
            </w:pPr>
            <w:r>
              <w:rPr>
                <w:rFonts w:ascii="宋体" w:hAnsi="宋体" w:hint="eastAsia"/>
              </w:rPr>
              <w:t>构建“城市一张图”和领导驾驶舱展示城市体征，全面感知城市经济、营商环境、公共安全、环境、交通出行、基础设施资源等信息。</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套</w:t>
            </w:r>
          </w:p>
        </w:tc>
        <w:tc>
          <w:tcPr>
            <w:tcW w:w="2077" w:type="dxa"/>
            <w:vAlign w:val="center"/>
          </w:tcPr>
          <w:p w:rsidR="00000000" w:rsidRDefault="00A13A2C">
            <w:pPr>
              <w:pStyle w:val="10"/>
              <w:ind w:firstLineChars="0" w:firstLine="0"/>
              <w:jc w:val="center"/>
              <w:rPr>
                <w:rFonts w:ascii="宋体" w:hAnsi="宋体"/>
              </w:rPr>
            </w:pPr>
            <w:r>
              <w:rPr>
                <w:rFonts w:ascii="宋体" w:hAnsi="宋体" w:hint="eastAsia"/>
              </w:rPr>
              <w:t>1</w:t>
            </w:r>
          </w:p>
        </w:tc>
      </w:tr>
    </w:tbl>
    <w:p w:rsidR="00000000" w:rsidRDefault="00A13A2C">
      <w:pPr>
        <w:pStyle w:val="2"/>
        <w:rPr>
          <w:rFonts w:hint="default"/>
        </w:rPr>
      </w:pPr>
      <w:bookmarkStart w:id="196" w:name="_Toc51979835"/>
      <w:r>
        <w:t>项目清单及要求</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6"/>
    </w:p>
    <w:p w:rsidR="00000000" w:rsidRDefault="00A13A2C">
      <w:pPr>
        <w:pStyle w:val="3"/>
      </w:pPr>
      <w:bookmarkStart w:id="197" w:name="_Toc51979836"/>
      <w:r>
        <w:rPr>
          <w:rFonts w:hint="eastAsia"/>
        </w:rPr>
        <w:t>数据共享交换平台和数据中台</w:t>
      </w:r>
      <w:bookmarkEnd w:id="197"/>
    </w:p>
    <w:p w:rsidR="00000000" w:rsidRDefault="00A13A2C">
      <w:pPr>
        <w:spacing w:line="360" w:lineRule="auto"/>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）数据共享交换平台和数据中台软硬件清单明细表</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69"/>
        <w:gridCol w:w="1746"/>
        <w:gridCol w:w="2328"/>
        <w:gridCol w:w="178"/>
        <w:gridCol w:w="2871"/>
        <w:gridCol w:w="482"/>
        <w:gridCol w:w="482"/>
      </w:tblGrid>
      <w:tr w:rsidR="00000000">
        <w:trPr>
          <w:trHeight w:val="288"/>
        </w:trPr>
        <w:tc>
          <w:tcPr>
            <w:tcW w:w="769"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lastRenderedPageBreak/>
              <w:t>序号</w:t>
            </w:r>
          </w:p>
        </w:tc>
        <w:tc>
          <w:tcPr>
            <w:tcW w:w="1746"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类别</w:t>
            </w:r>
          </w:p>
        </w:tc>
        <w:tc>
          <w:tcPr>
            <w:tcW w:w="2328"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功能名称</w:t>
            </w:r>
          </w:p>
        </w:tc>
        <w:tc>
          <w:tcPr>
            <w:tcW w:w="3049" w:type="dxa"/>
            <w:gridSpan w:val="2"/>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功能描述</w:t>
            </w:r>
          </w:p>
        </w:tc>
        <w:tc>
          <w:tcPr>
            <w:tcW w:w="482"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单位</w:t>
            </w:r>
          </w:p>
        </w:tc>
        <w:tc>
          <w:tcPr>
            <w:tcW w:w="482"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数量</w:t>
            </w:r>
          </w:p>
        </w:tc>
      </w:tr>
      <w:tr w:rsidR="00000000">
        <w:trPr>
          <w:trHeight w:val="288"/>
        </w:trPr>
        <w:tc>
          <w:tcPr>
            <w:tcW w:w="8856" w:type="dxa"/>
            <w:gridSpan w:val="7"/>
            <w:vAlign w:val="center"/>
          </w:tcPr>
          <w:p w:rsidR="00000000" w:rsidRDefault="00A13A2C">
            <w:pPr>
              <w:widowControl/>
              <w:spacing w:line="360" w:lineRule="auto"/>
              <w:jc w:val="left"/>
              <w:rPr>
                <w:rFonts w:ascii="宋体" w:hAnsi="宋体" w:cs="宋体" w:hint="eastAsia"/>
                <w:kern w:val="0"/>
                <w:sz w:val="24"/>
              </w:rPr>
            </w:pPr>
            <w:r>
              <w:rPr>
                <w:rFonts w:ascii="宋体" w:hAnsi="宋体" w:cs="宋体" w:hint="eastAsia"/>
                <w:kern w:val="0"/>
                <w:sz w:val="24"/>
              </w:rPr>
              <w:t>一、</w:t>
            </w:r>
            <w:r>
              <w:rPr>
                <w:rFonts w:ascii="宋体" w:hAnsi="宋体" w:cs="宋体" w:hint="eastAsia"/>
                <w:kern w:val="0"/>
                <w:sz w:val="24"/>
              </w:rPr>
              <w:t>软件开发</w:t>
            </w:r>
          </w:p>
        </w:tc>
      </w:tr>
      <w:tr w:rsidR="00000000">
        <w:trPr>
          <w:trHeight w:val="288"/>
        </w:trPr>
        <w:tc>
          <w:tcPr>
            <w:tcW w:w="769" w:type="dxa"/>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746" w:type="dxa"/>
            <w:shd w:val="clear" w:color="000000" w:fill="FFFFFF"/>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数据共享交换</w:t>
            </w:r>
          </w:p>
        </w:tc>
        <w:tc>
          <w:tcPr>
            <w:tcW w:w="2328" w:type="dxa"/>
            <w:shd w:val="clear" w:color="auto" w:fill="auto"/>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数据共享交换</w:t>
            </w:r>
          </w:p>
        </w:tc>
        <w:tc>
          <w:tcPr>
            <w:tcW w:w="3049" w:type="dxa"/>
            <w:gridSpan w:val="2"/>
            <w:shd w:val="clear" w:color="000000" w:fill="FFFFFF"/>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数据共享交</w:t>
            </w:r>
            <w:r>
              <w:rPr>
                <w:rFonts w:ascii="宋体" w:hAnsi="宋体" w:cs="宋体" w:hint="eastAsia"/>
                <w:kern w:val="0"/>
                <w:sz w:val="24"/>
              </w:rPr>
              <w:t>换软件</w:t>
            </w:r>
          </w:p>
        </w:tc>
        <w:tc>
          <w:tcPr>
            <w:tcW w:w="482"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746" w:type="dxa"/>
            <w:shd w:val="clear" w:color="auto" w:fill="auto"/>
            <w:vAlign w:val="center"/>
          </w:tcPr>
          <w:p w:rsidR="00000000" w:rsidRDefault="00A13A2C">
            <w:pPr>
              <w:widowControl/>
              <w:spacing w:line="360" w:lineRule="auto"/>
              <w:jc w:val="left"/>
              <w:rPr>
                <w:rFonts w:ascii="宋体" w:hAnsi="宋体" w:cs="宋体" w:hint="eastAsia"/>
                <w:kern w:val="0"/>
                <w:sz w:val="24"/>
              </w:rPr>
            </w:pPr>
            <w:r>
              <w:rPr>
                <w:rFonts w:ascii="宋体" w:hAnsi="宋体" w:cs="宋体" w:hint="eastAsia"/>
                <w:kern w:val="0"/>
                <w:sz w:val="24"/>
              </w:rPr>
              <w:t>大数据资源中心</w:t>
            </w:r>
          </w:p>
        </w:tc>
        <w:tc>
          <w:tcPr>
            <w:tcW w:w="2328"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大数据资源中心</w:t>
            </w:r>
          </w:p>
        </w:tc>
        <w:tc>
          <w:tcPr>
            <w:tcW w:w="3049" w:type="dxa"/>
            <w:gridSpan w:val="2"/>
            <w:shd w:val="clear" w:color="000000" w:fill="FFFFFF"/>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大数据资源中心软件</w:t>
            </w:r>
          </w:p>
        </w:tc>
        <w:tc>
          <w:tcPr>
            <w:tcW w:w="482"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746" w:type="dxa"/>
            <w:shd w:val="clear" w:color="auto" w:fill="auto"/>
            <w:vAlign w:val="center"/>
          </w:tcPr>
          <w:p w:rsidR="00000000" w:rsidRDefault="00A13A2C">
            <w:pPr>
              <w:widowControl/>
              <w:spacing w:line="360" w:lineRule="auto"/>
              <w:jc w:val="left"/>
              <w:rPr>
                <w:rFonts w:ascii="宋体" w:hAnsi="宋体" w:cs="宋体" w:hint="eastAsia"/>
                <w:kern w:val="0"/>
                <w:sz w:val="24"/>
              </w:rPr>
            </w:pPr>
            <w:r>
              <w:rPr>
                <w:rFonts w:ascii="宋体" w:hAnsi="宋体" w:cs="宋体" w:hint="eastAsia"/>
                <w:kern w:val="0"/>
                <w:sz w:val="24"/>
              </w:rPr>
              <w:t>与各委办局数据对接</w:t>
            </w:r>
          </w:p>
        </w:tc>
        <w:tc>
          <w:tcPr>
            <w:tcW w:w="2328"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与各委办局数据对接</w:t>
            </w:r>
          </w:p>
        </w:tc>
        <w:tc>
          <w:tcPr>
            <w:tcW w:w="3049" w:type="dxa"/>
            <w:gridSpan w:val="2"/>
            <w:shd w:val="clear" w:color="000000" w:fill="FFFFFF"/>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平台和各委办局进行对接</w:t>
            </w:r>
          </w:p>
        </w:tc>
        <w:tc>
          <w:tcPr>
            <w:tcW w:w="482"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个</w:t>
            </w:r>
          </w:p>
        </w:tc>
        <w:tc>
          <w:tcPr>
            <w:tcW w:w="482"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40</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4</w:t>
            </w:r>
          </w:p>
        </w:tc>
        <w:tc>
          <w:tcPr>
            <w:tcW w:w="1746"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软件及服务</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大数据治理中心</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主要进行数据元标准制定、代码标准制定、元数据的管理、数据标签管理、数据质量管理。</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5</w:t>
            </w:r>
          </w:p>
        </w:tc>
        <w:tc>
          <w:tcPr>
            <w:tcW w:w="174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大数据服务中心</w:t>
            </w:r>
            <w:r>
              <w:rPr>
                <w:rFonts w:ascii="宋体" w:hAnsi="宋体" w:cs="宋体" w:hint="eastAsia"/>
                <w:kern w:val="0"/>
                <w:sz w:val="24"/>
              </w:rPr>
              <w:t>（核心产品）</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大数据服务中心</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为整个数据中台以服务形式提供数据的能力，支撑其它系统数据调用。</w:t>
            </w:r>
          </w:p>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大数据智能分析系统：提供自主开发的报表等功能。</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6</w:t>
            </w:r>
          </w:p>
        </w:tc>
        <w:tc>
          <w:tcPr>
            <w:tcW w:w="1746"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大数据智能分析系统</w:t>
            </w:r>
            <w:r>
              <w:rPr>
                <w:rFonts w:ascii="宋体" w:hAnsi="宋体" w:cs="宋体" w:hint="eastAsia"/>
                <w:kern w:val="0"/>
                <w:sz w:val="24"/>
              </w:rPr>
              <w:t>（核心产品）</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大数据智能分析系统</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为整个数据中台提供底层支撑。</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7</w:t>
            </w:r>
          </w:p>
        </w:tc>
        <w:tc>
          <w:tcPr>
            <w:tcW w:w="1746" w:type="dxa"/>
            <w:vAlign w:val="center"/>
          </w:tcPr>
          <w:p w:rsidR="00000000" w:rsidRDefault="00A13A2C">
            <w:pPr>
              <w:widowControl/>
              <w:jc w:val="left"/>
              <w:rPr>
                <w:rFonts w:ascii="宋体" w:hAnsi="宋体" w:cs="宋体"/>
                <w:kern w:val="0"/>
                <w:sz w:val="24"/>
              </w:rPr>
            </w:pPr>
            <w:r>
              <w:rPr>
                <w:rFonts w:ascii="宋体" w:hAnsi="宋体" w:cs="宋体" w:hint="eastAsia"/>
                <w:kern w:val="0"/>
                <w:sz w:val="24"/>
              </w:rPr>
              <w:t>大数据基础平台</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大数据基础平台</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多源数据汇集，提供数据采集的能力。</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8</w:t>
            </w:r>
          </w:p>
        </w:tc>
        <w:tc>
          <w:tcPr>
            <w:tcW w:w="1746" w:type="dxa"/>
            <w:vAlign w:val="center"/>
          </w:tcPr>
          <w:p w:rsidR="00000000" w:rsidRDefault="00A13A2C">
            <w:pPr>
              <w:widowControl/>
              <w:jc w:val="left"/>
              <w:rPr>
                <w:rFonts w:ascii="宋体" w:hAnsi="宋体" w:cs="宋体"/>
                <w:kern w:val="0"/>
                <w:sz w:val="24"/>
              </w:rPr>
            </w:pPr>
            <w:r>
              <w:rPr>
                <w:rFonts w:ascii="宋体" w:hAnsi="宋体" w:cs="宋体" w:hint="eastAsia"/>
                <w:kern w:val="0"/>
                <w:sz w:val="24"/>
              </w:rPr>
              <w:t>大数据集成中心</w:t>
            </w:r>
            <w:r>
              <w:rPr>
                <w:rFonts w:ascii="宋体" w:hAnsi="宋体" w:cs="宋体" w:hint="eastAsia"/>
                <w:kern w:val="0"/>
                <w:sz w:val="24"/>
              </w:rPr>
              <w:t>（核心产品）</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大数据集成中心</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多源数据汇集，提供数据采集的能力。</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9</w:t>
            </w:r>
          </w:p>
        </w:tc>
        <w:tc>
          <w:tcPr>
            <w:tcW w:w="1746" w:type="dxa"/>
            <w:vAlign w:val="center"/>
          </w:tcPr>
          <w:p w:rsidR="00000000" w:rsidRDefault="00A13A2C">
            <w:pPr>
              <w:widowControl/>
              <w:jc w:val="left"/>
              <w:rPr>
                <w:rFonts w:ascii="宋体" w:hAnsi="宋体" w:cs="宋体"/>
                <w:kern w:val="0"/>
                <w:sz w:val="24"/>
              </w:rPr>
            </w:pPr>
            <w:r>
              <w:rPr>
                <w:rFonts w:ascii="宋体" w:hAnsi="宋体" w:cs="宋体" w:hint="eastAsia"/>
                <w:color w:val="000000"/>
                <w:kern w:val="0"/>
                <w:sz w:val="24"/>
              </w:rPr>
              <w:t>大数据开发平台</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大数据开发平台</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主要集成离线计算引擎和在线计算引擎。</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10</w:t>
            </w:r>
          </w:p>
        </w:tc>
        <w:tc>
          <w:tcPr>
            <w:tcW w:w="1746" w:type="dxa"/>
            <w:vAlign w:val="center"/>
          </w:tcPr>
          <w:p w:rsidR="00000000" w:rsidRDefault="00A13A2C">
            <w:pPr>
              <w:widowControl/>
              <w:jc w:val="left"/>
              <w:rPr>
                <w:rFonts w:ascii="宋体" w:hAnsi="宋体" w:cs="宋体"/>
                <w:kern w:val="0"/>
                <w:sz w:val="24"/>
              </w:rPr>
            </w:pPr>
            <w:r>
              <w:rPr>
                <w:rFonts w:ascii="宋体" w:hAnsi="宋体" w:cs="宋体" w:hint="eastAsia"/>
                <w:color w:val="000000"/>
                <w:kern w:val="0"/>
                <w:sz w:val="24"/>
              </w:rPr>
              <w:t>大数据安全中心</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大数据安全中心</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提供数据采集安全、数据传输安全、数据存储安全、数</w:t>
            </w:r>
            <w:r>
              <w:rPr>
                <w:rFonts w:ascii="宋体" w:hAnsi="宋体" w:cs="宋体" w:hint="eastAsia"/>
                <w:kern w:val="0"/>
                <w:sz w:val="24"/>
              </w:rPr>
              <w:lastRenderedPageBreak/>
              <w:t>据使用安全的能力。</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769"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lastRenderedPageBreak/>
              <w:t>11</w:t>
            </w:r>
          </w:p>
        </w:tc>
        <w:tc>
          <w:tcPr>
            <w:tcW w:w="1746" w:type="dxa"/>
            <w:vAlign w:val="center"/>
          </w:tcPr>
          <w:p w:rsidR="00000000" w:rsidRDefault="00A13A2C">
            <w:pPr>
              <w:widowControl/>
              <w:jc w:val="left"/>
              <w:rPr>
                <w:rFonts w:ascii="宋体" w:hAnsi="宋体" w:cs="宋体"/>
                <w:kern w:val="0"/>
                <w:sz w:val="24"/>
              </w:rPr>
            </w:pPr>
            <w:r>
              <w:rPr>
                <w:rFonts w:ascii="宋体" w:hAnsi="宋体" w:cs="宋体" w:hint="eastAsia"/>
                <w:color w:val="000000"/>
                <w:kern w:val="0"/>
                <w:sz w:val="24"/>
              </w:rPr>
              <w:t>数据沙箱平台</w:t>
            </w:r>
          </w:p>
        </w:tc>
        <w:tc>
          <w:tcPr>
            <w:tcW w:w="232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数据沙箱平台</w:t>
            </w:r>
          </w:p>
        </w:tc>
        <w:tc>
          <w:tcPr>
            <w:tcW w:w="3049"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模拟生产数据，在测试环境进行模型训练，通过训练好的模型在生产</w:t>
            </w:r>
            <w:r>
              <w:rPr>
                <w:rFonts w:ascii="宋体" w:hAnsi="宋体" w:cs="宋体" w:hint="eastAsia"/>
                <w:kern w:val="0"/>
                <w:sz w:val="24"/>
              </w:rPr>
              <w:t>环境运行返回结果数据。</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76"/>
        </w:trPr>
        <w:tc>
          <w:tcPr>
            <w:tcW w:w="8856" w:type="dxa"/>
            <w:gridSpan w:val="7"/>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w:t>
            </w:r>
            <w:r>
              <w:rPr>
                <w:rFonts w:ascii="宋体" w:hAnsi="宋体" w:cs="宋体" w:hint="eastAsia"/>
                <w:kern w:val="0"/>
                <w:sz w:val="24"/>
              </w:rPr>
              <w:t>、规范编制</w:t>
            </w:r>
          </w:p>
        </w:tc>
      </w:tr>
      <w:tr w:rsidR="00000000">
        <w:trPr>
          <w:trHeight w:val="552"/>
        </w:trPr>
        <w:tc>
          <w:tcPr>
            <w:tcW w:w="76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74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标准体系</w:t>
            </w:r>
          </w:p>
        </w:tc>
        <w:tc>
          <w:tcPr>
            <w:tcW w:w="2506"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技术管理规范</w:t>
            </w:r>
          </w:p>
        </w:tc>
        <w:tc>
          <w:tcPr>
            <w:tcW w:w="2871"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《数据模型管理规范》，《数据共享交换平台开发规范》，《基础库开发规范》，《专题库开发规范》</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552"/>
        </w:trPr>
        <w:tc>
          <w:tcPr>
            <w:tcW w:w="76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746" w:type="dxa"/>
            <w:vMerge/>
            <w:vAlign w:val="center"/>
          </w:tcPr>
          <w:p w:rsidR="00000000" w:rsidRDefault="00A13A2C">
            <w:pPr>
              <w:widowControl/>
              <w:spacing w:line="360" w:lineRule="auto"/>
              <w:jc w:val="left"/>
              <w:rPr>
                <w:rFonts w:ascii="宋体" w:hAnsi="宋体" w:cs="宋体"/>
                <w:kern w:val="0"/>
                <w:sz w:val="24"/>
              </w:rPr>
            </w:pPr>
          </w:p>
        </w:tc>
        <w:tc>
          <w:tcPr>
            <w:tcW w:w="2506"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数据标准</w:t>
            </w:r>
          </w:p>
        </w:tc>
        <w:tc>
          <w:tcPr>
            <w:tcW w:w="2871"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《数据资源目录规范》，《代码类标准规范》，《基础数据元标准规范（人口分册）》，《基础数据元标准规范（法人分册）》</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828"/>
        </w:trPr>
        <w:tc>
          <w:tcPr>
            <w:tcW w:w="76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746" w:type="dxa"/>
            <w:vMerge/>
            <w:vAlign w:val="center"/>
          </w:tcPr>
          <w:p w:rsidR="00000000" w:rsidRDefault="00A13A2C">
            <w:pPr>
              <w:widowControl/>
              <w:spacing w:line="360" w:lineRule="auto"/>
              <w:jc w:val="left"/>
              <w:rPr>
                <w:rFonts w:ascii="宋体" w:hAnsi="宋体" w:cs="宋体"/>
                <w:kern w:val="0"/>
                <w:sz w:val="24"/>
              </w:rPr>
            </w:pPr>
          </w:p>
        </w:tc>
        <w:tc>
          <w:tcPr>
            <w:tcW w:w="2506"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数据管控规范</w:t>
            </w:r>
          </w:p>
        </w:tc>
        <w:tc>
          <w:tcPr>
            <w:tcW w:w="2871"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《数据标准管理办法》</w:t>
            </w:r>
            <w:r>
              <w:rPr>
                <w:rFonts w:ascii="宋体" w:hAnsi="宋体" w:cs="宋体" w:hint="eastAsia"/>
                <w:kern w:val="0"/>
                <w:sz w:val="24"/>
              </w:rPr>
              <w:t>,</w:t>
            </w:r>
            <w:r>
              <w:rPr>
                <w:rFonts w:ascii="宋体" w:hAnsi="宋体" w:cs="宋体" w:hint="eastAsia"/>
                <w:kern w:val="0"/>
                <w:sz w:val="24"/>
              </w:rPr>
              <w:t>《数据质量管理办法》，《数据安全管理办法》，《数据隐私保护指南》，《数据资产管理办法》，《元数据管理办法》</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552"/>
        </w:trPr>
        <w:tc>
          <w:tcPr>
            <w:tcW w:w="76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w:t>
            </w:r>
          </w:p>
        </w:tc>
        <w:tc>
          <w:tcPr>
            <w:tcW w:w="1746" w:type="dxa"/>
            <w:vMerge/>
            <w:vAlign w:val="center"/>
          </w:tcPr>
          <w:p w:rsidR="00000000" w:rsidRDefault="00A13A2C">
            <w:pPr>
              <w:widowControl/>
              <w:spacing w:line="360" w:lineRule="auto"/>
              <w:jc w:val="left"/>
              <w:rPr>
                <w:rFonts w:ascii="宋体" w:hAnsi="宋体" w:cs="宋体"/>
                <w:kern w:val="0"/>
                <w:sz w:val="24"/>
              </w:rPr>
            </w:pPr>
          </w:p>
        </w:tc>
        <w:tc>
          <w:tcPr>
            <w:tcW w:w="2506"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运营管理规范</w:t>
            </w:r>
          </w:p>
        </w:tc>
        <w:tc>
          <w:tcPr>
            <w:tcW w:w="2871"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《数据共享服</w:t>
            </w:r>
            <w:r>
              <w:rPr>
                <w:rFonts w:ascii="宋体" w:hAnsi="宋体" w:cs="宋体" w:hint="eastAsia"/>
                <w:kern w:val="0"/>
                <w:sz w:val="24"/>
              </w:rPr>
              <w:t>务管理办法》，《数据采集管理办法》，《数据交换共享平台管理办法》</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48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bl>
    <w:p w:rsidR="00000000" w:rsidRDefault="00A13A2C">
      <w:pPr>
        <w:spacing w:line="360" w:lineRule="auto"/>
        <w:rPr>
          <w:rFonts w:ascii="宋体" w:hAnsi="宋体"/>
          <w:b/>
          <w:bCs/>
          <w:sz w:val="24"/>
        </w:rPr>
      </w:pPr>
    </w:p>
    <w:p w:rsidR="00000000" w:rsidRDefault="00A13A2C">
      <w:pPr>
        <w:spacing w:line="360" w:lineRule="auto"/>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）数据共享交换平台和数据中台软件功能清单</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49"/>
        <w:gridCol w:w="459"/>
        <w:gridCol w:w="1656"/>
        <w:gridCol w:w="2616"/>
        <w:gridCol w:w="3576"/>
      </w:tblGrid>
      <w:tr w:rsidR="00000000">
        <w:tc>
          <w:tcPr>
            <w:tcW w:w="549" w:type="dxa"/>
            <w:vMerge w:val="restart"/>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lastRenderedPageBreak/>
              <w:t>序号</w:t>
            </w:r>
          </w:p>
        </w:tc>
        <w:tc>
          <w:tcPr>
            <w:tcW w:w="459" w:type="dxa"/>
            <w:vMerge w:val="restart"/>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系统名称</w:t>
            </w:r>
          </w:p>
        </w:tc>
        <w:tc>
          <w:tcPr>
            <w:tcW w:w="1656" w:type="dxa"/>
            <w:vMerge w:val="restart"/>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一级功能</w:t>
            </w:r>
          </w:p>
        </w:tc>
        <w:tc>
          <w:tcPr>
            <w:tcW w:w="6192" w:type="dxa"/>
            <w:gridSpan w:val="2"/>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模块名称</w:t>
            </w:r>
          </w:p>
        </w:tc>
      </w:tr>
      <w:tr w:rsidR="00000000">
        <w:tc>
          <w:tcPr>
            <w:tcW w:w="549" w:type="dxa"/>
            <w:vMerge/>
            <w:shd w:val="clear" w:color="auto" w:fill="auto"/>
            <w:vAlign w:val="center"/>
          </w:tcPr>
          <w:p w:rsidR="00000000" w:rsidRDefault="00A13A2C">
            <w:pPr>
              <w:widowControl/>
              <w:spacing w:line="360" w:lineRule="auto"/>
              <w:jc w:val="left"/>
              <w:rPr>
                <w:rFonts w:ascii="宋体" w:hAnsi="宋体" w:cs="宋体"/>
                <w:b/>
                <w:bCs/>
                <w:kern w:val="0"/>
                <w:sz w:val="22"/>
              </w:rPr>
            </w:pPr>
          </w:p>
        </w:tc>
        <w:tc>
          <w:tcPr>
            <w:tcW w:w="459" w:type="dxa"/>
            <w:vMerge/>
            <w:shd w:val="clear" w:color="auto" w:fill="auto"/>
            <w:vAlign w:val="center"/>
          </w:tcPr>
          <w:p w:rsidR="00000000" w:rsidRDefault="00A13A2C">
            <w:pPr>
              <w:widowControl/>
              <w:spacing w:line="360" w:lineRule="auto"/>
              <w:jc w:val="left"/>
              <w:rPr>
                <w:rFonts w:ascii="宋体" w:hAnsi="宋体" w:cs="宋体"/>
                <w:b/>
                <w:bCs/>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b/>
                <w:bCs/>
                <w:kern w:val="0"/>
                <w:sz w:val="24"/>
              </w:rPr>
            </w:pPr>
          </w:p>
        </w:tc>
        <w:tc>
          <w:tcPr>
            <w:tcW w:w="2616" w:type="dxa"/>
            <w:shd w:val="clear" w:color="000000" w:fill="F2F2F2"/>
            <w:vAlign w:val="center"/>
          </w:tcPr>
          <w:p w:rsidR="00000000" w:rsidRDefault="00A13A2C">
            <w:pPr>
              <w:widowControl/>
              <w:spacing w:line="360" w:lineRule="auto"/>
              <w:ind w:leftChars="82" w:left="172" w:firstLineChars="127" w:firstLine="306"/>
              <w:jc w:val="center"/>
              <w:rPr>
                <w:rFonts w:ascii="宋体" w:hAnsi="宋体" w:cs="宋体"/>
                <w:b/>
                <w:bCs/>
                <w:kern w:val="0"/>
                <w:sz w:val="24"/>
              </w:rPr>
            </w:pPr>
            <w:r>
              <w:rPr>
                <w:rFonts w:ascii="宋体" w:hAnsi="宋体" w:cs="宋体" w:hint="eastAsia"/>
                <w:b/>
                <w:bCs/>
                <w:kern w:val="0"/>
                <w:sz w:val="24"/>
              </w:rPr>
              <w:t>二级功能</w:t>
            </w:r>
          </w:p>
        </w:tc>
        <w:tc>
          <w:tcPr>
            <w:tcW w:w="3576"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三级功能</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w:t>
            </w:r>
          </w:p>
        </w:tc>
        <w:tc>
          <w:tcPr>
            <w:tcW w:w="459"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共享平台一期升级</w:t>
            </w:r>
          </w:p>
        </w:tc>
        <w:tc>
          <w:tcPr>
            <w:tcW w:w="1656"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数据共享交换</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数据交换系统</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数据归集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数据共享</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政务资源目录管理系统</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需求清单</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需求和责任清单处理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需求清单确认</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需求清单发布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共享责任清单目录关联</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资源编目</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数据需求梳理驱动编目</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数据资源反向快速编目</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w:t>
            </w:r>
            <w:r>
              <w:rPr>
                <w:rFonts w:ascii="宋体" w:hAnsi="宋体" w:cs="宋体" w:hint="eastAsia"/>
                <w:b/>
                <w:bCs/>
                <w:kern w:val="0"/>
                <w:sz w:val="22"/>
              </w:rPr>
              <w:t>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数据开放平台</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统一门户</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应用中心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数据目录</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资源超市</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共享成效</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政策法规</w:t>
            </w:r>
            <w:r>
              <w:rPr>
                <w:rFonts w:ascii="宋体" w:hAnsi="宋体" w:cs="宋体" w:hint="eastAsia"/>
                <w:kern w:val="0"/>
                <w:sz w:val="24"/>
              </w:rPr>
              <w:t xml:space="preserve"> </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互动交流</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个人中心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系统管理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w:t>
            </w:r>
          </w:p>
        </w:tc>
        <w:tc>
          <w:tcPr>
            <w:tcW w:w="459"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数据集成</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数据归集开发</w:t>
            </w:r>
            <w:r>
              <w:rPr>
                <w:rFonts w:ascii="宋体" w:hAnsi="宋体" w:cs="宋体" w:hint="eastAsia"/>
                <w:kern w:val="0"/>
                <w:sz w:val="24"/>
              </w:rPr>
              <w:t xml:space="preserve"> </w:t>
            </w: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数据采集</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政务数据采集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社会数据采集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广域感知数据采集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免协调业务管道采集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系</w:t>
            </w:r>
            <w:r>
              <w:rPr>
                <w:rFonts w:ascii="宋体" w:hAnsi="宋体" w:cs="宋体" w:hint="eastAsia"/>
                <w:kern w:val="0"/>
                <w:sz w:val="24"/>
              </w:rPr>
              <w:lastRenderedPageBreak/>
              <w:t>统接口</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接口开发</w:t>
            </w: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系统间接口开发</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与应用支撑赋能平台的接口</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24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与数字孪生城市平台的接口</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25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与广域感知</w:t>
            </w:r>
            <w:r>
              <w:rPr>
                <w:rFonts w:ascii="宋体" w:hAnsi="宋体" w:cs="宋体" w:hint="eastAsia"/>
                <w:kern w:val="0"/>
                <w:sz w:val="24"/>
              </w:rPr>
              <w:t>平台的接口</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与应用系统的关系的接口</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27</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数据沙箱</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沙箱开发</w:t>
            </w:r>
          </w:p>
        </w:tc>
        <w:tc>
          <w:tcPr>
            <w:tcW w:w="2616"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数据支撑</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创建基于信创体系的测试安全空间</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数据处理</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数据置换规则设计开发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机器模型设计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机器模型开发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开放数据服务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安全审核</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数据安全审计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33</w:t>
            </w:r>
          </w:p>
        </w:tc>
        <w:tc>
          <w:tcPr>
            <w:tcW w:w="459"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数据治理开发</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融合库</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数据质量稽核</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数据校验规则设计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数据校验规则开发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基础库</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数据元标准制定</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人员类数据元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机构类数据元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位置类数据元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时间类数据元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39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公文类数据元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金融类数据元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其他类数据元</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代码标准开发</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代码标准开发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数据质量稽核</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数据校验规则设计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数据校验规则开发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专题库</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数据质量稽核</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数据校验规则设计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数据校验规则开发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47</w:t>
            </w:r>
          </w:p>
        </w:tc>
        <w:tc>
          <w:tcPr>
            <w:tcW w:w="459"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数据建</w:t>
            </w:r>
            <w:r>
              <w:rPr>
                <w:rFonts w:ascii="宋体" w:hAnsi="宋体" w:cs="宋体" w:hint="eastAsia"/>
                <w:kern w:val="0"/>
                <w:sz w:val="24"/>
              </w:rPr>
              <w:lastRenderedPageBreak/>
              <w:t>模</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模型设计</w:t>
            </w:r>
          </w:p>
        </w:tc>
        <w:tc>
          <w:tcPr>
            <w:tcW w:w="2616"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逻辑模型</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逻辑模型设计与开发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物理模型</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物理模型设计与开发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49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基础库</w:t>
            </w: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数据模型分析</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50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51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信用基础库数据模型分析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自然资源和地理空间基础库数据模型分析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社会保险基础库数据模型分析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房产交易基础库数据模型分析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电子档案基础库数据模型分析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数据模型开发</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人口基础库数据模型开发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法人基础库数据模型开发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59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信用基础库数据模型开发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电子证照基础库数据模型开发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自然资源和地理空间基础库数据模型分析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社会保险基础库数据模型开发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房产交易基础库数</w:t>
            </w:r>
            <w:r>
              <w:rPr>
                <w:rFonts w:ascii="宋体" w:hAnsi="宋体" w:cs="宋体" w:hint="eastAsia"/>
                <w:kern w:val="0"/>
                <w:sz w:val="24"/>
              </w:rPr>
              <w:t>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电子档案信息基础库数据模型开发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专题库</w:t>
            </w: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数据模型分析</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城市健康发展体验场景专题库数据模型分析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孪生城市市政规划专题库数据模型分析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产业园区数字孪生试点专题库数据模型分析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城市综合态势专题库数据模型分析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69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城市安全专题库数据模型分析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70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城市治理专题库数据模型分析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城市服务专题库数据模型分析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文化旅游专题库数据模型分析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交通运行专题库数据模型分析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人口专题</w:t>
            </w:r>
            <w:r>
              <w:rPr>
                <w:rFonts w:ascii="宋体" w:hAnsi="宋体" w:cs="宋体" w:hint="eastAsia"/>
                <w:kern w:val="0"/>
                <w:sz w:val="24"/>
              </w:rPr>
              <w:t>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宏观经济决策专题库数据模型分析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数据模型开发</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城市健康发展体验场景专题库数据模型开发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孪生城市市政规划专题库数据模型开发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79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产业园区数字孪生试点专题库数据模型开发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城市综合态势专题库数据模型开发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城市安全专题库数据模型开发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城市治理专题库数据模型开发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城市服务专题库数据模型开发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文化旅游专题库数据模型开发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交通运行专题库</w:t>
            </w:r>
            <w:r>
              <w:rPr>
                <w:rFonts w:ascii="宋体" w:hAnsi="宋体" w:cs="宋体" w:hint="eastAsia"/>
                <w:kern w:val="0"/>
                <w:sz w:val="24"/>
              </w:rPr>
              <w:t>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宏观经济决策专题库数据模型开发</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89</w:t>
            </w:r>
          </w:p>
        </w:tc>
        <w:tc>
          <w:tcPr>
            <w:tcW w:w="459"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人口</w:t>
            </w:r>
            <w:r>
              <w:rPr>
                <w:rFonts w:ascii="宋体" w:hAnsi="宋体" w:cs="宋体" w:hint="eastAsia"/>
                <w:kern w:val="0"/>
                <w:sz w:val="24"/>
              </w:rPr>
              <w:lastRenderedPageBreak/>
              <w:t>基础库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死亡信息查询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91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婚姻信息查询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92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人脉关系查询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人口分布信息查询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人口结构查询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区域人口信息查询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人口基本信息分析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自然人多维检索分析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人口年龄结构分析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99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区域人口统计分</w:t>
            </w:r>
            <w:r>
              <w:rPr>
                <w:rFonts w:ascii="宋体" w:hAnsi="宋体" w:cs="宋体" w:hint="eastAsia"/>
                <w:kern w:val="0"/>
                <w:sz w:val="24"/>
              </w:rPr>
              <w:t>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暂住人口统计分析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常住人口统计分析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102</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法人基础库</w:t>
            </w:r>
            <w:r>
              <w:rPr>
                <w:rFonts w:ascii="宋体" w:hAnsi="宋体" w:cs="宋体" w:hint="eastAsia"/>
                <w:kern w:val="0"/>
                <w:sz w:val="24"/>
              </w:rPr>
              <w:t xml:space="preserve"> </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行政处罚信息查询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行政许可信息查询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法人信用报告查询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法人基本信息统计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区域分布分析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行业分布情况分析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109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法人信用情况分析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法人从业人员分析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111</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信用基础库</w:t>
            </w:r>
            <w:r>
              <w:rPr>
                <w:rFonts w:ascii="宋体" w:hAnsi="宋体" w:cs="宋体" w:hint="eastAsia"/>
                <w:kern w:val="0"/>
                <w:sz w:val="24"/>
              </w:rPr>
              <w:t xml:space="preserve"> </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信用公示信息查询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企业信用</w:t>
            </w:r>
            <w:r>
              <w:rPr>
                <w:rFonts w:ascii="宋体" w:hAnsi="宋体" w:cs="宋体" w:hint="eastAsia"/>
                <w:kern w:val="0"/>
                <w:sz w:val="24"/>
              </w:rPr>
              <w:t>承诺查询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企业信用评价查询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信用监管信息查询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失信被执行人信息查询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企业信用服务等查询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法人、企业、自然人监测分析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118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信用评价分析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119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人口信用情况分析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120</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电子证照基础库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年检电子证照查询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电子证照有效期查询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电子证照照面信息查询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电子证照发证查询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电子证照发证部门统计分析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w:t>
            </w:r>
            <w:r>
              <w:rPr>
                <w:rFonts w:ascii="宋体" w:hAnsi="宋体" w:cs="宋体" w:hint="eastAsia"/>
                <w:b/>
                <w:bCs/>
                <w:kern w:val="0"/>
                <w:sz w:val="22"/>
              </w:rPr>
              <w:t>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电子证照类别统计分析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电子证照持有者统计分析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电子证照目录数统计分析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电子证照生成数统计分析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129</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地理空间基础库</w:t>
            </w:r>
            <w:r>
              <w:rPr>
                <w:rFonts w:ascii="宋体" w:hAnsi="宋体" w:cs="宋体" w:hint="eastAsia"/>
                <w:kern w:val="0"/>
                <w:sz w:val="24"/>
              </w:rPr>
              <w:t xml:space="preserve"> </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地质灾害信息查询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城市网格化数据查询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土地利用遥感监测信息查询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水环境信息查询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水生态水景观水文化信息查询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防洪排涝信息查询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矿产资源统计分析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136</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社会保险基础库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人员基础信息查询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单位基础信息查询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就业创业信息查询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139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社会保险信息查询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劳动关系查询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重点监察企业筛查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人社画像标签设计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人社画像</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人社信用评价</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145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主要行业求人倍率预测</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146</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关键职业求人倍率预测</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失业预测预警</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失业根因分析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149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高校毕业生就业情况跟踪</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150</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房产交易基础库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模型查询</w:t>
            </w:r>
            <w:r>
              <w:rPr>
                <w:rFonts w:ascii="宋体" w:hAnsi="宋体" w:cs="宋体" w:hint="eastAsia"/>
                <w:kern w:val="0"/>
                <w:sz w:val="24"/>
              </w:rPr>
              <w:t>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新房信息查询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二手房信息查询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出租房信息查询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商铺信息查询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写字楼信息查询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厂房信息查询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仓库信息查询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土地信息查询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车位信息查询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159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模型分析服务</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新房多维检索分析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二手房多维检索分析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161</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出租房多维检索分析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商铺多维检索分析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写字楼多维检索分析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厂房多维检索分析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仓库多维</w:t>
            </w:r>
            <w:r>
              <w:rPr>
                <w:rFonts w:ascii="宋体" w:hAnsi="宋体" w:cs="宋体" w:hint="eastAsia"/>
                <w:kern w:val="0"/>
                <w:sz w:val="24"/>
              </w:rPr>
              <w:t>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土地多维检索分析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车位多维检索分析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商品房房价趋势分析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169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公积金</w:t>
            </w:r>
            <w:r>
              <w:rPr>
                <w:rFonts w:ascii="宋体" w:hAnsi="宋体" w:cs="宋体" w:hint="eastAsia"/>
                <w:kern w:val="0"/>
                <w:sz w:val="24"/>
              </w:rPr>
              <w:t>/</w:t>
            </w:r>
            <w:r>
              <w:rPr>
                <w:rFonts w:ascii="宋体" w:hAnsi="宋体" w:cs="宋体" w:hint="eastAsia"/>
                <w:kern w:val="0"/>
                <w:sz w:val="24"/>
              </w:rPr>
              <w:t>商贷占比分析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170</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手房成交量占比分析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171</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电</w:t>
            </w:r>
            <w:r>
              <w:rPr>
                <w:rFonts w:ascii="宋体" w:hAnsi="宋体" w:cs="宋体" w:hint="eastAsia"/>
                <w:kern w:val="0"/>
                <w:sz w:val="24"/>
              </w:rPr>
              <w:lastRenderedPageBreak/>
              <w:t>子档案基础库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数据服务开发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数据查询</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电子档案查询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172</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知识库检索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173</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全文检索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174</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智能搜索</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统计分析</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档案利用情况分析</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档案专题推送服务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档案统计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档案年报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179</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档案知识视图</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180</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城市健康发展</w:t>
            </w:r>
            <w:r>
              <w:rPr>
                <w:rFonts w:ascii="宋体" w:hAnsi="宋体" w:cs="宋体" w:hint="eastAsia"/>
                <w:kern w:val="0"/>
                <w:sz w:val="24"/>
              </w:rPr>
              <w:t>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区域生态宜居指标展示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区域开发强度专题指标加工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181</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城市人口密度专题指标加工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182</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城市开发强度专题指标加工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183</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区域健康舒适指标展示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社区便民服务设施覆盖率指标加工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184</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社区养老服务设施覆盖率指标加工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185</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普惠性幼儿园覆盖率指标加工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186</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区域安全韧性指标展示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城市建成区积水内涝点密度指标加工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187</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城市万车死亡率指标加工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188</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城市每万人年度较大建设事故发生数指标加工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189</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区域交通便捷指标展示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高峰时间平均机动车速度指标加工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190</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城市道路网密度指标加工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191</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城市常住人口平均单程通勤时间指标加工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192</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居住区停车泊位与小汽车拥有量</w:t>
            </w:r>
            <w:r>
              <w:rPr>
                <w:rFonts w:ascii="宋体" w:hAnsi="宋体" w:cs="宋体" w:hint="eastAsia"/>
                <w:kern w:val="0"/>
                <w:sz w:val="24"/>
              </w:rPr>
              <w:lastRenderedPageBreak/>
              <w:t>的比例</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193</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公共交通出行分担率（</w:t>
            </w:r>
            <w:r>
              <w:rPr>
                <w:rFonts w:ascii="宋体" w:hAnsi="宋体" w:cs="宋体" w:hint="eastAsia"/>
                <w:kern w:val="0"/>
                <w:sz w:val="24"/>
              </w:rPr>
              <w:t>%</w:t>
            </w:r>
            <w:r>
              <w:rPr>
                <w:rFonts w:ascii="宋体" w:hAnsi="宋体" w:cs="宋体" w:hint="eastAsia"/>
                <w:kern w:val="0"/>
                <w:sz w:val="24"/>
              </w:rPr>
              <w:t>）指标加工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194</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区域风貌特色指标展示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城市历史文化街区保存完整率指标加工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195</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工业遗产利用率指标加工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196</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城市历史建筑平均密度指标加工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197</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区域整洁有序指标展示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城市生活垃圾回收利用率指标加工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198</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城市生活污水集中收集率指标加工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199</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建成区公厕设置密度指标加工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200</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区域多元包容指标展示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常住人口基本公共服务覆盖率指标加工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201</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公共空间无障碍设施覆盖率指标加工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202</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房租收入比指标加工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203</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区域创新活力指标展示</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非公经济增长率指标加工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204</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万人高新技术企业数指标加工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205</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全社会</w:t>
            </w:r>
            <w:r>
              <w:rPr>
                <w:rFonts w:ascii="宋体" w:hAnsi="宋体" w:cs="宋体" w:hint="eastAsia"/>
                <w:kern w:val="0"/>
                <w:sz w:val="24"/>
              </w:rPr>
              <w:t>R&amp;D</w:t>
            </w:r>
            <w:r>
              <w:rPr>
                <w:rFonts w:ascii="宋体" w:hAnsi="宋体" w:cs="宋体" w:hint="eastAsia"/>
                <w:kern w:val="0"/>
                <w:sz w:val="24"/>
              </w:rPr>
              <w:t>支出占</w:t>
            </w:r>
            <w:r>
              <w:rPr>
                <w:rFonts w:ascii="宋体" w:hAnsi="宋体" w:cs="宋体" w:hint="eastAsia"/>
                <w:kern w:val="0"/>
                <w:sz w:val="24"/>
              </w:rPr>
              <w:t>GDP</w:t>
            </w:r>
            <w:r>
              <w:rPr>
                <w:rFonts w:ascii="宋体" w:hAnsi="宋体" w:cs="宋体" w:hint="eastAsia"/>
                <w:kern w:val="0"/>
                <w:sz w:val="24"/>
              </w:rPr>
              <w:t>比重指标加工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206</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区域健康体检分析</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区域健康体检结果展示指标加工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207</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区域健康体检报告输出指标加工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208</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市政规划</w:t>
            </w:r>
            <w:r>
              <w:rPr>
                <w:rFonts w:ascii="宋体" w:hAnsi="宋体" w:cs="宋体" w:hint="eastAsia"/>
                <w:kern w:val="0"/>
                <w:sz w:val="24"/>
              </w:rPr>
              <w:lastRenderedPageBreak/>
              <w:t>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规建馆一张图</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一</w:t>
            </w:r>
            <w:r>
              <w:rPr>
                <w:rFonts w:ascii="宋体" w:hAnsi="宋体" w:cs="宋体" w:hint="eastAsia"/>
                <w:kern w:val="0"/>
                <w:sz w:val="24"/>
              </w:rPr>
              <w:t>张蓝图指标加工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209</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综合查询指标加工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210</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辅助决策指标加工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211</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孪生城市规划分析</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城市区位分析指标加工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212</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法定规划展示指标加工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213</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城市五线分布指标加工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214</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选址规划场景</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选址意向提交指标加工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215</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选址数据校验指标加工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216</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规划选址库指标加工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217</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城市综合态势专题库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城市总体概况指标加工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218</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经济态势指标加工</w:t>
            </w:r>
          </w:p>
        </w:tc>
      </w:tr>
      <w:tr w:rsidR="00000000">
        <w:trPr>
          <w:trHeight w:val="430"/>
        </w:trPr>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219</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人口态势指标加工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220</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城市安全专题库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安全隐患指标加工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221</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安全生产指标加工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222</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治安安全指标加工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223</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城市治理专题</w:t>
            </w:r>
            <w:r>
              <w:rPr>
                <w:rFonts w:ascii="宋体" w:hAnsi="宋体" w:cs="宋体" w:hint="eastAsia"/>
                <w:kern w:val="0"/>
                <w:sz w:val="24"/>
              </w:rPr>
              <w:lastRenderedPageBreak/>
              <w:t>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事件治理概览指标加工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224</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12345</w:t>
            </w:r>
            <w:r>
              <w:rPr>
                <w:rFonts w:ascii="宋体" w:hAnsi="宋体" w:cs="宋体" w:hint="eastAsia"/>
                <w:kern w:val="0"/>
                <w:sz w:val="24"/>
              </w:rPr>
              <w:t>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225</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数字化城管指标加工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226</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城市服务专题库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社会保障服务指标加工</w:t>
            </w:r>
            <w:r>
              <w:rPr>
                <w:rFonts w:ascii="宋体" w:hAnsi="宋体" w:cs="宋体" w:hint="eastAsia"/>
                <w:kern w:val="0"/>
                <w:sz w:val="24"/>
              </w:rPr>
              <w:t xml:space="preserve"> </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227</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就业服务数据统计</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228</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教育服务指标数据治理</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229</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文化旅游专题库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p>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旅游出行服务指标数据加工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230</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旅游住宿服务指标加工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231</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公共服务资源指标加工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232</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交</w:t>
            </w:r>
            <w:r>
              <w:rPr>
                <w:rFonts w:ascii="宋体" w:hAnsi="宋体" w:cs="宋体" w:hint="eastAsia"/>
                <w:kern w:val="0"/>
                <w:sz w:val="24"/>
              </w:rPr>
              <w:t>通运行专题库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实时交通运行监测</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城市道路交通平均车速指标加工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233</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城市道路交通实时路况指标加工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234</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城市道路交通拥堵等级指标加工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val="restart"/>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主题交通运行监测</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公交日均运行速度指标加工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236</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公交出行分担率指标加工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237</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公共交通准点率指标加工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238</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人口专题库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人口属性指标加工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239</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信用属性指标加工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240</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消费特征指标加工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lastRenderedPageBreak/>
              <w:t>241</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法人专题库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法人基础信息指标加工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242</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组织机构代码信</w:t>
            </w:r>
            <w:r>
              <w:rPr>
                <w:rFonts w:ascii="宋体" w:hAnsi="宋体" w:cs="宋体" w:hint="eastAsia"/>
                <w:kern w:val="0"/>
                <w:sz w:val="24"/>
              </w:rPr>
              <w:t>息指标加工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243</w:t>
            </w:r>
          </w:p>
        </w:tc>
        <w:tc>
          <w:tcPr>
            <w:tcW w:w="459" w:type="dxa"/>
            <w:vMerge/>
            <w:vAlign w:val="center"/>
          </w:tcPr>
          <w:p w:rsidR="00000000" w:rsidRDefault="00A13A2C">
            <w:pPr>
              <w:widowControl/>
              <w:spacing w:line="360" w:lineRule="auto"/>
              <w:jc w:val="left"/>
              <w:rPr>
                <w:rFonts w:ascii="宋体" w:hAnsi="宋体" w:cs="宋体"/>
                <w:kern w:val="0"/>
                <w:sz w:val="24"/>
              </w:rPr>
            </w:pPr>
          </w:p>
        </w:tc>
        <w:tc>
          <w:tcPr>
            <w:tcW w:w="1656" w:type="dxa"/>
            <w:vMerge/>
            <w:vAlign w:val="center"/>
          </w:tcPr>
          <w:p w:rsidR="00000000" w:rsidRDefault="00A13A2C">
            <w:pPr>
              <w:widowControl/>
              <w:spacing w:line="360" w:lineRule="auto"/>
              <w:jc w:val="left"/>
              <w:rPr>
                <w:rFonts w:ascii="宋体" w:hAnsi="宋体" w:cs="宋体"/>
                <w:kern w:val="0"/>
                <w:sz w:val="24"/>
              </w:rPr>
            </w:pPr>
          </w:p>
        </w:tc>
        <w:tc>
          <w:tcPr>
            <w:tcW w:w="2616" w:type="dxa"/>
            <w:vMerge/>
            <w:vAlign w:val="center"/>
          </w:tcPr>
          <w:p w:rsidR="00000000" w:rsidRDefault="00A13A2C">
            <w:pPr>
              <w:widowControl/>
              <w:spacing w:line="360" w:lineRule="auto"/>
              <w:jc w:val="left"/>
              <w:rPr>
                <w:rFonts w:ascii="宋体" w:hAnsi="宋体" w:cs="宋体"/>
                <w:kern w:val="0"/>
                <w:sz w:val="24"/>
              </w:rPr>
            </w:pPr>
          </w:p>
        </w:tc>
        <w:tc>
          <w:tcPr>
            <w:tcW w:w="357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机构注册或登记信息指标加工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244</w:t>
            </w:r>
          </w:p>
        </w:tc>
        <w:tc>
          <w:tcPr>
            <w:tcW w:w="459"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宏观经济决策专题库</w:t>
            </w:r>
          </w:p>
        </w:tc>
        <w:tc>
          <w:tcPr>
            <w:tcW w:w="1656" w:type="dxa"/>
            <w:vMerge w:val="restart"/>
            <w:shd w:val="clear" w:color="000000"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指标开发</w:t>
            </w:r>
          </w:p>
        </w:tc>
        <w:tc>
          <w:tcPr>
            <w:tcW w:w="2616" w:type="dxa"/>
            <w:vMerge w:val="restart"/>
            <w:shd w:val="clear" w:color="auto" w:fill="auto"/>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经济总体状况指标加工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245</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产业经济运行指标加工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246</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中小企业经济运行分析指标加工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247</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企业信用分析指标加工</w:t>
            </w:r>
          </w:p>
        </w:tc>
      </w:tr>
      <w:tr w:rsidR="00000000">
        <w:tc>
          <w:tcPr>
            <w:tcW w:w="549" w:type="dxa"/>
            <w:shd w:val="clear" w:color="000000" w:fill="F2F2F2"/>
            <w:vAlign w:val="center"/>
          </w:tcPr>
          <w:p w:rsidR="00000000" w:rsidRDefault="00A13A2C">
            <w:pPr>
              <w:widowControl/>
              <w:spacing w:line="360" w:lineRule="auto"/>
              <w:jc w:val="center"/>
              <w:rPr>
                <w:rFonts w:ascii="宋体" w:hAnsi="宋体" w:cs="宋体"/>
                <w:b/>
                <w:bCs/>
                <w:kern w:val="0"/>
                <w:sz w:val="22"/>
              </w:rPr>
            </w:pPr>
            <w:r>
              <w:rPr>
                <w:rFonts w:ascii="宋体" w:hAnsi="宋体" w:cs="宋体" w:hint="eastAsia"/>
                <w:b/>
                <w:bCs/>
                <w:kern w:val="0"/>
                <w:sz w:val="22"/>
              </w:rPr>
              <w:t>248</w:t>
            </w:r>
          </w:p>
        </w:tc>
        <w:tc>
          <w:tcPr>
            <w:tcW w:w="459"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165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2616" w:type="dxa"/>
            <w:vMerge/>
            <w:shd w:val="clear" w:color="auto" w:fill="auto"/>
            <w:vAlign w:val="center"/>
          </w:tcPr>
          <w:p w:rsidR="00000000" w:rsidRDefault="00A13A2C">
            <w:pPr>
              <w:widowControl/>
              <w:spacing w:line="360" w:lineRule="auto"/>
              <w:jc w:val="left"/>
              <w:rPr>
                <w:rFonts w:ascii="宋体" w:hAnsi="宋体" w:cs="宋体"/>
                <w:kern w:val="0"/>
                <w:sz w:val="24"/>
              </w:rPr>
            </w:pPr>
          </w:p>
        </w:tc>
        <w:tc>
          <w:tcPr>
            <w:tcW w:w="3576" w:type="dxa"/>
            <w:shd w:val="clear" w:color="000000"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财政税收分析指标加工</w:t>
            </w:r>
          </w:p>
        </w:tc>
      </w:tr>
    </w:tbl>
    <w:p w:rsidR="00000000" w:rsidRDefault="00A13A2C">
      <w:pPr>
        <w:pStyle w:val="4"/>
      </w:pPr>
      <w:bookmarkStart w:id="198" w:name="_Hlk51923773"/>
      <w:r>
        <w:rPr>
          <w:rFonts w:hint="eastAsia"/>
        </w:rPr>
        <w:t>软件</w:t>
      </w:r>
      <w:r>
        <w:rPr>
          <w:rFonts w:hint="eastAsia"/>
        </w:rPr>
        <w:t>开发</w:t>
      </w:r>
    </w:p>
    <w:p w:rsidR="00000000" w:rsidRDefault="00A13A2C">
      <w:pPr>
        <w:pStyle w:val="5"/>
        <w:spacing w:before="0" w:after="0"/>
      </w:pPr>
      <w:r>
        <w:rPr>
          <w:rFonts w:hint="eastAsia"/>
        </w:rPr>
        <w:t>数据共享交换功能要求</w:t>
      </w:r>
    </w:p>
    <w:p w:rsidR="00000000" w:rsidRDefault="00A13A2C">
      <w:pPr>
        <w:spacing w:line="360" w:lineRule="auto"/>
        <w:ind w:firstLineChars="200" w:firstLine="480"/>
        <w:rPr>
          <w:rFonts w:ascii="宋体" w:hAnsi="宋体"/>
          <w:sz w:val="24"/>
        </w:rPr>
      </w:pPr>
      <w:r>
        <w:rPr>
          <w:rFonts w:ascii="宋体" w:hAnsi="宋体" w:hint="eastAsia"/>
          <w:sz w:val="24"/>
        </w:rPr>
        <w:t>将共享交换平台一期进行升级。</w:t>
      </w:r>
    </w:p>
    <w:p w:rsidR="00000000" w:rsidRDefault="00A13A2C">
      <w:pPr>
        <w:spacing w:line="360" w:lineRule="auto"/>
        <w:ind w:firstLineChars="200" w:firstLine="480"/>
        <w:rPr>
          <w:rFonts w:ascii="宋体" w:hAnsi="宋体"/>
          <w:sz w:val="24"/>
        </w:rPr>
      </w:pPr>
      <w:r>
        <w:rPr>
          <w:rFonts w:ascii="宋体" w:hAnsi="宋体" w:hint="eastAsia"/>
          <w:sz w:val="24"/>
        </w:rPr>
        <w:t>具备数据共享交换能力，实现数据归集和数据共享；</w:t>
      </w:r>
    </w:p>
    <w:p w:rsidR="00000000" w:rsidRDefault="00A13A2C">
      <w:pPr>
        <w:spacing w:line="360" w:lineRule="auto"/>
        <w:ind w:firstLineChars="200" w:firstLine="480"/>
        <w:rPr>
          <w:rFonts w:ascii="宋体" w:hAnsi="宋体"/>
          <w:sz w:val="24"/>
        </w:rPr>
      </w:pPr>
      <w:r>
        <w:rPr>
          <w:rFonts w:ascii="宋体" w:hAnsi="宋体" w:hint="eastAsia"/>
          <w:sz w:val="24"/>
        </w:rPr>
        <w:t>具备政务资源目录管理系统，提供需求清单整理、需求和责任清单处理、需求清单确认、需求清单发布、共享责任清单目录关联等服务</w:t>
      </w:r>
      <w:r>
        <w:rPr>
          <w:rFonts w:ascii="宋体" w:hAnsi="宋体" w:hint="eastAsia"/>
          <w:sz w:val="24"/>
        </w:rPr>
        <w:t>；</w:t>
      </w:r>
    </w:p>
    <w:p w:rsidR="00000000" w:rsidRDefault="00A13A2C">
      <w:pPr>
        <w:spacing w:line="360" w:lineRule="auto"/>
        <w:ind w:firstLineChars="200" w:firstLine="480"/>
        <w:rPr>
          <w:rFonts w:ascii="宋体" w:hAnsi="宋体"/>
          <w:sz w:val="24"/>
        </w:rPr>
      </w:pPr>
      <w:r>
        <w:rPr>
          <w:rFonts w:ascii="宋体" w:hAnsi="宋体" w:hint="eastAsia"/>
          <w:sz w:val="24"/>
        </w:rPr>
        <w:t>支持数据需求梳理驱动编目结合数据资源反向快速编目的方式，实现资源编目。</w:t>
      </w:r>
    </w:p>
    <w:p w:rsidR="00000000" w:rsidRDefault="00A13A2C">
      <w:pPr>
        <w:spacing w:line="360" w:lineRule="auto"/>
        <w:ind w:firstLineChars="200" w:firstLine="480"/>
        <w:rPr>
          <w:rFonts w:ascii="宋体" w:hAnsi="宋体"/>
          <w:sz w:val="24"/>
        </w:rPr>
      </w:pPr>
      <w:r>
        <w:rPr>
          <w:rFonts w:ascii="宋体" w:hAnsi="宋体" w:hint="eastAsia"/>
          <w:sz w:val="24"/>
        </w:rPr>
        <w:t>具备数据开放平台，提供统一门户、应用中心、数据目录、资源超市、共享成效、政策法规</w:t>
      </w:r>
      <w:r>
        <w:rPr>
          <w:rFonts w:ascii="宋体" w:hAnsi="宋体" w:hint="eastAsia"/>
          <w:sz w:val="24"/>
        </w:rPr>
        <w:t xml:space="preserve"> </w:t>
      </w:r>
      <w:r>
        <w:rPr>
          <w:rFonts w:ascii="宋体" w:hAnsi="宋体" w:hint="eastAsia"/>
          <w:sz w:val="24"/>
        </w:rPr>
        <w:t>、互动交流、个人中心、系统管理等功能。</w:t>
      </w:r>
    </w:p>
    <w:p w:rsidR="00000000" w:rsidRDefault="00A13A2C">
      <w:pPr>
        <w:pStyle w:val="5"/>
        <w:spacing w:before="0" w:after="0"/>
      </w:pPr>
      <w:r>
        <w:rPr>
          <w:rFonts w:hint="eastAsia"/>
        </w:rPr>
        <w:t>大数据资源中心功能要求</w:t>
      </w:r>
    </w:p>
    <w:p w:rsidR="00000000" w:rsidRDefault="00A13A2C">
      <w:pPr>
        <w:keepNext/>
        <w:keepLines/>
        <w:numPr>
          <w:ilvl w:val="4"/>
          <w:numId w:val="0"/>
        </w:numPr>
        <w:spacing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）数据集成</w:t>
      </w:r>
    </w:p>
    <w:p w:rsidR="00000000" w:rsidRDefault="00A13A2C">
      <w:pPr>
        <w:spacing w:line="360" w:lineRule="auto"/>
        <w:ind w:firstLineChars="200" w:firstLine="464"/>
        <w:rPr>
          <w:rFonts w:ascii="宋体" w:hAnsi="宋体"/>
          <w:sz w:val="24"/>
        </w:rPr>
      </w:pPr>
      <w:r>
        <w:rPr>
          <w:rFonts w:ascii="宋体" w:hAnsi="宋体"/>
          <w:spacing w:val="-4"/>
          <w:sz w:val="24"/>
        </w:rPr>
        <w:t>把不同来源、格式的数据在逻辑上或物理上有机地集中，主要解</w:t>
      </w:r>
      <w:r>
        <w:rPr>
          <w:rFonts w:ascii="宋体" w:hAnsi="宋体"/>
          <w:spacing w:val="-8"/>
          <w:sz w:val="24"/>
        </w:rPr>
        <w:t>决数据的分布性、异构性、有效性和及时性的问题。此外，数据集成是个长期不</w:t>
      </w:r>
      <w:r>
        <w:rPr>
          <w:rFonts w:ascii="宋体" w:hAnsi="宋体"/>
          <w:spacing w:val="-11"/>
          <w:sz w:val="24"/>
        </w:rPr>
        <w:t>断持续的过程，需要有易用</w:t>
      </w:r>
      <w:r>
        <w:rPr>
          <w:rFonts w:ascii="宋体" w:hAnsi="宋体"/>
          <w:spacing w:val="-11"/>
          <w:sz w:val="24"/>
        </w:rPr>
        <w:lastRenderedPageBreak/>
        <w:t>的工具、长期可靠的运行环境和全面有效的监控管理</w:t>
      </w:r>
      <w:r>
        <w:rPr>
          <w:rFonts w:ascii="宋体" w:hAnsi="宋体"/>
          <w:sz w:val="24"/>
        </w:rPr>
        <w:t>共同支撑。</w:t>
      </w:r>
    </w:p>
    <w:p w:rsidR="00000000" w:rsidRDefault="00A13A2C">
      <w:pPr>
        <w:spacing w:line="360" w:lineRule="auto"/>
        <w:ind w:firstLineChars="200" w:firstLine="480"/>
        <w:rPr>
          <w:rFonts w:ascii="宋体" w:hAnsi="宋体"/>
          <w:sz w:val="24"/>
        </w:rPr>
      </w:pPr>
      <w:r>
        <w:rPr>
          <w:rFonts w:ascii="宋体" w:hAnsi="宋体"/>
          <w:sz w:val="24"/>
        </w:rPr>
        <w:t>提供工作流的设计客户端，支持作业流设计、脚本类设计和图形化设计。</w:t>
      </w:r>
    </w:p>
    <w:p w:rsidR="00000000" w:rsidRDefault="00A13A2C">
      <w:pPr>
        <w:spacing w:line="360" w:lineRule="auto"/>
        <w:ind w:firstLineChars="200" w:firstLine="480"/>
        <w:rPr>
          <w:rFonts w:ascii="宋体" w:hAnsi="宋体"/>
          <w:sz w:val="24"/>
        </w:rPr>
      </w:pPr>
      <w:r>
        <w:rPr>
          <w:rFonts w:ascii="宋体" w:hAnsi="宋体" w:hint="eastAsia"/>
          <w:sz w:val="24"/>
        </w:rPr>
        <w:t>支持实现政务数据采集、社会数据采集、广域感知数据采集、免协调业务管道采集的功能。</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）系统接口</w:t>
      </w:r>
    </w:p>
    <w:p w:rsidR="00000000" w:rsidRDefault="00A13A2C">
      <w:pPr>
        <w:spacing w:line="360" w:lineRule="auto"/>
        <w:ind w:firstLineChars="200" w:firstLine="480"/>
        <w:rPr>
          <w:rFonts w:ascii="宋体" w:hAnsi="宋体"/>
          <w:sz w:val="24"/>
        </w:rPr>
      </w:pPr>
      <w:r>
        <w:rPr>
          <w:rFonts w:ascii="宋体" w:hAnsi="宋体" w:hint="eastAsia"/>
          <w:sz w:val="24"/>
        </w:rPr>
        <w:t>支持实现与应用支撑赋能平台、数字孪生城市平台、广域感知平台、与应用系统的接口开发并发布服务。</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b/>
          <w:bCs/>
          <w:sz w:val="24"/>
        </w:rPr>
        <w:t>3</w:t>
      </w:r>
      <w:r>
        <w:rPr>
          <w:rFonts w:ascii="宋体" w:hAnsi="宋体" w:hint="eastAsia"/>
          <w:b/>
          <w:bCs/>
          <w:sz w:val="24"/>
        </w:rPr>
        <w:t>）数据沙箱</w:t>
      </w:r>
    </w:p>
    <w:p w:rsidR="00000000" w:rsidRDefault="00A13A2C">
      <w:pPr>
        <w:spacing w:line="360" w:lineRule="auto"/>
        <w:ind w:firstLineChars="200" w:firstLine="480"/>
        <w:rPr>
          <w:rFonts w:ascii="宋体" w:hAnsi="宋体"/>
          <w:sz w:val="24"/>
        </w:rPr>
      </w:pPr>
      <w:r>
        <w:rPr>
          <w:rFonts w:ascii="宋体" w:hAnsi="宋体" w:hint="eastAsia"/>
          <w:sz w:val="24"/>
        </w:rPr>
        <w:t>提供数据支撑、数据处理、安全审核等功能，实现创建基于信创体系的测试安全空间、配置数据置换规则、机器模型设计、机器模型开发、开放数据服务、数据安全审计。</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）数据治理开发</w:t>
      </w:r>
    </w:p>
    <w:p w:rsidR="00000000" w:rsidRDefault="00A13A2C">
      <w:pPr>
        <w:spacing w:line="360" w:lineRule="auto"/>
        <w:ind w:firstLineChars="200" w:firstLine="480"/>
        <w:rPr>
          <w:rFonts w:ascii="宋体" w:hAnsi="宋体"/>
          <w:sz w:val="24"/>
        </w:rPr>
      </w:pPr>
      <w:r>
        <w:rPr>
          <w:rFonts w:ascii="宋体" w:hAnsi="宋体" w:hint="eastAsia"/>
          <w:sz w:val="24"/>
        </w:rPr>
        <w:t>提供数据质量稽核、数据元标准制定、代码标准开发功能。</w:t>
      </w:r>
    </w:p>
    <w:p w:rsidR="00000000" w:rsidRDefault="00A13A2C">
      <w:pPr>
        <w:spacing w:line="360" w:lineRule="auto"/>
        <w:ind w:firstLineChars="200" w:firstLine="480"/>
        <w:rPr>
          <w:rFonts w:ascii="宋体" w:hAnsi="宋体"/>
          <w:sz w:val="24"/>
        </w:rPr>
      </w:pPr>
      <w:r>
        <w:rPr>
          <w:rFonts w:ascii="宋体" w:hAnsi="宋体" w:hint="eastAsia"/>
          <w:sz w:val="24"/>
        </w:rPr>
        <w:t>实现融合库的数据质量稽核工作。</w:t>
      </w:r>
    </w:p>
    <w:p w:rsidR="00000000" w:rsidRDefault="00A13A2C">
      <w:pPr>
        <w:spacing w:line="360" w:lineRule="auto"/>
        <w:ind w:firstLineChars="200" w:firstLine="480"/>
        <w:rPr>
          <w:rFonts w:ascii="宋体" w:hAnsi="宋体"/>
          <w:sz w:val="24"/>
        </w:rPr>
      </w:pPr>
      <w:r>
        <w:rPr>
          <w:rFonts w:ascii="宋体" w:hAnsi="宋体" w:hint="eastAsia"/>
          <w:sz w:val="24"/>
        </w:rPr>
        <w:t>实现基础库的数据元标准制定（人员类数据元、机构</w:t>
      </w:r>
      <w:r>
        <w:rPr>
          <w:rFonts w:ascii="宋体" w:hAnsi="宋体" w:hint="eastAsia"/>
          <w:sz w:val="24"/>
        </w:rPr>
        <w:t>类数据元、位置类数据元、时间类数据元、公文类数据元、金融类数据元、其他类数据元）、代码标准开发、数据质量稽核工作。</w:t>
      </w:r>
    </w:p>
    <w:p w:rsidR="00000000" w:rsidRDefault="00A13A2C">
      <w:pPr>
        <w:spacing w:line="360" w:lineRule="auto"/>
        <w:ind w:firstLineChars="200" w:firstLine="480"/>
        <w:rPr>
          <w:rFonts w:ascii="宋体" w:hAnsi="宋体"/>
          <w:sz w:val="24"/>
        </w:rPr>
      </w:pPr>
      <w:r>
        <w:rPr>
          <w:rFonts w:ascii="宋体" w:hAnsi="宋体" w:hint="eastAsia"/>
          <w:sz w:val="24"/>
        </w:rPr>
        <w:t>实现专题库的数据质量稽核工作。</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）数据建模</w:t>
      </w:r>
    </w:p>
    <w:p w:rsidR="00000000" w:rsidRDefault="00A13A2C">
      <w:pPr>
        <w:spacing w:line="360" w:lineRule="auto"/>
        <w:ind w:firstLineChars="200" w:firstLine="480"/>
        <w:rPr>
          <w:rFonts w:ascii="宋体" w:hAnsi="宋体"/>
          <w:sz w:val="24"/>
        </w:rPr>
      </w:pPr>
      <w:r>
        <w:rPr>
          <w:rFonts w:ascii="宋体" w:hAnsi="宋体" w:hint="eastAsia"/>
          <w:sz w:val="24"/>
        </w:rPr>
        <w:t>实现逻辑模型设计与开发；</w:t>
      </w:r>
    </w:p>
    <w:p w:rsidR="00000000" w:rsidRDefault="00A13A2C">
      <w:pPr>
        <w:spacing w:line="360" w:lineRule="auto"/>
        <w:ind w:firstLineChars="200" w:firstLine="480"/>
        <w:rPr>
          <w:rFonts w:ascii="宋体" w:hAnsi="宋体"/>
          <w:sz w:val="24"/>
        </w:rPr>
      </w:pPr>
      <w:r>
        <w:rPr>
          <w:rFonts w:ascii="宋体" w:hAnsi="宋体" w:hint="eastAsia"/>
          <w:sz w:val="24"/>
        </w:rPr>
        <w:t>实现物理模型设计与开发；</w:t>
      </w:r>
    </w:p>
    <w:p w:rsidR="00000000" w:rsidRDefault="00A13A2C">
      <w:pPr>
        <w:spacing w:line="360" w:lineRule="auto"/>
        <w:ind w:firstLineChars="200" w:firstLine="480"/>
        <w:rPr>
          <w:rFonts w:ascii="宋体" w:hAnsi="宋体"/>
          <w:sz w:val="24"/>
        </w:rPr>
      </w:pPr>
      <w:r>
        <w:rPr>
          <w:rFonts w:ascii="宋体" w:hAnsi="宋体" w:hint="eastAsia"/>
          <w:sz w:val="24"/>
        </w:rPr>
        <w:t>实现数据模型分析：人口基础库数据模型分析、法人基础库数据模型分析、信</w:t>
      </w:r>
      <w:r>
        <w:rPr>
          <w:rFonts w:ascii="宋体" w:hAnsi="宋体" w:hint="eastAsia"/>
          <w:sz w:val="24"/>
        </w:rPr>
        <w:lastRenderedPageBreak/>
        <w:t>用基础库数据模型分析、电子证照基础库数据模型分析、自然资源和地理空间基础库数据模型分析、社会保险基础库数据模型分析、房产交易基础库数据模型分析、电子档案基础库数据模型分析、城市健康发展体验场景专题库数据模型分析、孪生城市市政规划</w:t>
      </w:r>
      <w:r>
        <w:rPr>
          <w:rFonts w:ascii="宋体" w:hAnsi="宋体" w:hint="eastAsia"/>
          <w:sz w:val="24"/>
        </w:rPr>
        <w:t>专题库数据模型分析、产业园区数字孪生试点专题库数据模型分析、城市综合态势专题库数据模型分析、城市安全专题库数据模型分析、城市治理专题库数据模型分析、城市服务专题库数据模型分析、文化旅游专题库数据模型分析、交通运行专题库数据模型分析、人口专题库数据模型分析、法人专题库数据模型分析、宏观经济决策专题库数据模型分析。</w:t>
      </w:r>
    </w:p>
    <w:p w:rsidR="00000000" w:rsidRDefault="00A13A2C">
      <w:pPr>
        <w:spacing w:line="360" w:lineRule="auto"/>
        <w:ind w:firstLineChars="200" w:firstLine="480"/>
        <w:rPr>
          <w:rFonts w:ascii="宋体" w:hAnsi="宋体"/>
          <w:sz w:val="24"/>
        </w:rPr>
      </w:pPr>
      <w:r>
        <w:rPr>
          <w:rFonts w:ascii="宋体" w:hAnsi="宋体" w:hint="eastAsia"/>
          <w:sz w:val="24"/>
        </w:rPr>
        <w:t>实现数据模型开发：人口基础库数据模型开发、法人基础库数据模型开发、信用基础库数据模型开发、电子证照基础库数据模型开发、自然资源和地理空间基础库数据模型分析、社会保险基础库数据模型开发、房产交易基础库</w:t>
      </w:r>
      <w:r>
        <w:rPr>
          <w:rFonts w:ascii="宋体" w:hAnsi="宋体" w:hint="eastAsia"/>
          <w:sz w:val="24"/>
        </w:rPr>
        <w:t>数据模型开发、电子档案信息基础库数据模型开发、城市健康发展体验场景专题库数据模型开发、孪生城市市政规划专题库数据模型开发、产业园区数字孪生试点专题库数据模型开发、城市综合态势专题库数据模型开发、城市安全专题库数据模型开发、城市治理专题库数据模型开发、城市服务专题库数据模型开发、文化旅游专题库数据模型开发、交通运行专题库数据模型开发、人口专题库数据模型开发、法人专题库数据模型开发、宏观经济决策专题库数据模型开发。</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6</w:t>
      </w:r>
      <w:r>
        <w:rPr>
          <w:rFonts w:ascii="宋体" w:hAnsi="宋体" w:hint="eastAsia"/>
          <w:b/>
          <w:bCs/>
          <w:sz w:val="24"/>
        </w:rPr>
        <w:t>）人口基础库</w:t>
      </w:r>
    </w:p>
    <w:p w:rsidR="00000000" w:rsidRDefault="00A13A2C">
      <w:pPr>
        <w:spacing w:line="360" w:lineRule="auto"/>
        <w:ind w:firstLineChars="200" w:firstLine="480"/>
        <w:rPr>
          <w:rFonts w:ascii="宋体" w:hAnsi="宋体"/>
          <w:sz w:val="24"/>
        </w:rPr>
      </w:pPr>
      <w:r>
        <w:rPr>
          <w:rFonts w:ascii="宋体" w:hAnsi="宋体" w:hint="eastAsia"/>
          <w:sz w:val="24"/>
        </w:rPr>
        <w:t>实现人口基础库的信息整合，和数据基础服务，包括：人口信息查询、死亡信息查询、婚</w:t>
      </w:r>
      <w:r>
        <w:rPr>
          <w:rFonts w:ascii="宋体" w:hAnsi="宋体" w:hint="eastAsia"/>
          <w:sz w:val="24"/>
        </w:rPr>
        <w:t>姻信息查询、人脉关系查询、人口分布信息查询、人口结构查询、区域人口信息查询、人口基本信息分析、自然人多维检索分析、人口年龄结构分析、区域人口统计分析、暂住人口统计分析、常住人口统计分析。</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7</w:t>
      </w:r>
      <w:r>
        <w:rPr>
          <w:rFonts w:ascii="宋体" w:hAnsi="宋体" w:hint="eastAsia"/>
          <w:b/>
          <w:bCs/>
          <w:sz w:val="24"/>
        </w:rPr>
        <w:t>）法人基础库</w:t>
      </w:r>
    </w:p>
    <w:p w:rsidR="00000000" w:rsidRDefault="00A13A2C">
      <w:pPr>
        <w:spacing w:line="360" w:lineRule="auto"/>
        <w:ind w:firstLineChars="200" w:firstLine="480"/>
        <w:rPr>
          <w:rFonts w:ascii="宋体" w:hAnsi="宋体"/>
          <w:sz w:val="24"/>
        </w:rPr>
      </w:pPr>
      <w:r>
        <w:rPr>
          <w:rFonts w:ascii="宋体" w:hAnsi="宋体" w:hint="eastAsia"/>
          <w:sz w:val="24"/>
        </w:rPr>
        <w:t>实现法人基础库的信息整合，和数据基础服务，包括：法人信息查询、行政处罚信息查询、行政许可信息查询、法人信用报告查询、法人基本信息统计、区域分</w:t>
      </w:r>
      <w:r>
        <w:rPr>
          <w:rFonts w:ascii="宋体" w:hAnsi="宋体" w:hint="eastAsia"/>
          <w:sz w:val="24"/>
        </w:rPr>
        <w:lastRenderedPageBreak/>
        <w:t>布分析、行业分布情况分析、法人信用情况分析、法人从业人员分析。</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8</w:t>
      </w:r>
      <w:r>
        <w:rPr>
          <w:rFonts w:ascii="宋体" w:hAnsi="宋体" w:hint="eastAsia"/>
          <w:b/>
          <w:bCs/>
          <w:sz w:val="24"/>
        </w:rPr>
        <w:t>）信用基础库</w:t>
      </w:r>
    </w:p>
    <w:p w:rsidR="00000000" w:rsidRDefault="00A13A2C">
      <w:pPr>
        <w:spacing w:line="360" w:lineRule="auto"/>
        <w:ind w:firstLineChars="200" w:firstLine="480"/>
        <w:rPr>
          <w:rFonts w:ascii="宋体" w:hAnsi="宋体"/>
          <w:sz w:val="24"/>
        </w:rPr>
      </w:pPr>
      <w:r>
        <w:rPr>
          <w:rFonts w:ascii="宋体" w:hAnsi="宋体" w:hint="eastAsia"/>
          <w:sz w:val="24"/>
        </w:rPr>
        <w:t>实现数据基础服务，包括：信用公示信息查询、企业信用承诺查询、企业信用评价查询、信用监</w:t>
      </w:r>
      <w:r>
        <w:rPr>
          <w:rFonts w:ascii="宋体" w:hAnsi="宋体" w:hint="eastAsia"/>
          <w:sz w:val="24"/>
        </w:rPr>
        <w:t>管信息查询、失信被执行人信息查询、企业信用服务等查询、法人、企业、自然人监测分析、信用评价分析、人口信用情况分析。</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9</w:t>
      </w:r>
      <w:r>
        <w:rPr>
          <w:rFonts w:ascii="宋体" w:hAnsi="宋体" w:hint="eastAsia"/>
          <w:b/>
          <w:bCs/>
          <w:sz w:val="24"/>
        </w:rPr>
        <w:t>）电子证照基础库</w:t>
      </w:r>
    </w:p>
    <w:p w:rsidR="00000000" w:rsidRDefault="00A13A2C">
      <w:pPr>
        <w:spacing w:line="360" w:lineRule="auto"/>
        <w:ind w:firstLineChars="200" w:firstLine="480"/>
        <w:rPr>
          <w:rFonts w:ascii="宋体" w:hAnsi="宋体"/>
          <w:sz w:val="24"/>
        </w:rPr>
      </w:pPr>
      <w:r>
        <w:rPr>
          <w:rFonts w:ascii="宋体" w:hAnsi="宋体" w:hint="eastAsia"/>
          <w:sz w:val="24"/>
        </w:rPr>
        <w:t>实现数据基础服务，包括：年检电子证照查询、电子证照有效期查询、电子证照照面信息查询、电子证照发证查询、电子证照发证部门统计分析、电子证照类别统计分析、电子证照持有者统计分析、电子证照目录数统计分析、电子证照生成数统计分析。</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0</w:t>
      </w:r>
      <w:r>
        <w:rPr>
          <w:rFonts w:ascii="宋体" w:hAnsi="宋体" w:hint="eastAsia"/>
          <w:b/>
          <w:bCs/>
          <w:sz w:val="24"/>
        </w:rPr>
        <w:t>）地理空间基础库</w:t>
      </w:r>
    </w:p>
    <w:p w:rsidR="00000000" w:rsidRDefault="00A13A2C">
      <w:pPr>
        <w:spacing w:line="360" w:lineRule="auto"/>
        <w:ind w:firstLineChars="200" w:firstLine="480"/>
        <w:rPr>
          <w:rFonts w:ascii="宋体" w:hAnsi="宋体"/>
          <w:sz w:val="24"/>
        </w:rPr>
      </w:pPr>
      <w:r>
        <w:rPr>
          <w:rFonts w:ascii="宋体" w:hAnsi="宋体" w:hint="eastAsia"/>
          <w:sz w:val="24"/>
        </w:rPr>
        <w:t>实现数据基础服务，包括：地质灾害信息查询、城市网格化数据查询、土地利用遥感监测信息查询、水环境信息查询、水生态水景观水文化信息</w:t>
      </w:r>
      <w:r>
        <w:rPr>
          <w:rFonts w:ascii="宋体" w:hAnsi="宋体" w:hint="eastAsia"/>
          <w:sz w:val="24"/>
        </w:rPr>
        <w:t>查询、防洪排涝信息查询、矿产资源统计分析。</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1</w:t>
      </w:r>
      <w:r>
        <w:rPr>
          <w:rFonts w:ascii="宋体" w:hAnsi="宋体" w:hint="eastAsia"/>
          <w:b/>
          <w:bCs/>
          <w:sz w:val="24"/>
        </w:rPr>
        <w:t>）社会保险基础库</w:t>
      </w:r>
    </w:p>
    <w:p w:rsidR="00000000" w:rsidRDefault="00A13A2C">
      <w:pPr>
        <w:spacing w:line="360" w:lineRule="auto"/>
        <w:ind w:firstLineChars="200" w:firstLine="480"/>
        <w:rPr>
          <w:rFonts w:ascii="宋体" w:hAnsi="宋体"/>
          <w:sz w:val="24"/>
        </w:rPr>
      </w:pPr>
      <w:r>
        <w:rPr>
          <w:rFonts w:ascii="宋体" w:hAnsi="宋体" w:hint="eastAsia"/>
          <w:sz w:val="24"/>
        </w:rPr>
        <w:t>实现数据基础服务，包括：人员基础信息查询、单位基础信息查询、就业创业信息查询、社会保险信息查询、劳动关系查询、重点监察企业筛查、人社画像标签设计、人社画像、人社信用评价、主要行业求人倍率预测、关键职业求人倍率预测、失业预测预警、失业根因分析、高校毕业生就业情况跟踪。</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2</w:t>
      </w:r>
      <w:r>
        <w:rPr>
          <w:rFonts w:ascii="宋体" w:hAnsi="宋体" w:hint="eastAsia"/>
          <w:b/>
          <w:bCs/>
          <w:sz w:val="24"/>
        </w:rPr>
        <w:t>）房产交易基础库</w:t>
      </w:r>
    </w:p>
    <w:p w:rsidR="00000000" w:rsidRDefault="00A13A2C">
      <w:pPr>
        <w:spacing w:line="360" w:lineRule="auto"/>
        <w:ind w:firstLineChars="200" w:firstLine="480"/>
        <w:rPr>
          <w:rFonts w:ascii="宋体" w:hAnsi="宋体"/>
          <w:sz w:val="24"/>
        </w:rPr>
      </w:pPr>
      <w:r>
        <w:rPr>
          <w:rFonts w:ascii="宋体" w:hAnsi="宋体" w:hint="eastAsia"/>
          <w:sz w:val="24"/>
        </w:rPr>
        <w:t>实现数据基础服务，包括：新房信息查询、二手房信息查询、出租房信息查询、</w:t>
      </w:r>
      <w:r>
        <w:rPr>
          <w:rFonts w:ascii="宋体" w:hAnsi="宋体" w:hint="eastAsia"/>
          <w:sz w:val="24"/>
        </w:rPr>
        <w:lastRenderedPageBreak/>
        <w:t>商铺信息查询、写字楼信息查询、厂房信息查询、仓库信息查询、土地信息查询、车位信息查</w:t>
      </w:r>
      <w:r>
        <w:rPr>
          <w:rFonts w:ascii="宋体" w:hAnsi="宋体" w:hint="eastAsia"/>
          <w:sz w:val="24"/>
        </w:rPr>
        <w:t>询、新房多维检索分析、二手房多维检索分析、出租房多维检索分析、商铺多维检索分析、写字楼多维检索分析、厂房多维检索分析、仓库多维检索分析、土地多维检索分析、车位多维检索分析、商品房房价趋势分析、公积金</w:t>
      </w:r>
      <w:r>
        <w:rPr>
          <w:rFonts w:ascii="宋体" w:hAnsi="宋体" w:hint="eastAsia"/>
          <w:sz w:val="24"/>
        </w:rPr>
        <w:t>/</w:t>
      </w:r>
      <w:r>
        <w:rPr>
          <w:rFonts w:ascii="宋体" w:hAnsi="宋体" w:hint="eastAsia"/>
          <w:sz w:val="24"/>
        </w:rPr>
        <w:t>商贷占比分析、手房成交量占比分析。</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3</w:t>
      </w:r>
      <w:r>
        <w:rPr>
          <w:rFonts w:ascii="宋体" w:hAnsi="宋体" w:hint="eastAsia"/>
          <w:b/>
          <w:bCs/>
          <w:sz w:val="24"/>
        </w:rPr>
        <w:t>）电子档案基础库</w:t>
      </w:r>
    </w:p>
    <w:p w:rsidR="00000000" w:rsidRDefault="00A13A2C">
      <w:pPr>
        <w:spacing w:line="360" w:lineRule="auto"/>
        <w:ind w:firstLineChars="200" w:firstLine="480"/>
        <w:rPr>
          <w:rFonts w:ascii="宋体" w:hAnsi="宋体"/>
          <w:sz w:val="24"/>
        </w:rPr>
      </w:pPr>
      <w:r>
        <w:rPr>
          <w:rFonts w:ascii="宋体" w:hAnsi="宋体" w:hint="eastAsia"/>
          <w:sz w:val="24"/>
        </w:rPr>
        <w:t>实现数据基础服务，包括：电子档案查询、知识库检索、全文检索、智能搜索、档案利用情况分析、档案专题推送服务、档案统计、档案年报、档案知识视图。</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4</w:t>
      </w:r>
      <w:r>
        <w:rPr>
          <w:rFonts w:ascii="宋体" w:hAnsi="宋体" w:hint="eastAsia"/>
          <w:b/>
          <w:bCs/>
          <w:sz w:val="24"/>
        </w:rPr>
        <w:t>）城市健康发展专题库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实现数据加工服务，包括：区域开发强度专题指标加工、城市人口密度专题指标加工、城市开</w:t>
      </w:r>
      <w:r>
        <w:rPr>
          <w:rFonts w:ascii="宋体" w:hAnsi="宋体" w:hint="eastAsia"/>
          <w:sz w:val="24"/>
        </w:rPr>
        <w:t>发强度专题指标加工、社区便民服务设施覆盖率指标加工、社区养老服务设施覆盖率指标加工、普惠性幼儿园覆盖率指标加工、城市建成区积水内涝点密度指标加工、城市万车死亡率指标加工、城市每万人年度较大建设事故发生数指标加工、高峰时间平均机动车速度指标加工、城市道路网密度指标加工、城市常住人口平均单程通勤时间指标加工、居住区停车泊位与小汽车拥有量的比例、公共交通出行分担率（</w:t>
      </w:r>
      <w:r>
        <w:rPr>
          <w:rFonts w:ascii="宋体" w:hAnsi="宋体" w:hint="eastAsia"/>
          <w:sz w:val="24"/>
        </w:rPr>
        <w:t>%</w:t>
      </w:r>
      <w:r>
        <w:rPr>
          <w:rFonts w:ascii="宋体" w:hAnsi="宋体" w:hint="eastAsia"/>
          <w:sz w:val="24"/>
        </w:rPr>
        <w:t>）指标加工、城市历史文化街区保存完整率指标加工、工业遗产利用率指标加工、城市历史建筑平均密度指标加工、城市生活垃圾回收利用率指标加工、城市生活污水集</w:t>
      </w:r>
      <w:r>
        <w:rPr>
          <w:rFonts w:ascii="宋体" w:hAnsi="宋体" w:hint="eastAsia"/>
          <w:sz w:val="24"/>
        </w:rPr>
        <w:t>中收集率指标加工、建成区公厕设置密度指标加工、常住人口基本公共服务覆盖率指标加工、公共空间无障碍设施覆盖率指标加工、房租收入比指标加工、非公经济增长率指标加工、万人高新技术企业数指标加工、全社会</w:t>
      </w:r>
      <w:r>
        <w:rPr>
          <w:rFonts w:ascii="宋体" w:hAnsi="宋体" w:hint="eastAsia"/>
          <w:sz w:val="24"/>
        </w:rPr>
        <w:t>R&amp;D</w:t>
      </w:r>
      <w:r>
        <w:rPr>
          <w:rFonts w:ascii="宋体" w:hAnsi="宋体" w:hint="eastAsia"/>
          <w:sz w:val="24"/>
        </w:rPr>
        <w:t>支出占</w:t>
      </w:r>
      <w:r>
        <w:rPr>
          <w:rFonts w:ascii="宋体" w:hAnsi="宋体" w:hint="eastAsia"/>
          <w:sz w:val="24"/>
        </w:rPr>
        <w:t>GDP</w:t>
      </w:r>
      <w:r>
        <w:rPr>
          <w:rFonts w:ascii="宋体" w:hAnsi="宋体" w:hint="eastAsia"/>
          <w:sz w:val="24"/>
        </w:rPr>
        <w:t>比重指标加工、区域健康体检结果展示指标加工、区域健康体检报告输出指标加工。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5</w:t>
      </w:r>
      <w:r>
        <w:rPr>
          <w:rFonts w:ascii="宋体" w:hAnsi="宋体" w:hint="eastAsia"/>
          <w:b/>
          <w:bCs/>
          <w:sz w:val="24"/>
        </w:rPr>
        <w:t>）市政规划专题库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实现数据加工服务，包括：一张蓝图指标加工、综合查询指标加工、辅助决策</w:t>
      </w:r>
      <w:r>
        <w:rPr>
          <w:rFonts w:ascii="宋体" w:hAnsi="宋体" w:hint="eastAsia"/>
          <w:sz w:val="24"/>
        </w:rPr>
        <w:lastRenderedPageBreak/>
        <w:t>指标加工、城市区位分析指标加工、法定规划展示指标加工、城市五线分布指标加工、选址意向提交指标加工、选址数据校验指标加工、规划选址库指</w:t>
      </w:r>
      <w:r>
        <w:rPr>
          <w:rFonts w:ascii="宋体" w:hAnsi="宋体" w:hint="eastAsia"/>
          <w:sz w:val="24"/>
        </w:rPr>
        <w:t>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6</w:t>
      </w:r>
      <w:r>
        <w:rPr>
          <w:rFonts w:ascii="宋体" w:hAnsi="宋体" w:hint="eastAsia"/>
          <w:b/>
          <w:bCs/>
          <w:sz w:val="24"/>
        </w:rPr>
        <w:t>）城市综合态势专题库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实现数据加工服务，包括：城市总体概况指标加工、经济态势指标加工、人口态势指标加工。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7</w:t>
      </w:r>
      <w:r>
        <w:rPr>
          <w:rFonts w:ascii="宋体" w:hAnsi="宋体" w:hint="eastAsia"/>
          <w:b/>
          <w:bCs/>
          <w:sz w:val="24"/>
        </w:rPr>
        <w:t>）城市安全专题库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实现数据加工服务，包括：安全隐患指标加工、安全生产指标加工、治安安全指标加工。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8</w:t>
      </w:r>
      <w:r>
        <w:rPr>
          <w:rFonts w:ascii="宋体" w:hAnsi="宋体" w:hint="eastAsia"/>
          <w:b/>
          <w:bCs/>
          <w:sz w:val="24"/>
        </w:rPr>
        <w:t>）城市治理专题库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实现数据加工服务，包括：事件治理概览指标加工、</w:t>
      </w:r>
      <w:r>
        <w:rPr>
          <w:rFonts w:ascii="宋体" w:hAnsi="宋体" w:hint="eastAsia"/>
          <w:sz w:val="24"/>
        </w:rPr>
        <w:t>12345</w:t>
      </w:r>
      <w:r>
        <w:rPr>
          <w:rFonts w:ascii="宋体" w:hAnsi="宋体" w:hint="eastAsia"/>
          <w:sz w:val="24"/>
        </w:rPr>
        <w:t>指标加工、数字化城管指标加工。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9</w:t>
      </w:r>
      <w:r>
        <w:rPr>
          <w:rFonts w:ascii="宋体" w:hAnsi="宋体" w:hint="eastAsia"/>
          <w:b/>
          <w:bCs/>
          <w:sz w:val="24"/>
        </w:rPr>
        <w:t>）城市服务专题库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实现数据加工服务，包括：社会保障服务指标加工</w:t>
      </w:r>
      <w:r>
        <w:rPr>
          <w:rFonts w:ascii="宋体" w:hAnsi="宋体" w:hint="eastAsia"/>
          <w:sz w:val="24"/>
        </w:rPr>
        <w:t xml:space="preserve"> </w:t>
      </w:r>
      <w:r>
        <w:rPr>
          <w:rFonts w:ascii="宋体" w:hAnsi="宋体" w:hint="eastAsia"/>
          <w:sz w:val="24"/>
        </w:rPr>
        <w:t>、就业服务数据统计、教育服务指标数据治理。</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b/>
          <w:bCs/>
          <w:sz w:val="24"/>
        </w:rPr>
        <w:t>0</w:t>
      </w:r>
      <w:r>
        <w:rPr>
          <w:rFonts w:ascii="宋体" w:hAnsi="宋体" w:hint="eastAsia"/>
          <w:b/>
          <w:bCs/>
          <w:sz w:val="24"/>
        </w:rPr>
        <w:t>）文化旅游专题库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实现数据加工服务，包括：旅游出行服务</w:t>
      </w:r>
      <w:r>
        <w:rPr>
          <w:rFonts w:ascii="宋体" w:hAnsi="宋体" w:hint="eastAsia"/>
          <w:sz w:val="24"/>
        </w:rPr>
        <w:t>指标数据加工、旅游住宿服务指标加工、公共服务资源指标加工。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b/>
          <w:bCs/>
          <w:sz w:val="24"/>
        </w:rPr>
        <w:t>1</w:t>
      </w:r>
      <w:r>
        <w:rPr>
          <w:rFonts w:ascii="宋体" w:hAnsi="宋体" w:hint="eastAsia"/>
          <w:b/>
          <w:bCs/>
          <w:sz w:val="24"/>
        </w:rPr>
        <w:t>）交通运行专题库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实现数据加工服务，包括：城市道路交通平均车速指标加工、城市道路交通实时路况指标加工、城市道路交通拥堵等级指标加工、公交日均运行速度指标加工、</w:t>
      </w:r>
      <w:r>
        <w:rPr>
          <w:rFonts w:ascii="宋体" w:hAnsi="宋体" w:hint="eastAsia"/>
          <w:sz w:val="24"/>
        </w:rPr>
        <w:lastRenderedPageBreak/>
        <w:t>公交出行分担率指标加工、公共交通准点率指标加工。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b/>
          <w:bCs/>
          <w:sz w:val="24"/>
        </w:rPr>
        <w:t>2</w:t>
      </w:r>
      <w:r>
        <w:rPr>
          <w:rFonts w:ascii="宋体" w:hAnsi="宋体" w:hint="eastAsia"/>
          <w:b/>
          <w:bCs/>
          <w:sz w:val="24"/>
        </w:rPr>
        <w:t>）人口专题库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实现数据加工服务，包括：人口属性指标加工、信用属性指标加工、消费特征指标加工。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b/>
          <w:bCs/>
          <w:sz w:val="24"/>
        </w:rPr>
        <w:t>3</w:t>
      </w:r>
      <w:r>
        <w:rPr>
          <w:rFonts w:ascii="宋体" w:hAnsi="宋体" w:hint="eastAsia"/>
          <w:b/>
          <w:bCs/>
          <w:sz w:val="24"/>
        </w:rPr>
        <w:t>）法人专题库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实现数据加工服务，包括：法人基础信息指标加工、组织机构代码信息指标加工、机构注册或登记信息指标加工。</w:t>
      </w:r>
    </w:p>
    <w:p w:rsidR="00000000" w:rsidRDefault="00A13A2C">
      <w:pPr>
        <w:keepNext/>
        <w:keepLines/>
        <w:numPr>
          <w:ilvl w:val="4"/>
          <w:numId w:val="0"/>
        </w:numPr>
        <w:spacing w:before="280" w:after="290" w:line="360" w:lineRule="auto"/>
        <w:ind w:firstLine="562"/>
        <w:outlineLvl w:val="6"/>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b/>
          <w:bCs/>
          <w:sz w:val="24"/>
        </w:rPr>
        <w:t>4</w:t>
      </w:r>
      <w:r>
        <w:rPr>
          <w:rFonts w:ascii="宋体" w:hAnsi="宋体" w:hint="eastAsia"/>
          <w:b/>
          <w:bCs/>
          <w:sz w:val="24"/>
        </w:rPr>
        <w:t>）宏观经济</w:t>
      </w:r>
      <w:r>
        <w:rPr>
          <w:rFonts w:ascii="宋体" w:hAnsi="宋体" w:hint="eastAsia"/>
          <w:b/>
          <w:bCs/>
          <w:sz w:val="24"/>
        </w:rPr>
        <w:t>决策专题库</w:t>
      </w:r>
    </w:p>
    <w:p w:rsidR="00000000" w:rsidRDefault="00A13A2C">
      <w:pPr>
        <w:spacing w:line="360" w:lineRule="auto"/>
        <w:ind w:firstLineChars="200" w:firstLine="480"/>
        <w:rPr>
          <w:rFonts w:ascii="宋体" w:hAnsi="宋体"/>
          <w:sz w:val="24"/>
        </w:rPr>
      </w:pPr>
      <w:r>
        <w:rPr>
          <w:rFonts w:ascii="宋体" w:hAnsi="宋体" w:hint="eastAsia"/>
          <w:sz w:val="24"/>
        </w:rPr>
        <w:t>实现数据加工服务，包括：经济总体状况指标加工、产业经济运行指标加工、中小企业经济运行分析指标加工、企业信用分析指标加工、财政税收分析指标加工。</w:t>
      </w:r>
    </w:p>
    <w:p w:rsidR="00000000" w:rsidRDefault="00A13A2C">
      <w:pPr>
        <w:pStyle w:val="5"/>
      </w:pPr>
      <w:r>
        <w:rPr>
          <w:rFonts w:hint="eastAsia"/>
        </w:rPr>
        <w:t>各委办局数据对接功能要求</w:t>
      </w:r>
    </w:p>
    <w:p w:rsidR="00000000" w:rsidRDefault="00A13A2C">
      <w:pPr>
        <w:spacing w:line="360" w:lineRule="auto"/>
        <w:ind w:firstLineChars="200" w:firstLine="480"/>
      </w:pPr>
      <w:r>
        <w:rPr>
          <w:rFonts w:ascii="宋体" w:hAnsi="宋体" w:hint="eastAsia"/>
          <w:sz w:val="24"/>
        </w:rPr>
        <w:t>针对部分委办局数据不能或者比较难获取的情况下，提供合理、合法、合规、安全的数据对接功能。</w:t>
      </w:r>
    </w:p>
    <w:p w:rsidR="00000000" w:rsidRDefault="00A13A2C">
      <w:pPr>
        <w:pStyle w:val="5"/>
      </w:pPr>
      <w:r>
        <w:rPr>
          <w:rFonts w:hint="eastAsia"/>
        </w:rPr>
        <w:t>大数据治理中心功能要求</w:t>
      </w:r>
    </w:p>
    <w:p w:rsidR="00000000" w:rsidRDefault="00A13A2C">
      <w:pPr>
        <w:pStyle w:val="ListParagraph"/>
        <w:numPr>
          <w:ilvl w:val="0"/>
          <w:numId w:val="8"/>
        </w:numPr>
        <w:spacing w:line="360" w:lineRule="auto"/>
        <w:ind w:firstLineChars="0"/>
        <w:rPr>
          <w:rFonts w:ascii="宋体" w:hAnsi="宋体"/>
          <w:b/>
          <w:bCs/>
          <w:sz w:val="24"/>
          <w:szCs w:val="24"/>
        </w:rPr>
      </w:pPr>
      <w:r>
        <w:rPr>
          <w:rFonts w:ascii="宋体" w:hAnsi="宋体" w:hint="eastAsia"/>
          <w:b/>
          <w:bCs/>
          <w:sz w:val="24"/>
          <w:szCs w:val="24"/>
        </w:rPr>
        <w:t>数据标准管理</w:t>
      </w:r>
    </w:p>
    <w:p w:rsidR="00000000" w:rsidRDefault="00A13A2C">
      <w:pPr>
        <w:spacing w:line="360" w:lineRule="auto"/>
        <w:ind w:firstLineChars="200" w:firstLine="480"/>
        <w:rPr>
          <w:rFonts w:ascii="宋体" w:hAnsi="宋体"/>
          <w:sz w:val="24"/>
        </w:rPr>
      </w:pPr>
      <w:r>
        <w:rPr>
          <w:rFonts w:ascii="宋体" w:hAnsi="宋体" w:hint="eastAsia"/>
          <w:sz w:val="24"/>
        </w:rPr>
        <w:t>具备数据标准配置、数据标准管理、数据标准化处理、数据标准图谱等功能。</w:t>
      </w:r>
    </w:p>
    <w:p w:rsidR="00000000" w:rsidRDefault="00A13A2C">
      <w:pPr>
        <w:spacing w:line="360" w:lineRule="auto"/>
        <w:ind w:firstLineChars="200" w:firstLine="480"/>
        <w:rPr>
          <w:rFonts w:ascii="宋体" w:hAnsi="宋体"/>
          <w:sz w:val="24"/>
        </w:rPr>
      </w:pPr>
      <w:r>
        <w:rPr>
          <w:rFonts w:ascii="宋体" w:hAnsi="宋体" w:hint="eastAsia"/>
          <w:sz w:val="24"/>
        </w:rPr>
        <w:t>系统内置数据标准元模型，可自定义追加数据标准数据项，设置数据项类型。支持扩展的控件类型包括输入框、单选框、下拉框，支持数据项与代码集</w:t>
      </w:r>
      <w:r>
        <w:rPr>
          <w:rFonts w:ascii="宋体" w:hAnsi="宋体" w:hint="eastAsia"/>
          <w:sz w:val="24"/>
        </w:rPr>
        <w:t>进行绑定，其中代码集可以在线维护，通过对数据标准元模型的定义，动态渲染出数据标准定义、审批、查询界面，从而达到数据标准内容个性化拓展。</w:t>
      </w:r>
    </w:p>
    <w:p w:rsidR="00000000" w:rsidRDefault="00A13A2C">
      <w:pPr>
        <w:spacing w:line="360" w:lineRule="auto"/>
        <w:ind w:firstLineChars="200" w:firstLine="480"/>
        <w:rPr>
          <w:rFonts w:ascii="宋体" w:hAnsi="宋体"/>
          <w:sz w:val="24"/>
        </w:rPr>
      </w:pPr>
      <w:r>
        <w:rPr>
          <w:rFonts w:ascii="宋体" w:hAnsi="宋体" w:hint="eastAsia"/>
          <w:sz w:val="24"/>
        </w:rPr>
        <w:t>提供从数据标准制定、修订到审批、发布、执行以及版本管控全生命周期管理，</w:t>
      </w:r>
      <w:r>
        <w:rPr>
          <w:rFonts w:ascii="宋体" w:hAnsi="宋体" w:hint="eastAsia"/>
          <w:sz w:val="24"/>
        </w:rPr>
        <w:lastRenderedPageBreak/>
        <w:t>管控数据标准化建设每一环节。</w:t>
      </w:r>
    </w:p>
    <w:p w:rsidR="00000000" w:rsidRDefault="00A13A2C">
      <w:pPr>
        <w:spacing w:line="360" w:lineRule="auto"/>
        <w:ind w:firstLineChars="200" w:firstLine="480"/>
        <w:rPr>
          <w:rFonts w:ascii="宋体" w:hAnsi="宋体"/>
          <w:sz w:val="24"/>
        </w:rPr>
      </w:pPr>
      <w:r>
        <w:rPr>
          <w:rFonts w:ascii="宋体" w:hAnsi="宋体" w:hint="eastAsia"/>
          <w:sz w:val="24"/>
        </w:rPr>
        <w:t>扫描指定范围元数据，识别并提炼核心数据元，支持将扫描结果快速设定为数据标准，扫描范围控制支持全库、数据表集合随意切换。</w:t>
      </w:r>
    </w:p>
    <w:p w:rsidR="00000000" w:rsidRDefault="00A13A2C">
      <w:pPr>
        <w:spacing w:line="360" w:lineRule="auto"/>
        <w:ind w:firstLineChars="200" w:firstLine="480"/>
        <w:rPr>
          <w:rFonts w:ascii="宋体" w:hAnsi="宋体"/>
          <w:sz w:val="24"/>
        </w:rPr>
      </w:pPr>
      <w:r>
        <w:rPr>
          <w:rFonts w:ascii="宋体" w:hAnsi="宋体" w:hint="eastAsia"/>
          <w:sz w:val="24"/>
        </w:rPr>
        <w:t>▲数据标准建设一定时期后，难免会出现相似数据标准，降低数据标准质量和可信度。提供数据标准冗余检测能力，检测数据标准间的冗余情况，输出检测结果，并呈现冗余占比</w:t>
      </w:r>
      <w:r>
        <w:rPr>
          <w:rFonts w:ascii="宋体" w:hAnsi="宋体" w:hint="eastAsia"/>
          <w:sz w:val="24"/>
        </w:rPr>
        <w:t>。支持对基础数据标准、标准代码、指标标准进行冗余检测。（提供系统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支持在数据标准定义阶段检测，将新增数据标准与已存在数据标准进行检测。支持对现行标准库进行检测，检测所有现行数据标准的冗余情况。</w:t>
      </w:r>
    </w:p>
    <w:p w:rsidR="00000000" w:rsidRDefault="00A13A2C">
      <w:pPr>
        <w:spacing w:line="360" w:lineRule="auto"/>
        <w:ind w:firstLineChars="200" w:firstLine="480"/>
        <w:rPr>
          <w:rFonts w:ascii="宋体" w:hAnsi="宋体"/>
          <w:sz w:val="24"/>
        </w:rPr>
      </w:pPr>
      <w:r>
        <w:rPr>
          <w:rFonts w:ascii="宋体" w:hAnsi="宋体" w:hint="eastAsia"/>
          <w:sz w:val="24"/>
        </w:rPr>
        <w:t>▲根据业务系统代码，自动推荐匹配的标准代码，为后续业务代码转换为标准代码提供对照关系。（提供系统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▲将标准化处理逻辑抽象为通用程序，在标准化清洗加工时选择标准化程序即可完成数据标准化加工。标准化程序能够快速移植支持导入、导出操作。（提供系统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提供数据标准化清洗加工的能力，加工</w:t>
      </w:r>
      <w:r>
        <w:rPr>
          <w:rFonts w:ascii="宋体" w:hAnsi="宋体" w:hint="eastAsia"/>
          <w:sz w:val="24"/>
        </w:rPr>
        <w:t>为规范的标准化数据。支持前端可视化操作模式，通过配置数据表，选择标准化程序，由系统按照规则自动创建目标表、生成加工脚本，并完成数据标准化清洗。其中标准化程序支持前端配置，可重复使用。针对复杂标准化清洗逻辑支持在线编写脚本，在线联调测试脚本。标准化清洗加工任务支持手动和周期运行两种模式。</w:t>
      </w:r>
    </w:p>
    <w:p w:rsidR="00000000" w:rsidRDefault="00A13A2C">
      <w:pPr>
        <w:pStyle w:val="ListParagraph"/>
        <w:numPr>
          <w:ilvl w:val="0"/>
          <w:numId w:val="8"/>
        </w:numPr>
        <w:spacing w:line="360" w:lineRule="auto"/>
        <w:ind w:firstLineChars="0"/>
        <w:rPr>
          <w:rFonts w:ascii="宋体" w:hAnsi="宋体"/>
          <w:b/>
          <w:bCs/>
          <w:sz w:val="24"/>
          <w:szCs w:val="24"/>
        </w:rPr>
      </w:pPr>
      <w:r>
        <w:rPr>
          <w:rFonts w:ascii="宋体" w:hAnsi="宋体" w:hint="eastAsia"/>
          <w:b/>
          <w:bCs/>
          <w:sz w:val="24"/>
          <w:szCs w:val="24"/>
        </w:rPr>
        <w:t>元数据管理</w:t>
      </w:r>
    </w:p>
    <w:p w:rsidR="00000000" w:rsidRDefault="00A13A2C">
      <w:pPr>
        <w:spacing w:line="360" w:lineRule="auto"/>
        <w:ind w:firstLineChars="200" w:firstLine="480"/>
        <w:rPr>
          <w:rFonts w:ascii="宋体" w:hAnsi="宋体"/>
          <w:sz w:val="24"/>
        </w:rPr>
      </w:pPr>
      <w:r>
        <w:rPr>
          <w:rFonts w:ascii="宋体" w:hAnsi="宋体" w:hint="eastAsia"/>
          <w:sz w:val="24"/>
        </w:rPr>
        <w:t>元数据的标准规范遵循</w:t>
      </w:r>
      <w:r>
        <w:rPr>
          <w:rFonts w:ascii="宋体" w:hAnsi="宋体" w:hint="eastAsia"/>
          <w:sz w:val="24"/>
        </w:rPr>
        <w:t xml:space="preserve"> </w:t>
      </w:r>
      <w:r>
        <w:rPr>
          <w:rFonts w:ascii="宋体" w:hAnsi="宋体" w:hint="eastAsia"/>
          <w:sz w:val="24"/>
        </w:rPr>
        <w:t>《</w:t>
      </w:r>
      <w:r>
        <w:rPr>
          <w:rFonts w:ascii="宋体" w:hAnsi="宋体" w:hint="eastAsia"/>
          <w:sz w:val="24"/>
        </w:rPr>
        <w:t>GBT 21063.3-2007</w:t>
      </w:r>
      <w:r>
        <w:rPr>
          <w:rFonts w:ascii="宋体" w:hAnsi="宋体" w:hint="eastAsia"/>
          <w:sz w:val="24"/>
        </w:rPr>
        <w:t>政务信息资源目录体系》、《四川政务信息资源目录编制指南》。</w:t>
      </w:r>
    </w:p>
    <w:p w:rsidR="00000000" w:rsidRDefault="00A13A2C">
      <w:pPr>
        <w:spacing w:line="360" w:lineRule="auto"/>
        <w:ind w:firstLineChars="200" w:firstLine="480"/>
        <w:rPr>
          <w:rFonts w:ascii="宋体" w:hAnsi="宋体"/>
          <w:sz w:val="24"/>
        </w:rPr>
      </w:pPr>
      <w:r>
        <w:rPr>
          <w:rFonts w:ascii="宋体" w:hAnsi="宋体" w:hint="eastAsia"/>
          <w:sz w:val="24"/>
        </w:rPr>
        <w:t>具备元模型管理、元数据目录管理、元数据采集、元数据总览、元数据版本管理、血缘分析、影响分析、元数</w:t>
      </w:r>
      <w:r>
        <w:rPr>
          <w:rFonts w:ascii="宋体" w:hAnsi="宋体" w:hint="eastAsia"/>
          <w:sz w:val="24"/>
        </w:rPr>
        <w:t>据维护、元数据检索和元数据字典等功能。</w:t>
      </w:r>
    </w:p>
    <w:p w:rsidR="00000000" w:rsidRDefault="00A13A2C">
      <w:pPr>
        <w:pStyle w:val="ListParagraph"/>
        <w:numPr>
          <w:ilvl w:val="0"/>
          <w:numId w:val="8"/>
        </w:numPr>
        <w:spacing w:line="360" w:lineRule="auto"/>
        <w:ind w:firstLineChars="0"/>
        <w:rPr>
          <w:rFonts w:ascii="宋体" w:hAnsi="宋体"/>
          <w:b/>
          <w:bCs/>
          <w:sz w:val="24"/>
          <w:szCs w:val="24"/>
        </w:rPr>
      </w:pPr>
      <w:r>
        <w:rPr>
          <w:rFonts w:ascii="宋体" w:hAnsi="宋体" w:hint="eastAsia"/>
          <w:b/>
          <w:bCs/>
          <w:sz w:val="24"/>
          <w:szCs w:val="24"/>
        </w:rPr>
        <w:t>数据标签管理</w:t>
      </w:r>
    </w:p>
    <w:p w:rsidR="00000000" w:rsidRDefault="00A13A2C">
      <w:pPr>
        <w:spacing w:line="360" w:lineRule="auto"/>
        <w:ind w:firstLineChars="200" w:firstLine="480"/>
        <w:rPr>
          <w:rFonts w:ascii="宋体" w:hAnsi="宋体"/>
          <w:sz w:val="24"/>
        </w:rPr>
      </w:pPr>
      <w:r>
        <w:rPr>
          <w:rFonts w:ascii="宋体" w:hAnsi="宋体" w:hint="eastAsia"/>
          <w:sz w:val="24"/>
        </w:rPr>
        <w:t>具备标签工厂、标签空间、标签计量等功能。</w:t>
      </w:r>
    </w:p>
    <w:p w:rsidR="00000000" w:rsidRDefault="00A13A2C">
      <w:pPr>
        <w:spacing w:line="360" w:lineRule="auto"/>
        <w:ind w:firstLineChars="200" w:firstLine="480"/>
        <w:rPr>
          <w:rFonts w:ascii="宋体" w:hAnsi="宋体"/>
          <w:sz w:val="24"/>
        </w:rPr>
      </w:pPr>
      <w:r>
        <w:rPr>
          <w:rFonts w:ascii="宋体" w:hAnsi="宋体" w:hint="eastAsia"/>
          <w:sz w:val="24"/>
        </w:rPr>
        <w:t>支持构建灵活的标签体系分类，标签生命周期管理，支持标签生命周期管理，</w:t>
      </w:r>
      <w:r>
        <w:rPr>
          <w:rFonts w:ascii="宋体" w:hAnsi="宋体" w:hint="eastAsia"/>
          <w:sz w:val="24"/>
        </w:rPr>
        <w:lastRenderedPageBreak/>
        <w:t>构建衍生标签，标签检索，标签详情查看、包括标签主体对象管理，对象关联原料数据集管理，标签目录管理，并支持批量导入</w:t>
      </w:r>
      <w:r>
        <w:rPr>
          <w:rFonts w:ascii="宋体" w:hAnsi="宋体" w:hint="eastAsia"/>
          <w:sz w:val="24"/>
        </w:rPr>
        <w:t>/</w:t>
      </w:r>
      <w:r>
        <w:rPr>
          <w:rFonts w:ascii="宋体" w:hAnsi="宋体" w:hint="eastAsia"/>
          <w:sz w:val="24"/>
        </w:rPr>
        <w:t>导出标签类止及标签基本属性初始化。</w:t>
      </w:r>
    </w:p>
    <w:p w:rsidR="00000000" w:rsidRDefault="00A13A2C">
      <w:pPr>
        <w:spacing w:line="360" w:lineRule="auto"/>
        <w:ind w:firstLineChars="200" w:firstLine="480"/>
        <w:rPr>
          <w:rFonts w:ascii="宋体" w:hAnsi="宋体"/>
          <w:sz w:val="24"/>
        </w:rPr>
      </w:pPr>
      <w:r>
        <w:rPr>
          <w:rFonts w:ascii="宋体" w:hAnsi="宋体" w:hint="eastAsia"/>
          <w:sz w:val="24"/>
        </w:rPr>
        <w:t>支持标签做相应的权限控制（私有公有），以及标签的操作权限控制；</w:t>
      </w:r>
      <w:r>
        <w:rPr>
          <w:rFonts w:ascii="宋体" w:hAnsi="宋体" w:hint="eastAsia"/>
          <w:sz w:val="24"/>
        </w:rPr>
        <w:t xml:space="preserve"> </w:t>
      </w:r>
    </w:p>
    <w:p w:rsidR="00000000" w:rsidRDefault="00A13A2C">
      <w:pPr>
        <w:spacing w:line="360" w:lineRule="auto"/>
        <w:ind w:firstLineChars="200" w:firstLine="480"/>
        <w:rPr>
          <w:rFonts w:ascii="宋体" w:hAnsi="宋体"/>
          <w:sz w:val="24"/>
        </w:rPr>
      </w:pPr>
      <w:r>
        <w:rPr>
          <w:rFonts w:ascii="宋体" w:hAnsi="宋体" w:hint="eastAsia"/>
          <w:sz w:val="24"/>
        </w:rPr>
        <w:t>支持将分布在不同数据库（大数据平台或普通关系型数据库）里主体关联的“碎片”数据进行逻辑整合，实现主体对象的跨域建模。具体业务动作为对</w:t>
      </w:r>
      <w:r>
        <w:rPr>
          <w:rFonts w:ascii="宋体" w:hAnsi="宋体" w:hint="eastAsia"/>
          <w:sz w:val="24"/>
        </w:rPr>
        <w:t>标签对象主体关联的数据集进行维护，支持选择表、字段与主体绑定，用作标签加工的“原材料”。通过批量指定表字段与标签的映射关系，快速进行离线加工标签的初始化。</w:t>
      </w:r>
    </w:p>
    <w:p w:rsidR="00000000" w:rsidRDefault="00A13A2C">
      <w:pPr>
        <w:spacing w:line="360" w:lineRule="auto"/>
        <w:ind w:firstLineChars="200" w:firstLine="480"/>
        <w:rPr>
          <w:rFonts w:ascii="宋体" w:hAnsi="宋体"/>
          <w:sz w:val="24"/>
        </w:rPr>
      </w:pPr>
      <w:r>
        <w:rPr>
          <w:rFonts w:ascii="宋体" w:hAnsi="宋体" w:hint="eastAsia"/>
          <w:sz w:val="24"/>
        </w:rPr>
        <w:t>平台应支持用户自定义标签规则、标签加工引擎读取规则自动加工加工结果自动落表。具体应该包含以下三种动态打标模式：</w:t>
      </w:r>
      <w:r>
        <w:rPr>
          <w:rFonts w:ascii="宋体" w:hAnsi="宋体" w:hint="eastAsia"/>
          <w:sz w:val="24"/>
        </w:rPr>
        <w:t>1.SQL</w:t>
      </w:r>
      <w:r>
        <w:rPr>
          <w:rFonts w:ascii="宋体" w:hAnsi="宋体" w:hint="eastAsia"/>
          <w:sz w:val="24"/>
        </w:rPr>
        <w:t>模式：提供可以基于标准</w:t>
      </w:r>
      <w:r>
        <w:rPr>
          <w:rFonts w:ascii="宋体" w:hAnsi="宋体" w:hint="eastAsia"/>
          <w:sz w:val="24"/>
        </w:rPr>
        <w:t>SQL</w:t>
      </w:r>
      <w:r>
        <w:rPr>
          <w:rFonts w:ascii="宋体" w:hAnsi="宋体" w:hint="eastAsia"/>
          <w:sz w:val="24"/>
        </w:rPr>
        <w:t>语法操作原料数据集进行动态打标的标签定义功能；</w:t>
      </w:r>
      <w:r>
        <w:rPr>
          <w:rFonts w:ascii="宋体" w:hAnsi="宋体" w:hint="eastAsia"/>
          <w:sz w:val="24"/>
        </w:rPr>
        <w:t>2.</w:t>
      </w:r>
      <w:r>
        <w:rPr>
          <w:rFonts w:ascii="宋体" w:hAnsi="宋体" w:hint="eastAsia"/>
          <w:sz w:val="24"/>
        </w:rPr>
        <w:t>拖拽模式：提供基于已有标签轻松拖拽实现组合运行并配合一定的业务限定条件产生新的标签的标签定义功能；</w:t>
      </w:r>
      <w:r>
        <w:rPr>
          <w:rFonts w:ascii="宋体" w:hAnsi="宋体" w:hint="eastAsia"/>
          <w:sz w:val="24"/>
        </w:rPr>
        <w:t>3.</w:t>
      </w:r>
      <w:r>
        <w:rPr>
          <w:rFonts w:ascii="宋体" w:hAnsi="宋体" w:hint="eastAsia"/>
          <w:sz w:val="24"/>
        </w:rPr>
        <w:t>手动打标模式：提供通过导入名册的形式直接圈定部分个体并人</w:t>
      </w:r>
      <w:r>
        <w:rPr>
          <w:rFonts w:ascii="宋体" w:hAnsi="宋体" w:hint="eastAsia"/>
          <w:sz w:val="24"/>
        </w:rPr>
        <w:t>工的为其打上特定标签的功能；</w:t>
      </w:r>
      <w:r>
        <w:rPr>
          <w:rFonts w:ascii="宋体" w:hAnsi="宋体" w:hint="eastAsia"/>
          <w:sz w:val="24"/>
        </w:rPr>
        <w:t xml:space="preserve"> </w:t>
      </w:r>
    </w:p>
    <w:p w:rsidR="00000000" w:rsidRDefault="00A13A2C">
      <w:pPr>
        <w:spacing w:line="360" w:lineRule="auto"/>
        <w:ind w:firstLineChars="200" w:firstLine="480"/>
        <w:rPr>
          <w:rFonts w:ascii="宋体" w:hAnsi="宋体"/>
          <w:sz w:val="24"/>
        </w:rPr>
      </w:pPr>
      <w:r>
        <w:rPr>
          <w:rFonts w:ascii="宋体" w:hAnsi="宋体" w:hint="eastAsia"/>
          <w:sz w:val="24"/>
        </w:rPr>
        <w:t>支持批量选择单个主体对象的标签在线化配置快捷发布为</w:t>
      </w:r>
      <w:r>
        <w:rPr>
          <w:rFonts w:ascii="宋体" w:hAnsi="宋体" w:hint="eastAsia"/>
          <w:sz w:val="24"/>
        </w:rPr>
        <w:t>API</w:t>
      </w:r>
      <w:r>
        <w:rPr>
          <w:rFonts w:ascii="宋体" w:hAnsi="宋体" w:hint="eastAsia"/>
          <w:sz w:val="24"/>
        </w:rPr>
        <w:t>服务；</w:t>
      </w:r>
      <w:r>
        <w:rPr>
          <w:rFonts w:ascii="宋体" w:hAnsi="宋体" w:hint="eastAsia"/>
          <w:sz w:val="24"/>
        </w:rPr>
        <w:t xml:space="preserve"> </w:t>
      </w:r>
    </w:p>
    <w:p w:rsidR="00000000" w:rsidRDefault="00A13A2C">
      <w:pPr>
        <w:spacing w:line="360" w:lineRule="auto"/>
        <w:ind w:firstLineChars="200" w:firstLine="480"/>
        <w:rPr>
          <w:rFonts w:ascii="宋体" w:hAnsi="宋体"/>
          <w:sz w:val="24"/>
        </w:rPr>
      </w:pPr>
      <w:r>
        <w:rPr>
          <w:rFonts w:ascii="宋体" w:hAnsi="宋体" w:hint="eastAsia"/>
          <w:sz w:val="24"/>
        </w:rPr>
        <w:t>平台应提供完毕的标签计量功能，实现标签主体对象成本效益分析，具体要求从标签容量、标签运行情况、标签调用情况三个维度进行综合计量：标签容量计量：对单个主体对象相关标签存储占用情况进行计量，计量指标应包含存储容量、月存储增长率、标签记录数、记录增长率、表数量等，同时应对存储变化趋势从存储量及记录数两个维度进行综合分析；标签运行计量：对单个主体对象相关标签的运行情况进行计量，计量指标应包含标签数、等待运行数、运行中标</w:t>
      </w:r>
      <w:r>
        <w:rPr>
          <w:rFonts w:ascii="宋体" w:hAnsi="宋体" w:hint="eastAsia"/>
          <w:sz w:val="24"/>
        </w:rPr>
        <w:t>签数、等待运行数、运行报错数以及暂停使用标签数等，同时应对标签运行耗时进行趋势分析；标签调用计量：对单个主体对象相关标签的调用情况进行计量，计量指标应包含开放标签数、标签服务总数、本日新增标签服务、本日调用失败次数等，同时应对标签调用情况进行趋势分析。</w:t>
      </w:r>
    </w:p>
    <w:p w:rsidR="00000000" w:rsidRDefault="00A13A2C">
      <w:pPr>
        <w:spacing w:line="360" w:lineRule="auto"/>
        <w:ind w:firstLineChars="200" w:firstLine="480"/>
        <w:rPr>
          <w:rFonts w:ascii="宋体" w:hAnsi="宋体"/>
          <w:sz w:val="24"/>
        </w:rPr>
      </w:pPr>
      <w:r>
        <w:rPr>
          <w:rFonts w:ascii="宋体" w:hAnsi="宋体" w:hint="eastAsia"/>
          <w:sz w:val="24"/>
        </w:rPr>
        <w:t>平台应向用户提供个性化的标签空间，提供包含标签概览、标签检索及个人空间三个子功能。实现对全局标签总览、标签检索查找、个人发布、收藏标签管理、生成主题表、我的草稿及标签详情查看功能。</w:t>
      </w:r>
    </w:p>
    <w:p w:rsidR="00000000" w:rsidRDefault="00A13A2C">
      <w:pPr>
        <w:spacing w:line="360" w:lineRule="auto"/>
        <w:ind w:firstLineChars="200" w:firstLine="480"/>
        <w:rPr>
          <w:rFonts w:ascii="宋体" w:hAnsi="宋体"/>
          <w:sz w:val="24"/>
        </w:rPr>
      </w:pPr>
      <w:r>
        <w:rPr>
          <w:rFonts w:ascii="宋体" w:hAnsi="宋体" w:hint="eastAsia"/>
          <w:sz w:val="24"/>
        </w:rPr>
        <w:lastRenderedPageBreak/>
        <w:t>平台应提供标签详情查看功能，应支持标签基本信息、标签值域分布、标签血缘、运行</w:t>
      </w:r>
      <w:r>
        <w:rPr>
          <w:rFonts w:ascii="宋体" w:hAnsi="宋体" w:hint="eastAsia"/>
          <w:sz w:val="24"/>
        </w:rPr>
        <w:t>情况、调用情况、变更记录、业务规则等信息的查看。</w:t>
      </w:r>
    </w:p>
    <w:p w:rsidR="00000000" w:rsidRDefault="00A13A2C">
      <w:pPr>
        <w:pStyle w:val="ListParagraph"/>
        <w:numPr>
          <w:ilvl w:val="0"/>
          <w:numId w:val="8"/>
        </w:numPr>
        <w:spacing w:line="360" w:lineRule="auto"/>
        <w:ind w:firstLineChars="0"/>
        <w:rPr>
          <w:rFonts w:ascii="宋体" w:hAnsi="宋体"/>
          <w:b/>
          <w:bCs/>
          <w:sz w:val="24"/>
          <w:szCs w:val="24"/>
        </w:rPr>
      </w:pPr>
      <w:r>
        <w:rPr>
          <w:rFonts w:ascii="宋体" w:hAnsi="宋体" w:hint="eastAsia"/>
          <w:b/>
          <w:bCs/>
          <w:sz w:val="24"/>
          <w:szCs w:val="24"/>
        </w:rPr>
        <w:t>数据资产管理</w:t>
      </w:r>
    </w:p>
    <w:p w:rsidR="00000000" w:rsidRDefault="00A13A2C">
      <w:pPr>
        <w:spacing w:line="360" w:lineRule="auto"/>
        <w:ind w:firstLineChars="200" w:firstLine="480"/>
        <w:rPr>
          <w:rFonts w:ascii="宋体" w:hAnsi="宋体"/>
          <w:sz w:val="24"/>
        </w:rPr>
      </w:pPr>
      <w:r>
        <w:rPr>
          <w:rFonts w:ascii="宋体" w:hAnsi="宋体" w:hint="eastAsia"/>
          <w:sz w:val="24"/>
        </w:rPr>
        <w:t>具备数据资产概览、数据地图、数据规划、资产管理、资产评估等功能。</w:t>
      </w:r>
    </w:p>
    <w:p w:rsidR="00000000" w:rsidRDefault="00A13A2C">
      <w:pPr>
        <w:spacing w:line="360" w:lineRule="auto"/>
        <w:ind w:firstLineChars="200" w:firstLine="480"/>
        <w:rPr>
          <w:rFonts w:ascii="宋体" w:hAnsi="宋体"/>
          <w:sz w:val="24"/>
        </w:rPr>
      </w:pPr>
      <w:r>
        <w:rPr>
          <w:rFonts w:ascii="宋体" w:hAnsi="宋体" w:hint="eastAsia"/>
          <w:sz w:val="24"/>
        </w:rPr>
        <w:t>提供异构数据源的字段类型映射关系的自定义配置，便于在自动建表时精确依据源端表所在数据源的类型，来生成目标端表的建表语句，无需人工编写和调整建表语句。</w:t>
      </w:r>
    </w:p>
    <w:p w:rsidR="00000000" w:rsidRDefault="00A13A2C">
      <w:pPr>
        <w:spacing w:line="360" w:lineRule="auto"/>
        <w:ind w:firstLineChars="200" w:firstLine="480"/>
        <w:rPr>
          <w:rFonts w:ascii="宋体" w:hAnsi="宋体"/>
          <w:sz w:val="24"/>
        </w:rPr>
      </w:pPr>
      <w:r>
        <w:rPr>
          <w:rFonts w:ascii="宋体" w:hAnsi="宋体" w:hint="eastAsia"/>
          <w:sz w:val="24"/>
        </w:rPr>
        <w:t>多任务配置模式，满足复杂场景。支持向导、脚本、整库迁移三种模式，支持单次全量、周期全量、周期增量三种数据集成调度模式，全方位覆盖各类数据集成场景。</w:t>
      </w:r>
    </w:p>
    <w:p w:rsidR="00000000" w:rsidRDefault="00A13A2C">
      <w:pPr>
        <w:spacing w:line="360" w:lineRule="auto"/>
        <w:ind w:firstLineChars="200" w:firstLine="480"/>
        <w:rPr>
          <w:rFonts w:ascii="宋体" w:hAnsi="宋体"/>
          <w:sz w:val="24"/>
        </w:rPr>
      </w:pPr>
      <w:r>
        <w:rPr>
          <w:rFonts w:ascii="宋体" w:hAnsi="宋体" w:hint="eastAsia"/>
          <w:sz w:val="24"/>
        </w:rPr>
        <w:t>向导模式采用图形化方式配置数据源、数据表和字段映射关系，可以进行多表集成并自定义同步</w:t>
      </w:r>
      <w:r>
        <w:rPr>
          <w:rFonts w:ascii="宋体" w:hAnsi="宋体" w:hint="eastAsia"/>
          <w:sz w:val="24"/>
        </w:rPr>
        <w:t>范围，并支持在目标端在无目标表的情况下使用自动建表配置规则进行自动建表功能完成任务配置，无需用户提前在目标端手动建表。</w:t>
      </w:r>
    </w:p>
    <w:p w:rsidR="00000000" w:rsidRDefault="00A13A2C">
      <w:pPr>
        <w:pStyle w:val="ListParagraph"/>
        <w:numPr>
          <w:ilvl w:val="0"/>
          <w:numId w:val="8"/>
        </w:numPr>
        <w:spacing w:line="360" w:lineRule="auto"/>
        <w:ind w:firstLineChars="0"/>
        <w:rPr>
          <w:rFonts w:ascii="宋体" w:hAnsi="宋体"/>
          <w:b/>
          <w:bCs/>
          <w:sz w:val="24"/>
          <w:szCs w:val="24"/>
        </w:rPr>
      </w:pPr>
      <w:r>
        <w:rPr>
          <w:rFonts w:ascii="宋体" w:hAnsi="宋体" w:hint="eastAsia"/>
          <w:b/>
          <w:bCs/>
          <w:sz w:val="24"/>
          <w:szCs w:val="24"/>
        </w:rPr>
        <w:t>数据质量管理</w:t>
      </w:r>
    </w:p>
    <w:p w:rsidR="00000000" w:rsidRDefault="00A13A2C">
      <w:pPr>
        <w:spacing w:line="360" w:lineRule="auto"/>
        <w:ind w:firstLineChars="200" w:firstLine="480"/>
        <w:rPr>
          <w:rFonts w:ascii="宋体" w:hAnsi="宋体"/>
          <w:sz w:val="24"/>
        </w:rPr>
      </w:pPr>
      <w:r>
        <w:rPr>
          <w:rFonts w:ascii="宋体" w:hAnsi="宋体" w:hint="eastAsia"/>
          <w:sz w:val="24"/>
        </w:rPr>
        <w:t>具备质量规则管理、核检规则配置、</w:t>
      </w:r>
      <w:bookmarkStart w:id="199" w:name="_Toc485283626"/>
      <w:bookmarkStart w:id="200" w:name="_Toc510024589"/>
      <w:r>
        <w:rPr>
          <w:rFonts w:ascii="宋体" w:hAnsi="宋体" w:hint="eastAsia"/>
          <w:sz w:val="24"/>
        </w:rPr>
        <w:t>可视化流程</w:t>
      </w:r>
      <w:bookmarkEnd w:id="199"/>
      <w:bookmarkEnd w:id="200"/>
      <w:r>
        <w:rPr>
          <w:rFonts w:ascii="宋体" w:hAnsi="宋体" w:hint="eastAsia"/>
          <w:sz w:val="24"/>
        </w:rPr>
        <w:t>配置、数据校验组件库、</w:t>
      </w:r>
      <w:bookmarkStart w:id="201" w:name="_Toc510024591"/>
      <w:r>
        <w:rPr>
          <w:rFonts w:ascii="宋体" w:hAnsi="宋体" w:hint="eastAsia"/>
          <w:sz w:val="24"/>
        </w:rPr>
        <w:t>流程化问题修复</w:t>
      </w:r>
      <w:bookmarkEnd w:id="201"/>
      <w:r>
        <w:rPr>
          <w:rFonts w:ascii="宋体" w:hAnsi="宋体" w:hint="eastAsia"/>
          <w:sz w:val="24"/>
        </w:rPr>
        <w:t>、</w:t>
      </w:r>
      <w:bookmarkStart w:id="202" w:name="_Toc510024592"/>
      <w:r>
        <w:rPr>
          <w:rFonts w:ascii="宋体" w:hAnsi="宋体" w:hint="eastAsia"/>
          <w:sz w:val="24"/>
        </w:rPr>
        <w:t>数据质量报告</w:t>
      </w:r>
      <w:bookmarkEnd w:id="202"/>
      <w:r>
        <w:rPr>
          <w:rFonts w:ascii="宋体" w:hAnsi="宋体" w:hint="eastAsia"/>
          <w:sz w:val="24"/>
        </w:rPr>
        <w:t>等功能。</w:t>
      </w:r>
    </w:p>
    <w:p w:rsidR="00000000" w:rsidRDefault="00A13A2C">
      <w:pPr>
        <w:spacing w:line="360" w:lineRule="auto"/>
        <w:ind w:firstLineChars="200" w:firstLine="480"/>
        <w:rPr>
          <w:rFonts w:ascii="宋体" w:hAnsi="宋体"/>
          <w:sz w:val="24"/>
        </w:rPr>
      </w:pPr>
      <w:r>
        <w:rPr>
          <w:rFonts w:ascii="宋体" w:hAnsi="宋体" w:hint="eastAsia"/>
          <w:sz w:val="24"/>
        </w:rPr>
        <w:t>通过数据质量平台总览，快速洞察平台的整体运行情况。按照不同的时间维度，查看表异常数据量排名、作业告警排名、平台质量问题趋势、质量维度的分布情况等。</w:t>
      </w:r>
    </w:p>
    <w:p w:rsidR="00000000" w:rsidRDefault="00A13A2C">
      <w:pPr>
        <w:spacing w:line="360" w:lineRule="auto"/>
        <w:ind w:firstLineChars="200" w:firstLine="480"/>
        <w:rPr>
          <w:rFonts w:ascii="宋体" w:hAnsi="宋体"/>
          <w:sz w:val="24"/>
        </w:rPr>
      </w:pPr>
      <w:r>
        <w:rPr>
          <w:rFonts w:ascii="宋体" w:hAnsi="宋体" w:hint="eastAsia"/>
          <w:sz w:val="24"/>
        </w:rPr>
        <w:t>质量检核规则提炼和定义，是数据质量管理平台的重点和难点，也是平台的基础。平台支持高效灵活的讲质量检核的业务规则，通过脚本定义的方</w:t>
      </w:r>
      <w:r>
        <w:rPr>
          <w:rFonts w:ascii="宋体" w:hAnsi="宋体" w:hint="eastAsia"/>
          <w:sz w:val="24"/>
        </w:rPr>
        <w:t>式，高效的转化为平台规则模板，在质量检核作业配置中，进行高效复用。规则模板经过不断积累，逐步形成各个行业的质量规则库，沉淀形成平台的重要资产。</w:t>
      </w:r>
    </w:p>
    <w:p w:rsidR="00000000" w:rsidRDefault="00A13A2C">
      <w:pPr>
        <w:spacing w:line="360" w:lineRule="auto"/>
        <w:ind w:firstLineChars="200" w:firstLine="480"/>
        <w:rPr>
          <w:rFonts w:ascii="宋体" w:hAnsi="宋体"/>
          <w:sz w:val="24"/>
        </w:rPr>
      </w:pPr>
      <w:r>
        <w:rPr>
          <w:rFonts w:ascii="宋体" w:hAnsi="宋体" w:hint="eastAsia"/>
          <w:sz w:val="24"/>
        </w:rPr>
        <w:t>质量规则管理人员将业务中提炼的数据质量规则，通过自定义脚本的方式，创建到系统中，进行高效复用和灵活配置。新建规则时，关联质量维度、规则分类和规则目录，设置表参数和字段参数，调用规则函数，设置多个规则检核结果。</w:t>
      </w:r>
    </w:p>
    <w:p w:rsidR="00000000" w:rsidRDefault="00A13A2C">
      <w:pPr>
        <w:spacing w:line="360" w:lineRule="auto"/>
        <w:ind w:firstLineChars="200" w:firstLine="480"/>
        <w:rPr>
          <w:rFonts w:ascii="宋体" w:hAnsi="宋体"/>
          <w:sz w:val="24"/>
        </w:rPr>
      </w:pPr>
      <w:r>
        <w:rPr>
          <w:rFonts w:ascii="宋体" w:hAnsi="宋体" w:hint="eastAsia"/>
          <w:sz w:val="24"/>
        </w:rPr>
        <w:t>▲数据质量检核作业的业务场景总体分为两种类型：第一种，基于数据库的基</w:t>
      </w:r>
      <w:r>
        <w:rPr>
          <w:rFonts w:ascii="宋体" w:hAnsi="宋体" w:hint="eastAsia"/>
          <w:sz w:val="24"/>
        </w:rPr>
        <w:lastRenderedPageBreak/>
        <w:t>础检核作业；第二，基于业务属性的场景化作业。两种作业的特性各不相同，数据库基础质量检核作业</w:t>
      </w:r>
      <w:r>
        <w:rPr>
          <w:rFonts w:ascii="宋体" w:hAnsi="宋体" w:hint="eastAsia"/>
          <w:sz w:val="24"/>
        </w:rPr>
        <w:t>是常规作业，规则相似度高且可复用；场景化作业往往是基于具体的业务场景，规则往往比较复杂，不可复用。（提供系统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新建作业时，系统会提示是否应用上次编辑的作业草稿（编辑后未保存提交的作业信息），选择“确定”，即可回显之前的编辑内容，在之前作业编辑基础上，继续完成编辑。</w:t>
      </w:r>
    </w:p>
    <w:p w:rsidR="00000000" w:rsidRDefault="00A13A2C">
      <w:pPr>
        <w:spacing w:line="360" w:lineRule="auto"/>
        <w:ind w:firstLineChars="200" w:firstLine="480"/>
        <w:rPr>
          <w:rFonts w:ascii="宋体" w:hAnsi="宋体"/>
          <w:sz w:val="24"/>
        </w:rPr>
      </w:pPr>
      <w:r>
        <w:rPr>
          <w:rFonts w:ascii="宋体" w:hAnsi="宋体" w:hint="eastAsia"/>
          <w:sz w:val="24"/>
        </w:rPr>
        <w:t>向导模式适用于数据库的基础检核作业，无需编码，基于规则模板，通过可视化配置，便可轻松实现数据质量检核。</w:t>
      </w:r>
    </w:p>
    <w:p w:rsidR="00000000" w:rsidRDefault="00A13A2C">
      <w:pPr>
        <w:spacing w:line="360" w:lineRule="auto"/>
        <w:ind w:firstLineChars="200" w:firstLine="480"/>
        <w:rPr>
          <w:rFonts w:ascii="宋体" w:hAnsi="宋体"/>
          <w:sz w:val="24"/>
        </w:rPr>
      </w:pPr>
      <w:r>
        <w:rPr>
          <w:rFonts w:ascii="宋体" w:hAnsi="宋体" w:hint="eastAsia"/>
          <w:sz w:val="24"/>
        </w:rPr>
        <w:t>▲自定义模式适用于个性化、面向具体业务场景，较为负责的检核作业，多是对业务的数据表进行检核，这种检核规则往往不可复用，需要即配即</w:t>
      </w:r>
      <w:r>
        <w:rPr>
          <w:rFonts w:ascii="宋体" w:hAnsi="宋体" w:hint="eastAsia"/>
          <w:sz w:val="24"/>
        </w:rPr>
        <w:t>用。自定义模式支持灵活定义字段与阈值，字段与字段的规则，和快速创建规则脚本。（提供系统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质量检核作业可以在不同时间多次执行，每次检核生成一个作业运行实例，平台会监控并记录作业每一次运行的状态和检核结果。在作业实例管理列表中，支持查看作业量、运行时间、作业进度等与作业运行相关的全部指标，包括检核结果数据：规则告警数、异常数据量。作业进度，系统每</w:t>
      </w:r>
      <w:r>
        <w:rPr>
          <w:rFonts w:ascii="宋体" w:hAnsi="宋体" w:hint="eastAsia"/>
          <w:sz w:val="24"/>
        </w:rPr>
        <w:t>30</w:t>
      </w:r>
      <w:r>
        <w:rPr>
          <w:rFonts w:ascii="宋体" w:hAnsi="宋体" w:hint="eastAsia"/>
          <w:sz w:val="24"/>
        </w:rPr>
        <w:t>秒刷新一次；当前作业性能，执行效率为每秒检核</w:t>
      </w:r>
      <w:r>
        <w:rPr>
          <w:rFonts w:ascii="宋体" w:hAnsi="宋体" w:hint="eastAsia"/>
          <w:sz w:val="24"/>
        </w:rPr>
        <w:t>100</w:t>
      </w:r>
      <w:r>
        <w:rPr>
          <w:rFonts w:ascii="宋体" w:hAnsi="宋体" w:hint="eastAsia"/>
          <w:sz w:val="24"/>
        </w:rPr>
        <w:t>万条数据。</w:t>
      </w:r>
    </w:p>
    <w:p w:rsidR="00000000" w:rsidRDefault="00A13A2C">
      <w:pPr>
        <w:spacing w:line="360" w:lineRule="auto"/>
        <w:ind w:firstLineChars="200" w:firstLine="480"/>
        <w:rPr>
          <w:rFonts w:ascii="宋体" w:hAnsi="宋体"/>
          <w:sz w:val="24"/>
        </w:rPr>
      </w:pPr>
      <w:r>
        <w:rPr>
          <w:rFonts w:ascii="宋体" w:hAnsi="宋体" w:hint="eastAsia"/>
          <w:sz w:val="24"/>
        </w:rPr>
        <w:t>系统会提前</w:t>
      </w:r>
      <w:r>
        <w:rPr>
          <w:rFonts w:ascii="宋体" w:hAnsi="宋体" w:hint="eastAsia"/>
          <w:sz w:val="24"/>
        </w:rPr>
        <w:t>24</w:t>
      </w:r>
      <w:r>
        <w:rPr>
          <w:rFonts w:ascii="宋体" w:hAnsi="宋体" w:hint="eastAsia"/>
          <w:sz w:val="24"/>
        </w:rPr>
        <w:t>小时，加载定时调度的作业到列表中待运行，对于待运行的作业，质量检核人员可以</w:t>
      </w:r>
      <w:r>
        <w:rPr>
          <w:rFonts w:ascii="宋体" w:hAnsi="宋体" w:hint="eastAsia"/>
          <w:sz w:val="24"/>
        </w:rPr>
        <w:t>根据需要终止运行。对于运行异常的作业，系统会自动重启，用户端无感知。</w:t>
      </w:r>
    </w:p>
    <w:p w:rsidR="00000000" w:rsidRDefault="00A13A2C">
      <w:pPr>
        <w:spacing w:line="360" w:lineRule="auto"/>
        <w:ind w:firstLineChars="200" w:firstLine="480"/>
        <w:rPr>
          <w:rFonts w:ascii="宋体" w:hAnsi="宋体"/>
          <w:sz w:val="24"/>
        </w:rPr>
      </w:pPr>
      <w:r>
        <w:rPr>
          <w:rFonts w:ascii="宋体" w:hAnsi="宋体" w:hint="eastAsia"/>
          <w:sz w:val="24"/>
        </w:rPr>
        <w:t>对于运行成功的作业实例，质量检核人员可以进行异常确认，异常确认分为确认治理和规则异常两种情况。作业检核的结果与实际相符，需要确认治理，从而推送给相应的责任人，让责任人了解质量情况及时治理。如果检核结果与实际不相符，比如检核的表被删除了，检核结果异常，就需要报规则异常，让作业创建人重新编辑作业配置。</w:t>
      </w:r>
    </w:p>
    <w:p w:rsidR="00000000" w:rsidRDefault="00A13A2C">
      <w:pPr>
        <w:spacing w:line="360" w:lineRule="auto"/>
        <w:ind w:firstLineChars="200" w:firstLine="480"/>
        <w:rPr>
          <w:rFonts w:ascii="宋体" w:hAnsi="宋体"/>
          <w:sz w:val="24"/>
        </w:rPr>
      </w:pPr>
      <w:r>
        <w:rPr>
          <w:rFonts w:ascii="宋体" w:hAnsi="宋体" w:hint="eastAsia"/>
          <w:sz w:val="24"/>
        </w:rPr>
        <w:t>作业实例详情和作业详情的区别，是非常明确的。作业运行实例详情是统计分析作业单次运行的结果数据，而作业详情是汇总作业每一次运行的结果数据。</w:t>
      </w:r>
    </w:p>
    <w:p w:rsidR="00000000" w:rsidRDefault="00A13A2C">
      <w:pPr>
        <w:spacing w:line="360" w:lineRule="auto"/>
        <w:ind w:firstLineChars="200" w:firstLine="480"/>
        <w:rPr>
          <w:rFonts w:ascii="宋体" w:hAnsi="宋体"/>
          <w:sz w:val="24"/>
        </w:rPr>
      </w:pPr>
      <w:r>
        <w:rPr>
          <w:rFonts w:ascii="宋体" w:hAnsi="宋体" w:hint="eastAsia"/>
          <w:sz w:val="24"/>
        </w:rPr>
        <w:lastRenderedPageBreak/>
        <w:t>进入</w:t>
      </w:r>
      <w:r>
        <w:rPr>
          <w:rFonts w:ascii="宋体" w:hAnsi="宋体" w:hint="eastAsia"/>
          <w:sz w:val="24"/>
        </w:rPr>
        <w:t>报告管理页面，可以查看并管理已经生成的质量报告，并进行推送和下载操作。一份报告可以多次推送，系统会记录并跟踪报告的签收情况。</w:t>
      </w:r>
    </w:p>
    <w:p w:rsidR="00000000" w:rsidRDefault="00A13A2C">
      <w:pPr>
        <w:spacing w:line="360" w:lineRule="auto"/>
        <w:ind w:firstLineChars="200" w:firstLine="480"/>
        <w:rPr>
          <w:rFonts w:ascii="宋体" w:hAnsi="宋体"/>
          <w:sz w:val="24"/>
        </w:rPr>
      </w:pPr>
      <w:r>
        <w:rPr>
          <w:rFonts w:ascii="宋体" w:hAnsi="宋体" w:hint="eastAsia"/>
          <w:sz w:val="24"/>
        </w:rPr>
        <w:t>作业运行结束后，平台就可以基于多次作业运行的综合结果，选定数据范围和报告周期，配置并生成质量报告。系统支持对单库多表进行质量分析，基于选定的运行时间区间，汇总报告配置范围内符合条件的最新数据，进行综合分析。</w:t>
      </w:r>
    </w:p>
    <w:p w:rsidR="00000000" w:rsidRDefault="00A13A2C">
      <w:pPr>
        <w:spacing w:line="360" w:lineRule="auto"/>
        <w:ind w:firstLineChars="200" w:firstLine="480"/>
        <w:rPr>
          <w:rFonts w:ascii="宋体" w:hAnsi="宋体"/>
          <w:sz w:val="24"/>
        </w:rPr>
      </w:pPr>
      <w:r>
        <w:rPr>
          <w:rFonts w:ascii="宋体" w:hAnsi="宋体" w:hint="eastAsia"/>
          <w:sz w:val="24"/>
        </w:rPr>
        <w:t>如果配置的报告有价值，质量管理人员就可以点击生成报告，系统会分配唯一的报告编号并生成标准格式的质量检核报告。已生成的报告，支持推送、预览和下载，还可以管理列表中管理查看。</w:t>
      </w:r>
    </w:p>
    <w:p w:rsidR="00000000" w:rsidRDefault="00A13A2C">
      <w:pPr>
        <w:spacing w:line="360" w:lineRule="auto"/>
        <w:ind w:firstLineChars="200" w:firstLine="480"/>
        <w:rPr>
          <w:rFonts w:ascii="宋体" w:hAnsi="宋体"/>
          <w:sz w:val="24"/>
        </w:rPr>
      </w:pPr>
      <w:r>
        <w:rPr>
          <w:rFonts w:ascii="宋体" w:hAnsi="宋体" w:hint="eastAsia"/>
          <w:sz w:val="24"/>
        </w:rPr>
        <w:t>系统支</w:t>
      </w:r>
      <w:r>
        <w:rPr>
          <w:rFonts w:ascii="宋体" w:hAnsi="宋体" w:hint="eastAsia"/>
          <w:sz w:val="24"/>
        </w:rPr>
        <w:t>持质量报告下载，下载成</w:t>
      </w:r>
      <w:r>
        <w:rPr>
          <w:rFonts w:ascii="宋体" w:hAnsi="宋体" w:hint="eastAsia"/>
          <w:sz w:val="24"/>
        </w:rPr>
        <w:t>PDF</w:t>
      </w:r>
      <w:r>
        <w:rPr>
          <w:rFonts w:ascii="宋体" w:hAnsi="宋体" w:hint="eastAsia"/>
          <w:sz w:val="24"/>
        </w:rPr>
        <w:t>、</w:t>
      </w:r>
      <w:r>
        <w:rPr>
          <w:rFonts w:ascii="宋体" w:hAnsi="宋体" w:hint="eastAsia"/>
          <w:sz w:val="24"/>
        </w:rPr>
        <w:t>Word</w:t>
      </w:r>
      <w:r>
        <w:rPr>
          <w:rFonts w:ascii="宋体" w:hAnsi="宋体" w:hint="eastAsia"/>
          <w:sz w:val="24"/>
        </w:rPr>
        <w:t>形式到本地，便于打印和分发传阅。质量报告的样式，贴近于政府公文的形式，简洁大气，重点明确，数据详实。同时，报告还具备图文服务，内容详实的特点，对实际业务和数据治理具有较强的指导性。</w:t>
      </w:r>
    </w:p>
    <w:p w:rsidR="00000000" w:rsidRDefault="00A13A2C">
      <w:pPr>
        <w:pStyle w:val="5"/>
      </w:pPr>
      <w:r>
        <w:rPr>
          <w:rFonts w:hint="eastAsia"/>
        </w:rPr>
        <w:t>大数据服务中心功能要求</w:t>
      </w:r>
    </w:p>
    <w:p w:rsidR="00000000" w:rsidRDefault="00A13A2C">
      <w:pPr>
        <w:spacing w:line="360" w:lineRule="auto"/>
        <w:ind w:firstLineChars="200" w:firstLine="480"/>
        <w:rPr>
          <w:rFonts w:ascii="宋体" w:hAnsi="宋体"/>
          <w:sz w:val="24"/>
        </w:rPr>
      </w:pPr>
      <w:r>
        <w:rPr>
          <w:rFonts w:ascii="宋体" w:hAnsi="宋体" w:hint="eastAsia"/>
          <w:sz w:val="24"/>
        </w:rPr>
        <w:t>具备</w:t>
      </w:r>
      <w:r>
        <w:rPr>
          <w:rFonts w:ascii="宋体" w:hAnsi="宋体" w:hint="eastAsia"/>
          <w:sz w:val="24"/>
        </w:rPr>
        <w:t>API</w:t>
      </w:r>
      <w:r>
        <w:rPr>
          <w:rFonts w:ascii="宋体" w:hAnsi="宋体" w:hint="eastAsia"/>
          <w:sz w:val="24"/>
        </w:rPr>
        <w:t>管理、</w:t>
      </w:r>
      <w:r>
        <w:rPr>
          <w:rFonts w:ascii="宋体" w:hAnsi="宋体" w:hint="eastAsia"/>
          <w:sz w:val="24"/>
        </w:rPr>
        <w:t>API</w:t>
      </w:r>
      <w:r>
        <w:rPr>
          <w:rFonts w:ascii="宋体" w:hAnsi="宋体" w:hint="eastAsia"/>
          <w:sz w:val="24"/>
        </w:rPr>
        <w:t>服务集市、</w:t>
      </w:r>
      <w:r>
        <w:rPr>
          <w:rFonts w:ascii="宋体" w:hAnsi="宋体" w:hint="eastAsia"/>
          <w:sz w:val="24"/>
        </w:rPr>
        <w:t>API</w:t>
      </w:r>
      <w:r>
        <w:rPr>
          <w:rFonts w:ascii="宋体" w:hAnsi="宋体" w:hint="eastAsia"/>
          <w:sz w:val="24"/>
        </w:rPr>
        <w:t>服务台、</w:t>
      </w:r>
      <w:r>
        <w:rPr>
          <w:rFonts w:ascii="宋体" w:hAnsi="宋体" w:hint="eastAsia"/>
          <w:sz w:val="24"/>
        </w:rPr>
        <w:t>API</w:t>
      </w:r>
      <w:r>
        <w:rPr>
          <w:rFonts w:ascii="宋体" w:hAnsi="宋体" w:hint="eastAsia"/>
          <w:sz w:val="24"/>
        </w:rPr>
        <w:t>监控分析、服务与授权、订阅推送等功能。</w:t>
      </w:r>
    </w:p>
    <w:p w:rsidR="00000000" w:rsidRDefault="00A13A2C">
      <w:pPr>
        <w:spacing w:line="360" w:lineRule="auto"/>
        <w:ind w:firstLineChars="200" w:firstLine="480"/>
        <w:rPr>
          <w:rFonts w:ascii="宋体" w:hAnsi="宋体"/>
          <w:sz w:val="24"/>
        </w:rPr>
      </w:pPr>
      <w:r>
        <w:rPr>
          <w:rFonts w:ascii="宋体" w:hAnsi="宋体" w:hint="eastAsia"/>
          <w:sz w:val="24"/>
        </w:rPr>
        <w:t>平台应支持将单个主体对象的标签集发布为</w:t>
      </w:r>
      <w:r>
        <w:rPr>
          <w:rFonts w:ascii="宋体" w:hAnsi="宋体" w:hint="eastAsia"/>
          <w:sz w:val="24"/>
        </w:rPr>
        <w:t>API</w:t>
      </w:r>
      <w:r>
        <w:rPr>
          <w:rFonts w:ascii="宋体" w:hAnsi="宋体" w:hint="eastAsia"/>
          <w:sz w:val="24"/>
        </w:rPr>
        <w:t>服务的能力。且应具备基于标签快速构建主题对象明细查询接口服务以及基于标签构建针对主体对象多维聚合分析接口的能力。</w:t>
      </w:r>
    </w:p>
    <w:p w:rsidR="00000000" w:rsidRDefault="00A13A2C">
      <w:pPr>
        <w:spacing w:line="360" w:lineRule="auto"/>
        <w:ind w:firstLineChars="200" w:firstLine="480"/>
        <w:rPr>
          <w:rFonts w:ascii="宋体" w:hAnsi="宋体"/>
          <w:sz w:val="24"/>
        </w:rPr>
      </w:pPr>
      <w:r>
        <w:rPr>
          <w:rFonts w:ascii="宋体" w:hAnsi="宋体" w:hint="eastAsia"/>
          <w:sz w:val="24"/>
        </w:rPr>
        <w:t>平台应通过以</w:t>
      </w:r>
      <w:r>
        <w:rPr>
          <w:rFonts w:ascii="宋体" w:hAnsi="宋体" w:hint="eastAsia"/>
          <w:sz w:val="24"/>
        </w:rPr>
        <w:t>API</w:t>
      </w:r>
      <w:r>
        <w:rPr>
          <w:rFonts w:ascii="宋体" w:hAnsi="宋体" w:hint="eastAsia"/>
          <w:sz w:val="24"/>
        </w:rPr>
        <w:t>市场的形式实现数据服务的复用和广域赋能。平台应提供数据服务目录便于用户按需检索所需的数据服务，支持通过服务名称、访问权限类型、</w:t>
      </w:r>
      <w:r>
        <w:rPr>
          <w:rFonts w:ascii="宋体" w:hAnsi="宋体" w:hint="eastAsia"/>
          <w:sz w:val="24"/>
        </w:rPr>
        <w:t>API</w:t>
      </w:r>
      <w:r>
        <w:rPr>
          <w:rFonts w:ascii="宋体" w:hAnsi="宋体" w:hint="eastAsia"/>
          <w:sz w:val="24"/>
        </w:rPr>
        <w:t>类型等条件便捷检索所需数据服务；支持数据服务详情查看；支持数据服务的在线调试和申请试用操作。</w:t>
      </w:r>
    </w:p>
    <w:p w:rsidR="00000000" w:rsidRDefault="00A13A2C">
      <w:pPr>
        <w:spacing w:line="360" w:lineRule="auto"/>
        <w:ind w:firstLineChars="200" w:firstLine="480"/>
        <w:rPr>
          <w:rFonts w:ascii="宋体" w:hAnsi="宋体"/>
          <w:sz w:val="24"/>
        </w:rPr>
      </w:pPr>
      <w:r>
        <w:rPr>
          <w:rFonts w:ascii="宋体" w:hAnsi="宋体" w:hint="eastAsia"/>
          <w:sz w:val="24"/>
        </w:rPr>
        <w:t>平台应面向</w:t>
      </w:r>
      <w:r>
        <w:rPr>
          <w:rFonts w:ascii="宋体" w:hAnsi="宋体" w:hint="eastAsia"/>
          <w:sz w:val="24"/>
        </w:rPr>
        <w:t>API</w:t>
      </w:r>
      <w:r>
        <w:rPr>
          <w:rFonts w:ascii="宋体" w:hAnsi="宋体" w:hint="eastAsia"/>
          <w:sz w:val="24"/>
        </w:rPr>
        <w:t>服务构建者提供细致的管理功能，应支持对自有</w:t>
      </w:r>
      <w:r>
        <w:rPr>
          <w:rFonts w:ascii="宋体" w:hAnsi="宋体" w:hint="eastAsia"/>
          <w:sz w:val="24"/>
        </w:rPr>
        <w:t>API</w:t>
      </w:r>
      <w:r>
        <w:rPr>
          <w:rFonts w:ascii="宋体" w:hAnsi="宋体" w:hint="eastAsia"/>
          <w:sz w:val="24"/>
        </w:rPr>
        <w:t>的分类管理，支持</w:t>
      </w:r>
      <w:r>
        <w:rPr>
          <w:rFonts w:ascii="宋体" w:hAnsi="宋体" w:hint="eastAsia"/>
          <w:sz w:val="24"/>
        </w:rPr>
        <w:t>API</w:t>
      </w:r>
      <w:r>
        <w:rPr>
          <w:rFonts w:ascii="宋体" w:hAnsi="宋体" w:hint="eastAsia"/>
          <w:sz w:val="24"/>
        </w:rPr>
        <w:t>的批量上线、下线操作，支持单个</w:t>
      </w:r>
      <w:r>
        <w:rPr>
          <w:rFonts w:ascii="宋体" w:hAnsi="宋体" w:hint="eastAsia"/>
          <w:sz w:val="24"/>
        </w:rPr>
        <w:t>API</w:t>
      </w:r>
      <w:r>
        <w:rPr>
          <w:rFonts w:ascii="宋体" w:hAnsi="宋体" w:hint="eastAsia"/>
          <w:sz w:val="24"/>
        </w:rPr>
        <w:t>详情</w:t>
      </w:r>
      <w:r>
        <w:rPr>
          <w:rFonts w:ascii="宋体" w:hAnsi="宋体" w:hint="eastAsia"/>
          <w:sz w:val="24"/>
        </w:rPr>
        <w:t xml:space="preserve"> </w:t>
      </w:r>
      <w:r>
        <w:rPr>
          <w:rFonts w:ascii="宋体" w:hAnsi="宋体" w:hint="eastAsia"/>
          <w:sz w:val="24"/>
        </w:rPr>
        <w:t>查看、调用监控及接入应用管理功能。</w:t>
      </w:r>
      <w:r>
        <w:rPr>
          <w:rFonts w:ascii="宋体" w:hAnsi="宋体" w:hint="eastAsia"/>
          <w:sz w:val="24"/>
        </w:rPr>
        <w:t>API</w:t>
      </w:r>
      <w:r>
        <w:rPr>
          <w:rFonts w:ascii="宋体" w:hAnsi="宋体" w:hint="eastAsia"/>
          <w:sz w:val="24"/>
        </w:rPr>
        <w:t>调用监控内容应包含</w:t>
      </w:r>
      <w:r>
        <w:rPr>
          <w:rFonts w:ascii="宋体" w:hAnsi="宋体" w:hint="eastAsia"/>
          <w:sz w:val="24"/>
        </w:rPr>
        <w:t>API</w:t>
      </w:r>
      <w:r>
        <w:rPr>
          <w:rFonts w:ascii="宋体" w:hAnsi="宋体" w:hint="eastAsia"/>
          <w:sz w:val="24"/>
        </w:rPr>
        <w:t>调用情况、接入应用</w:t>
      </w:r>
      <w:r>
        <w:rPr>
          <w:rFonts w:ascii="宋体" w:hAnsi="宋体" w:hint="eastAsia"/>
          <w:sz w:val="24"/>
        </w:rPr>
        <w:t>TOP5</w:t>
      </w:r>
      <w:r>
        <w:rPr>
          <w:rFonts w:ascii="宋体" w:hAnsi="宋体" w:hint="eastAsia"/>
          <w:sz w:val="24"/>
        </w:rPr>
        <w:t>、报错日志等信息；接入应用管理应以列表形式展示调用该</w:t>
      </w:r>
      <w:r>
        <w:rPr>
          <w:rFonts w:ascii="宋体" w:hAnsi="宋体" w:hint="eastAsia"/>
          <w:sz w:val="24"/>
        </w:rPr>
        <w:t>API</w:t>
      </w:r>
      <w:r>
        <w:rPr>
          <w:rFonts w:ascii="宋体" w:hAnsi="宋体" w:hint="eastAsia"/>
          <w:sz w:val="24"/>
        </w:rPr>
        <w:t>的所有应用</w:t>
      </w:r>
      <w:r>
        <w:rPr>
          <w:rFonts w:ascii="宋体" w:hAnsi="宋体" w:hint="eastAsia"/>
          <w:sz w:val="24"/>
        </w:rPr>
        <w:t>列表，列表应包含应用名称、应用描述、授权时间、到期时间、剩余次数等信息。</w:t>
      </w:r>
    </w:p>
    <w:p w:rsidR="00000000" w:rsidRDefault="00A13A2C">
      <w:pPr>
        <w:spacing w:line="360" w:lineRule="auto"/>
        <w:ind w:firstLineChars="200" w:firstLine="480"/>
        <w:rPr>
          <w:rFonts w:ascii="宋体" w:hAnsi="宋体"/>
          <w:sz w:val="24"/>
        </w:rPr>
      </w:pPr>
      <w:r>
        <w:rPr>
          <w:rFonts w:ascii="宋体" w:hAnsi="宋体" w:hint="eastAsia"/>
          <w:sz w:val="24"/>
        </w:rPr>
        <w:lastRenderedPageBreak/>
        <w:t>平台应以图形化的形式对</w:t>
      </w:r>
      <w:r>
        <w:rPr>
          <w:rFonts w:ascii="宋体" w:hAnsi="宋体" w:hint="eastAsia"/>
          <w:sz w:val="24"/>
        </w:rPr>
        <w:t>API</w:t>
      </w:r>
      <w:r>
        <w:rPr>
          <w:rFonts w:ascii="宋体" w:hAnsi="宋体" w:hint="eastAsia"/>
          <w:sz w:val="24"/>
        </w:rPr>
        <w:t>调用及费用情况进行专项计量。费用计量应包含管理应用数、累计调用</w:t>
      </w:r>
      <w:r>
        <w:rPr>
          <w:rFonts w:ascii="宋体" w:hAnsi="宋体" w:hint="eastAsia"/>
          <w:sz w:val="24"/>
        </w:rPr>
        <w:t>API</w:t>
      </w:r>
      <w:r>
        <w:rPr>
          <w:rFonts w:ascii="宋体" w:hAnsi="宋体" w:hint="eastAsia"/>
          <w:sz w:val="24"/>
        </w:rPr>
        <w:t>数量、本月累计总调用次数、本月费用等指标，同时分费用、次数两个维度对</w:t>
      </w:r>
      <w:r>
        <w:rPr>
          <w:rFonts w:ascii="宋体" w:hAnsi="宋体" w:hint="eastAsia"/>
          <w:sz w:val="24"/>
        </w:rPr>
        <w:t>API</w:t>
      </w:r>
      <w:r>
        <w:rPr>
          <w:rFonts w:ascii="宋体" w:hAnsi="宋体" w:hint="eastAsia"/>
          <w:sz w:val="24"/>
        </w:rPr>
        <w:t>调用变化趋势进行分析。</w:t>
      </w:r>
    </w:p>
    <w:p w:rsidR="00000000" w:rsidRDefault="00A13A2C">
      <w:pPr>
        <w:spacing w:line="360" w:lineRule="auto"/>
        <w:ind w:firstLineChars="200" w:firstLine="480"/>
        <w:rPr>
          <w:rFonts w:ascii="宋体" w:hAnsi="宋体"/>
          <w:sz w:val="24"/>
        </w:rPr>
      </w:pPr>
      <w:r>
        <w:rPr>
          <w:rFonts w:ascii="宋体" w:hAnsi="宋体" w:hint="eastAsia"/>
          <w:sz w:val="24"/>
        </w:rPr>
        <w:t>平台应支持数据消费者按需自行注册应用，且单用户可注册应用数最高可达</w:t>
      </w:r>
      <w:r>
        <w:rPr>
          <w:rFonts w:ascii="宋体" w:hAnsi="宋体" w:hint="eastAsia"/>
          <w:sz w:val="24"/>
        </w:rPr>
        <w:t>100</w:t>
      </w:r>
      <w:r>
        <w:rPr>
          <w:rFonts w:ascii="宋体" w:hAnsi="宋体" w:hint="eastAsia"/>
          <w:sz w:val="24"/>
        </w:rPr>
        <w:t>个。数据消费者可以对单个应用接入的</w:t>
      </w:r>
      <w:r>
        <w:rPr>
          <w:rFonts w:ascii="宋体" w:hAnsi="宋体" w:hint="eastAsia"/>
          <w:sz w:val="24"/>
        </w:rPr>
        <w:t>API</w:t>
      </w:r>
      <w:r>
        <w:rPr>
          <w:rFonts w:ascii="宋体" w:hAnsi="宋体" w:hint="eastAsia"/>
          <w:sz w:val="24"/>
        </w:rPr>
        <w:t>进行运行状态监控及调用余量监控，监控的指标应包含调用次数、失败率、平均耗时等，同时应支持对最近</w:t>
      </w:r>
      <w:r>
        <w:rPr>
          <w:rFonts w:ascii="宋体" w:hAnsi="宋体" w:hint="eastAsia"/>
          <w:sz w:val="24"/>
        </w:rPr>
        <w:t>24</w:t>
      </w:r>
      <w:r>
        <w:rPr>
          <w:rFonts w:ascii="宋体" w:hAnsi="宋体" w:hint="eastAsia"/>
          <w:sz w:val="24"/>
        </w:rPr>
        <w:t>小时、最近一周、最近一月的调用次数</w:t>
      </w:r>
      <w:r>
        <w:rPr>
          <w:rFonts w:ascii="宋体" w:hAnsi="宋体" w:hint="eastAsia"/>
          <w:sz w:val="24"/>
        </w:rPr>
        <w:t>进行分析。</w:t>
      </w:r>
    </w:p>
    <w:p w:rsidR="00000000" w:rsidRDefault="00A13A2C">
      <w:pPr>
        <w:pStyle w:val="5"/>
      </w:pPr>
      <w:r>
        <w:rPr>
          <w:rFonts w:hint="eastAsia"/>
        </w:rPr>
        <w:t>大数据智能分析系统功能要求</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）自助分析</w:t>
      </w:r>
    </w:p>
    <w:p w:rsidR="00000000" w:rsidRDefault="00A13A2C">
      <w:pPr>
        <w:spacing w:line="360" w:lineRule="auto"/>
        <w:ind w:firstLineChars="200" w:firstLine="480"/>
        <w:rPr>
          <w:rFonts w:ascii="宋体" w:hAnsi="宋体"/>
          <w:sz w:val="24"/>
        </w:rPr>
      </w:pPr>
      <w:r>
        <w:rPr>
          <w:rFonts w:ascii="宋体" w:hAnsi="宋体" w:hint="eastAsia"/>
          <w:sz w:val="24"/>
        </w:rPr>
        <w:t>支持新增、编辑等管理，支持分组管理；支持基于查询条件、二维表展示、附带图文进行可视化配置的功能；支持最终用户使用配置完成的分析功能对目标数据进行自助分析。</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）数据看板</w:t>
      </w:r>
    </w:p>
    <w:p w:rsidR="00000000" w:rsidRDefault="00A13A2C">
      <w:pPr>
        <w:spacing w:line="360" w:lineRule="auto"/>
        <w:ind w:firstLineChars="200" w:firstLine="480"/>
        <w:rPr>
          <w:rFonts w:ascii="宋体" w:hAnsi="宋体"/>
          <w:sz w:val="24"/>
        </w:rPr>
      </w:pPr>
      <w:r>
        <w:rPr>
          <w:rFonts w:ascii="宋体" w:hAnsi="宋体" w:hint="eastAsia"/>
          <w:sz w:val="24"/>
        </w:rPr>
        <w:t>支持新增、编辑等管理，支持分组管理；支持内置数据看板模板，用户可以基于模板快速定制数据看板，同时可以将已有设计另存为模板；支持可视化设计，能够拖拽组件、设置组件属性、页面布局等功能；最终用户使用配置完成的数据看板模型对目标数据进行分析。</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）智能报告</w:t>
      </w:r>
    </w:p>
    <w:p w:rsidR="00000000" w:rsidRDefault="00A13A2C">
      <w:pPr>
        <w:spacing w:line="360" w:lineRule="auto"/>
        <w:ind w:firstLineChars="200" w:firstLine="480"/>
        <w:rPr>
          <w:rFonts w:ascii="宋体" w:hAnsi="宋体"/>
          <w:sz w:val="24"/>
        </w:rPr>
      </w:pPr>
      <w:r>
        <w:rPr>
          <w:rFonts w:ascii="宋体" w:hAnsi="宋体" w:hint="eastAsia"/>
          <w:sz w:val="24"/>
        </w:rPr>
        <w:t>支持新增、编辑等管理，支持分组</w:t>
      </w:r>
      <w:r>
        <w:rPr>
          <w:rFonts w:ascii="宋体" w:hAnsi="宋体" w:hint="eastAsia"/>
          <w:sz w:val="24"/>
        </w:rPr>
        <w:t>管理；支持内置智能报告模板，用户可以基于模板快速定制智能报告，同时可以将已有设计另存为模板；支持可视化设计，能够拖拽组件、设置组件属性、页面布局，类</w:t>
      </w:r>
      <w:r>
        <w:rPr>
          <w:rFonts w:ascii="宋体" w:hAnsi="宋体" w:hint="eastAsia"/>
          <w:sz w:val="24"/>
        </w:rPr>
        <w:t>word</w:t>
      </w:r>
      <w:r>
        <w:rPr>
          <w:rFonts w:ascii="宋体" w:hAnsi="宋体" w:hint="eastAsia"/>
          <w:sz w:val="24"/>
        </w:rPr>
        <w:t>操作完成智能报告设计；支持对设计完成的报告进行订阅，让报告周期性自动产生，并发送至指定的邮箱。</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lastRenderedPageBreak/>
        <w:t>（</w:t>
      </w:r>
      <w:r>
        <w:rPr>
          <w:rFonts w:ascii="宋体" w:hAnsi="宋体" w:hint="eastAsia"/>
          <w:b/>
          <w:bCs/>
          <w:sz w:val="24"/>
        </w:rPr>
        <w:t>4</w:t>
      </w:r>
      <w:r>
        <w:rPr>
          <w:rFonts w:ascii="宋体" w:hAnsi="宋体" w:hint="eastAsia"/>
          <w:b/>
          <w:bCs/>
          <w:sz w:val="24"/>
        </w:rPr>
        <w:t>）数据门户</w:t>
      </w:r>
    </w:p>
    <w:p w:rsidR="00000000" w:rsidRDefault="00A13A2C">
      <w:pPr>
        <w:spacing w:line="360" w:lineRule="auto"/>
        <w:ind w:firstLineChars="200" w:firstLine="480"/>
        <w:rPr>
          <w:rFonts w:ascii="宋体" w:hAnsi="宋体"/>
          <w:sz w:val="24"/>
        </w:rPr>
      </w:pPr>
      <w:r>
        <w:rPr>
          <w:rFonts w:ascii="宋体" w:hAnsi="宋体" w:hint="eastAsia"/>
          <w:sz w:val="24"/>
        </w:rPr>
        <w:t>支持将自助分析、智能报告、驾驶舱集合组织起来，提供外部链接的功能。</w:t>
      </w:r>
    </w:p>
    <w:p w:rsidR="00000000" w:rsidRDefault="00A13A2C">
      <w:pPr>
        <w:pStyle w:val="5"/>
      </w:pPr>
      <w:r>
        <w:rPr>
          <w:rFonts w:hint="eastAsia"/>
        </w:rPr>
        <w:t>大数据基础平台功能要求</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）分布式存储</w:t>
      </w:r>
    </w:p>
    <w:p w:rsidR="00000000" w:rsidRDefault="00A13A2C">
      <w:pPr>
        <w:spacing w:line="360" w:lineRule="auto"/>
        <w:ind w:firstLineChars="200" w:firstLine="480"/>
        <w:rPr>
          <w:rFonts w:ascii="宋体" w:hAnsi="宋体"/>
          <w:sz w:val="24"/>
        </w:rPr>
      </w:pPr>
      <w:r>
        <w:rPr>
          <w:rFonts w:ascii="宋体" w:hAnsi="宋体" w:hint="eastAsia"/>
          <w:sz w:val="24"/>
        </w:rPr>
        <w:t>提供线性扩展、高可靠、开放等能力。提供多租户安全可靠的分布式对象存储能力，支持适配国产芯片处理器和国产操作系统体系。</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）离线计算引</w:t>
      </w:r>
      <w:r>
        <w:rPr>
          <w:rFonts w:ascii="宋体" w:hAnsi="宋体" w:hint="eastAsia"/>
          <w:b/>
          <w:bCs/>
          <w:sz w:val="24"/>
        </w:rPr>
        <w:t>擎</w:t>
      </w:r>
    </w:p>
    <w:p w:rsidR="00000000" w:rsidRDefault="00A13A2C">
      <w:pPr>
        <w:spacing w:line="360" w:lineRule="auto"/>
        <w:ind w:firstLineChars="200" w:firstLine="480"/>
        <w:rPr>
          <w:rFonts w:ascii="宋体" w:hAnsi="宋体"/>
          <w:sz w:val="24"/>
        </w:rPr>
      </w:pPr>
      <w:r>
        <w:rPr>
          <w:rFonts w:ascii="宋体" w:hAnsi="宋体" w:hint="eastAsia"/>
          <w:sz w:val="24"/>
        </w:rPr>
        <w:t>基于分布式离线计算框架，支持将</w:t>
      </w:r>
      <w:r>
        <w:rPr>
          <w:rFonts w:ascii="宋体" w:hAnsi="宋体" w:hint="eastAsia"/>
          <w:sz w:val="24"/>
        </w:rPr>
        <w:t>MR/Spark/Tez</w:t>
      </w:r>
      <w:r>
        <w:rPr>
          <w:rFonts w:ascii="宋体" w:hAnsi="宋体" w:hint="eastAsia"/>
          <w:sz w:val="24"/>
        </w:rPr>
        <w:t>等复杂任务，通过结构化语言对海量结构化数据进行统一处理分析汇总的高性能分析引擎，适配国产芯片处理器和国产操作系统体系。</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）实时计算引擎</w:t>
      </w:r>
    </w:p>
    <w:p w:rsidR="00000000" w:rsidRDefault="00A13A2C">
      <w:pPr>
        <w:spacing w:line="360" w:lineRule="auto"/>
        <w:ind w:firstLineChars="200" w:firstLine="480"/>
        <w:rPr>
          <w:rFonts w:ascii="宋体" w:hAnsi="宋体"/>
          <w:sz w:val="24"/>
        </w:rPr>
      </w:pPr>
      <w:r>
        <w:rPr>
          <w:rFonts w:ascii="宋体" w:hAnsi="宋体" w:hint="eastAsia"/>
          <w:sz w:val="24"/>
        </w:rPr>
        <w:t>基于批流一体框架和分布式复杂流式处理引擎，支持对无边界和有边界的数据流，提供低延迟、可扩展、高容错的有状态的实时流式复杂计算，适配国产芯片处理器和国产操作系统体系。</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）全文检索</w:t>
      </w:r>
    </w:p>
    <w:p w:rsidR="00000000" w:rsidRDefault="00A13A2C">
      <w:pPr>
        <w:spacing w:line="360" w:lineRule="auto"/>
        <w:ind w:firstLineChars="200" w:firstLine="480"/>
        <w:rPr>
          <w:rFonts w:ascii="宋体" w:hAnsi="宋体"/>
          <w:sz w:val="24"/>
        </w:rPr>
      </w:pPr>
      <w:r>
        <w:rPr>
          <w:rFonts w:ascii="宋体" w:hAnsi="宋体" w:hint="eastAsia"/>
          <w:sz w:val="24"/>
        </w:rPr>
        <w:t>支持</w:t>
      </w:r>
      <w:r>
        <w:rPr>
          <w:rFonts w:ascii="宋体" w:hAnsi="宋体" w:hint="eastAsia"/>
          <w:sz w:val="24"/>
        </w:rPr>
        <w:t>PB</w:t>
      </w:r>
      <w:r>
        <w:rPr>
          <w:rFonts w:ascii="宋体" w:hAnsi="宋体" w:hint="eastAsia"/>
          <w:sz w:val="24"/>
        </w:rPr>
        <w:t>级海量结构化和非结构化文本数据存储能力，提供故障探测、自动报警及集群高可用能力，支持高性能、高并发、低延时的查询能力，适配国</w:t>
      </w:r>
      <w:r>
        <w:rPr>
          <w:rFonts w:ascii="宋体" w:hAnsi="宋体" w:hint="eastAsia"/>
          <w:sz w:val="24"/>
        </w:rPr>
        <w:t>产芯片处理器和国产操作系统体系。</w:t>
      </w:r>
    </w:p>
    <w:p w:rsidR="00000000" w:rsidRDefault="00A13A2C">
      <w:pPr>
        <w:pStyle w:val="5"/>
      </w:pPr>
      <w:r>
        <w:rPr>
          <w:rFonts w:hint="eastAsia"/>
        </w:rPr>
        <w:t>大数据集成中心功能要求</w:t>
      </w:r>
    </w:p>
    <w:p w:rsidR="00000000" w:rsidRDefault="00A13A2C">
      <w:pPr>
        <w:spacing w:line="360" w:lineRule="auto"/>
        <w:ind w:firstLineChars="200" w:firstLine="480"/>
        <w:rPr>
          <w:rFonts w:ascii="宋体" w:hAnsi="宋体"/>
          <w:sz w:val="24"/>
        </w:rPr>
      </w:pPr>
      <w:r>
        <w:rPr>
          <w:rFonts w:ascii="宋体" w:hAnsi="宋体" w:hint="eastAsia"/>
          <w:sz w:val="24"/>
        </w:rPr>
        <w:t>具备数据集成、数据共享交换（前置交换）、万物互联感知、免协调业务管道</w:t>
      </w:r>
      <w:r>
        <w:rPr>
          <w:rFonts w:ascii="宋体" w:hAnsi="宋体" w:hint="eastAsia"/>
          <w:sz w:val="24"/>
        </w:rPr>
        <w:lastRenderedPageBreak/>
        <w:t>采集等功能。</w:t>
      </w:r>
    </w:p>
    <w:p w:rsidR="00000000" w:rsidRDefault="00A13A2C">
      <w:pPr>
        <w:spacing w:line="360" w:lineRule="auto"/>
        <w:ind w:firstLineChars="200" w:firstLine="480"/>
        <w:rPr>
          <w:rFonts w:ascii="宋体" w:hAnsi="宋体"/>
          <w:sz w:val="24"/>
        </w:rPr>
      </w:pPr>
      <w:r>
        <w:rPr>
          <w:rFonts w:ascii="宋体" w:hAnsi="宋体" w:hint="eastAsia"/>
          <w:sz w:val="24"/>
        </w:rPr>
        <w:t>平台提供异构数据源的字段类型映射关系的自定义配置，便于在自动建表时精确依据源端表所在数据源的类型，来生成目标端表的建表语句，无需人工编写和调整建表语句。</w:t>
      </w:r>
    </w:p>
    <w:p w:rsidR="00000000" w:rsidRDefault="00A13A2C">
      <w:pPr>
        <w:spacing w:line="360" w:lineRule="auto"/>
        <w:ind w:firstLineChars="200" w:firstLine="480"/>
        <w:rPr>
          <w:rFonts w:ascii="宋体" w:hAnsi="宋体"/>
          <w:sz w:val="24"/>
        </w:rPr>
      </w:pPr>
      <w:r>
        <w:rPr>
          <w:rFonts w:ascii="宋体" w:hAnsi="宋体" w:hint="eastAsia"/>
          <w:sz w:val="24"/>
        </w:rPr>
        <w:t>任务配置满足复杂场景。支持向导、脚本、整库迁移三种模式，支持单次全量、周期全量、周期增量三种数据集成调度模式，全方位覆盖各类数据集成场景。</w:t>
      </w:r>
    </w:p>
    <w:p w:rsidR="00000000" w:rsidRDefault="00A13A2C">
      <w:pPr>
        <w:spacing w:line="360" w:lineRule="auto"/>
        <w:ind w:firstLineChars="200" w:firstLine="480"/>
        <w:rPr>
          <w:rFonts w:ascii="宋体" w:hAnsi="宋体"/>
          <w:sz w:val="24"/>
        </w:rPr>
      </w:pPr>
      <w:r>
        <w:rPr>
          <w:rFonts w:ascii="宋体" w:hAnsi="宋体" w:hint="eastAsia"/>
          <w:sz w:val="24"/>
        </w:rPr>
        <w:t>向导模式采用图形化方式配置数据源、数据表和字段映射关系，可以进行多表集成并自定</w:t>
      </w:r>
      <w:r>
        <w:rPr>
          <w:rFonts w:ascii="宋体" w:hAnsi="宋体" w:hint="eastAsia"/>
          <w:sz w:val="24"/>
        </w:rPr>
        <w:t>义同步范围，并支持在目标端在无目标表的情况下使用自动建表配置规则进行自动建表功能完成任务配置，无需用户提前在目标端手动建表。</w:t>
      </w:r>
    </w:p>
    <w:p w:rsidR="00000000" w:rsidRDefault="00A13A2C">
      <w:pPr>
        <w:spacing w:line="360" w:lineRule="auto"/>
        <w:ind w:firstLineChars="200" w:firstLine="480"/>
        <w:rPr>
          <w:rFonts w:ascii="宋体" w:hAnsi="宋体"/>
          <w:sz w:val="24"/>
        </w:rPr>
      </w:pPr>
      <w:r>
        <w:rPr>
          <w:rFonts w:ascii="宋体" w:hAnsi="宋体" w:hint="eastAsia"/>
          <w:sz w:val="24"/>
        </w:rPr>
        <w:t>系统提供定时任务，对集成任务中配置的源端表进行扫描，通过配置信息和源端表实时信息进行比对，及时发现源端表结构变化，并判断是否影响任务运行，同时，对影响任务运行的变化提供修复功能，在线修复任务配置信息，有效减少任务报错次数。</w:t>
      </w:r>
    </w:p>
    <w:p w:rsidR="00000000" w:rsidRDefault="00A13A2C">
      <w:pPr>
        <w:spacing w:line="360" w:lineRule="auto"/>
        <w:ind w:firstLineChars="200" w:firstLine="480"/>
        <w:rPr>
          <w:rFonts w:ascii="宋体" w:hAnsi="宋体"/>
          <w:sz w:val="24"/>
        </w:rPr>
      </w:pPr>
      <w:r>
        <w:rPr>
          <w:rFonts w:ascii="宋体" w:hAnsi="宋体" w:hint="eastAsia"/>
          <w:sz w:val="24"/>
        </w:rPr>
        <w:t>任务运行完成后，通过比对源端数据量和目标端数据量，列出产生脏数据的任务清单，支持查看对应的脏数据明细信息以及造成脏数据的原因，并提供补数据功能，用户只需点击补数据</w:t>
      </w:r>
      <w:r>
        <w:rPr>
          <w:rFonts w:ascii="宋体" w:hAnsi="宋体" w:hint="eastAsia"/>
          <w:sz w:val="24"/>
        </w:rPr>
        <w:t>，就可实现一步完成数据修补，保证数据量的完整性。</w:t>
      </w:r>
    </w:p>
    <w:p w:rsidR="00000000" w:rsidRDefault="00A13A2C">
      <w:pPr>
        <w:spacing w:line="360" w:lineRule="auto"/>
        <w:ind w:firstLineChars="200" w:firstLine="480"/>
        <w:rPr>
          <w:rFonts w:ascii="宋体" w:hAnsi="宋体"/>
          <w:sz w:val="24"/>
        </w:rPr>
      </w:pPr>
      <w:r>
        <w:rPr>
          <w:rFonts w:ascii="宋体" w:hAnsi="宋体" w:hint="eastAsia"/>
          <w:sz w:val="24"/>
        </w:rPr>
        <w:t>实时监控集成任务的运行情况，可对任务进行冻结、解冻、重跑、终止等操作以及一体化的可视化界面，任务属性、运行日志、运行代码、结果预览同步展示，用户只需通过简单的切换就可清楚查看任务的相关信息。</w:t>
      </w:r>
    </w:p>
    <w:p w:rsidR="00000000" w:rsidRDefault="00A13A2C">
      <w:pPr>
        <w:pStyle w:val="5"/>
      </w:pPr>
      <w:r>
        <w:rPr>
          <w:rFonts w:hint="eastAsia"/>
        </w:rPr>
        <w:t>大数据开发平台功能要求</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）离线计算</w:t>
      </w:r>
    </w:p>
    <w:p w:rsidR="00000000" w:rsidRDefault="00A13A2C">
      <w:pPr>
        <w:widowControl/>
        <w:spacing w:line="360" w:lineRule="auto"/>
        <w:ind w:firstLineChars="200" w:firstLine="480"/>
        <w:rPr>
          <w:rFonts w:ascii="宋体" w:hAnsi="宋体" w:cs="宋体"/>
          <w:kern w:val="0"/>
          <w:sz w:val="24"/>
          <w:lang w:val="zh-CN" w:bidi="zh-CN"/>
        </w:rPr>
      </w:pPr>
      <w:r>
        <w:rPr>
          <w:rFonts w:ascii="宋体" w:hAnsi="宋体" w:cs="宋体" w:hint="eastAsia"/>
          <w:kern w:val="0"/>
          <w:sz w:val="24"/>
          <w:lang w:val="zh-CN" w:bidi="zh-CN"/>
        </w:rPr>
        <w:t>支持对大数据处理过程进行可视化管理与控制。屏蔽底层复杂的分布式计算引擎，构建基于</w:t>
      </w:r>
      <w:r>
        <w:rPr>
          <w:rFonts w:ascii="宋体" w:hAnsi="宋体" w:cs="宋体" w:hint="eastAsia"/>
          <w:kern w:val="0"/>
          <w:sz w:val="24"/>
          <w:lang w:val="zh-CN" w:bidi="zh-CN"/>
        </w:rPr>
        <w:t>Web</w:t>
      </w:r>
      <w:r>
        <w:rPr>
          <w:rFonts w:ascii="宋体" w:hAnsi="宋体" w:cs="宋体" w:hint="eastAsia"/>
          <w:kern w:val="0"/>
          <w:sz w:val="24"/>
          <w:lang w:val="zh-CN" w:bidi="zh-CN"/>
        </w:rPr>
        <w:t>的数据开发平台。面向数据开发人员可提供可视化数据开发</w:t>
      </w:r>
      <w:r>
        <w:rPr>
          <w:rFonts w:ascii="宋体" w:hAnsi="宋体" w:cs="宋体" w:hint="eastAsia"/>
          <w:kern w:val="0"/>
          <w:sz w:val="24"/>
          <w:lang w:val="zh-CN" w:bidi="zh-CN"/>
        </w:rPr>
        <w:t>IDE</w:t>
      </w:r>
      <w:r>
        <w:rPr>
          <w:rFonts w:ascii="宋体" w:hAnsi="宋体" w:cs="宋体" w:hint="eastAsia"/>
          <w:kern w:val="0"/>
          <w:sz w:val="24"/>
          <w:lang w:val="zh-CN" w:bidi="zh-CN"/>
        </w:rPr>
        <w:t>，实现数据开发、数据同步、任务调度、任务运维一体化作业。</w:t>
      </w:r>
    </w:p>
    <w:p w:rsidR="00000000" w:rsidRDefault="00A13A2C">
      <w:pPr>
        <w:spacing w:line="360" w:lineRule="auto"/>
        <w:ind w:firstLineChars="200" w:firstLine="480"/>
        <w:rPr>
          <w:rFonts w:ascii="宋体" w:hAnsi="宋体"/>
          <w:sz w:val="24"/>
        </w:rPr>
      </w:pPr>
      <w:r>
        <w:rPr>
          <w:rFonts w:ascii="宋体" w:hAnsi="宋体" w:hint="eastAsia"/>
          <w:sz w:val="24"/>
        </w:rPr>
        <w:t>应具备良好的兼容性，兼容主流</w:t>
      </w:r>
      <w:r>
        <w:rPr>
          <w:rFonts w:ascii="宋体" w:hAnsi="宋体" w:hint="eastAsia"/>
          <w:sz w:val="24"/>
        </w:rPr>
        <w:t>开源或商业化大数据平台；支持离线同步、</w:t>
      </w:r>
      <w:r>
        <w:rPr>
          <w:rFonts w:ascii="宋体" w:hAnsi="宋体" w:hint="eastAsia"/>
          <w:sz w:val="24"/>
        </w:rPr>
        <w:lastRenderedPageBreak/>
        <w:t>Shell</w:t>
      </w:r>
      <w:r>
        <w:rPr>
          <w:rFonts w:ascii="宋体" w:hAnsi="宋体" w:hint="eastAsia"/>
          <w:sz w:val="24"/>
        </w:rPr>
        <w:t>、类</w:t>
      </w:r>
      <w:r>
        <w:rPr>
          <w:rFonts w:ascii="宋体" w:hAnsi="宋体" w:hint="eastAsia"/>
          <w:sz w:val="24"/>
        </w:rPr>
        <w:t>SQL</w:t>
      </w:r>
      <w:r>
        <w:rPr>
          <w:rFonts w:ascii="宋体" w:hAnsi="宋体" w:hint="eastAsia"/>
          <w:sz w:val="24"/>
        </w:rPr>
        <w:t>、</w:t>
      </w:r>
      <w:r>
        <w:rPr>
          <w:rFonts w:ascii="宋体" w:hAnsi="宋体" w:hint="eastAsia"/>
          <w:sz w:val="24"/>
        </w:rPr>
        <w:t>MR</w:t>
      </w:r>
      <w:r>
        <w:rPr>
          <w:rFonts w:ascii="宋体" w:hAnsi="宋体" w:hint="eastAsia"/>
          <w:sz w:val="24"/>
        </w:rPr>
        <w:t>等多种节点类型，通过节点之间的相互依赖，对复杂的数据进行计算处理；支持分钟、小时、天、周和月多种调度周期配置，支持根据时间、依赖关系，进行任务触发的机制。</w:t>
      </w:r>
    </w:p>
    <w:p w:rsidR="00000000" w:rsidRDefault="00A13A2C">
      <w:pPr>
        <w:spacing w:line="360" w:lineRule="auto"/>
        <w:ind w:firstLineChars="200" w:firstLine="480"/>
        <w:rPr>
          <w:rFonts w:ascii="宋体" w:hAnsi="宋体"/>
          <w:sz w:val="24"/>
        </w:rPr>
      </w:pPr>
      <w:r>
        <w:rPr>
          <w:rFonts w:ascii="宋体" w:hAnsi="宋体" w:hint="eastAsia"/>
          <w:sz w:val="24"/>
        </w:rPr>
        <w:t>支持通过项目空间来实现组织、人员、数据源、计算资源的安全隔离。项目空间初始化时支持为单个项目空间分配独立的调度资源池来实现计算资源的精准调控和分配。项目配置时支持对项目的基本属性、成员、资源访问权限进行维护以及对数据源、计算引擎进行查看。其中基础配置应支持对项目空间中是否启用“周期调度”、“</w:t>
      </w:r>
      <w:r>
        <w:rPr>
          <w:rFonts w:ascii="宋体" w:hAnsi="宋体" w:hint="eastAsia"/>
          <w:sz w:val="24"/>
        </w:rPr>
        <w:t>能下载</w:t>
      </w:r>
      <w:r>
        <w:rPr>
          <w:rFonts w:ascii="宋体" w:hAnsi="宋体" w:hint="eastAsia"/>
          <w:sz w:val="24"/>
        </w:rPr>
        <w:t>select</w:t>
      </w:r>
      <w:r>
        <w:rPr>
          <w:rFonts w:ascii="宋体" w:hAnsi="宋体" w:hint="eastAsia"/>
          <w:sz w:val="24"/>
        </w:rPr>
        <w:t>结果”、“允许编辑任务”、“允许运行任务”、“允许脚本建表”、“启用数据同步”等进行控制，同时对查询结果的记录条数及上传文件大小限制进行预设置。资源访问权限则是对当前项目人员能够访问其他项目空间数据表资源进行限制，在保证数据安全隔离的同时保证了项目空间间正常的数据协同。</w:t>
      </w:r>
    </w:p>
    <w:p w:rsidR="00000000" w:rsidRDefault="00A13A2C">
      <w:pPr>
        <w:spacing w:line="360" w:lineRule="auto"/>
        <w:ind w:firstLineChars="200" w:firstLine="480"/>
        <w:rPr>
          <w:rFonts w:ascii="宋体" w:hAnsi="宋体"/>
          <w:sz w:val="24"/>
        </w:rPr>
      </w:pPr>
      <w:r>
        <w:rPr>
          <w:rFonts w:ascii="宋体" w:hAnsi="宋体" w:hint="eastAsia"/>
          <w:sz w:val="24"/>
        </w:rPr>
        <w:t>▲平台提供任务管理、脚本管理、资源管理、函数管理、表查阅五种功能，实现海量数据的离线计算和数据“下云”，满足数据开发人员不同编码习惯不同业务场景需要。（提供系统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平台应提供可视化引用数据标准创建数据模型的能力</w:t>
      </w:r>
      <w:r>
        <w:rPr>
          <w:rFonts w:ascii="宋体" w:hAnsi="宋体" w:hint="eastAsia"/>
          <w:sz w:val="24"/>
        </w:rPr>
        <w:t>，实现模型创建的标准化和便捷化。</w:t>
      </w:r>
    </w:p>
    <w:p w:rsidR="00000000" w:rsidRDefault="00A13A2C">
      <w:pPr>
        <w:spacing w:line="360" w:lineRule="auto"/>
        <w:ind w:firstLineChars="200" w:firstLine="480"/>
        <w:rPr>
          <w:rFonts w:ascii="宋体" w:hAnsi="宋体"/>
          <w:sz w:val="24"/>
        </w:rPr>
      </w:pPr>
      <w:r>
        <w:rPr>
          <w:rFonts w:ascii="宋体" w:hAnsi="宋体" w:hint="eastAsia"/>
          <w:sz w:val="24"/>
        </w:rPr>
        <w:t>开发者可上传本地自定义的</w:t>
      </w:r>
      <w:r>
        <w:rPr>
          <w:rFonts w:ascii="宋体" w:hAnsi="宋体" w:hint="eastAsia"/>
          <w:sz w:val="24"/>
        </w:rPr>
        <w:t>jar</w:t>
      </w:r>
      <w:r>
        <w:rPr>
          <w:rFonts w:ascii="宋体" w:hAnsi="宋体" w:hint="eastAsia"/>
          <w:sz w:val="24"/>
        </w:rPr>
        <w:t>、</w:t>
      </w:r>
      <w:r>
        <w:rPr>
          <w:rFonts w:ascii="宋体" w:hAnsi="宋体" w:hint="eastAsia"/>
          <w:sz w:val="24"/>
        </w:rPr>
        <w:t>txt</w:t>
      </w:r>
      <w:r>
        <w:rPr>
          <w:rFonts w:ascii="宋体" w:hAnsi="宋体" w:hint="eastAsia"/>
          <w:sz w:val="24"/>
        </w:rPr>
        <w:t>或</w:t>
      </w:r>
      <w:r>
        <w:rPr>
          <w:rFonts w:ascii="宋体" w:hAnsi="宋体" w:hint="eastAsia"/>
          <w:sz w:val="24"/>
        </w:rPr>
        <w:t>json</w:t>
      </w:r>
      <w:r>
        <w:rPr>
          <w:rFonts w:ascii="宋体" w:hAnsi="宋体" w:hint="eastAsia"/>
          <w:sz w:val="24"/>
        </w:rPr>
        <w:t>文件作为资源，在节点运行时使用（如创建自定义函数、加载数据等）。</w:t>
      </w:r>
    </w:p>
    <w:p w:rsidR="00000000" w:rsidRDefault="00A13A2C">
      <w:pPr>
        <w:spacing w:line="360" w:lineRule="auto"/>
        <w:ind w:firstLineChars="200" w:firstLine="480"/>
        <w:rPr>
          <w:rFonts w:ascii="宋体" w:hAnsi="宋体"/>
          <w:sz w:val="24"/>
        </w:rPr>
      </w:pPr>
      <w:r>
        <w:rPr>
          <w:rFonts w:ascii="宋体" w:hAnsi="宋体" w:hint="eastAsia"/>
          <w:sz w:val="24"/>
        </w:rPr>
        <w:t>支持系统函数和自定义函数，系统函数主要包括字符函数、数学函数，日期函数，聚合函数等，同时支持自定义函数。</w:t>
      </w:r>
    </w:p>
    <w:p w:rsidR="00000000" w:rsidRDefault="00A13A2C">
      <w:pPr>
        <w:spacing w:line="360" w:lineRule="auto"/>
        <w:ind w:firstLineChars="200" w:firstLine="480"/>
        <w:rPr>
          <w:rFonts w:ascii="宋体" w:hAnsi="宋体"/>
          <w:sz w:val="24"/>
        </w:rPr>
      </w:pPr>
      <w:r>
        <w:rPr>
          <w:rFonts w:ascii="宋体" w:hAnsi="宋体" w:hint="eastAsia"/>
          <w:sz w:val="24"/>
        </w:rPr>
        <w:t>支持对当前项目空间所有能使用的表的字段信息、分区信息进行查看，对表数据进行预览；提供字段引用、表名拖拽方式，快速生成</w:t>
      </w:r>
      <w:r>
        <w:rPr>
          <w:rFonts w:ascii="宋体" w:hAnsi="宋体" w:hint="eastAsia"/>
          <w:sz w:val="24"/>
        </w:rPr>
        <w:t>SQL</w:t>
      </w:r>
      <w:r>
        <w:rPr>
          <w:rFonts w:ascii="宋体" w:hAnsi="宋体" w:hint="eastAsia"/>
          <w:sz w:val="24"/>
        </w:rPr>
        <w:t>语句；支持在线可视化建表。</w:t>
      </w:r>
    </w:p>
    <w:p w:rsidR="00000000" w:rsidRDefault="00A13A2C">
      <w:pPr>
        <w:spacing w:line="360" w:lineRule="auto"/>
        <w:ind w:firstLineChars="200" w:firstLine="480"/>
        <w:rPr>
          <w:rFonts w:ascii="宋体" w:hAnsi="宋体"/>
          <w:sz w:val="24"/>
        </w:rPr>
      </w:pPr>
      <w:r>
        <w:rPr>
          <w:rFonts w:ascii="宋体" w:hAnsi="宋体" w:hint="eastAsia"/>
          <w:sz w:val="24"/>
        </w:rPr>
        <w:t>对整个运维中心的任务（流）进行统一查看，包括任务总数、运行成功、失败、运行中、等待资源的任务总数，动态展示任</w:t>
      </w:r>
      <w:r>
        <w:rPr>
          <w:rFonts w:ascii="宋体" w:hAnsi="宋体" w:hint="eastAsia"/>
          <w:sz w:val="24"/>
        </w:rPr>
        <w:t>务（流）的执行情况等。支持对任务的冻结、解冻、补数据操作，可以查看任务每次运行实例的运行日志、运行代码。</w:t>
      </w:r>
    </w:p>
    <w:p w:rsidR="00000000" w:rsidRDefault="00A13A2C">
      <w:pPr>
        <w:spacing w:line="360" w:lineRule="auto"/>
        <w:ind w:firstLineChars="200" w:firstLine="480"/>
        <w:rPr>
          <w:rFonts w:ascii="宋体" w:hAnsi="宋体"/>
          <w:sz w:val="24"/>
        </w:rPr>
      </w:pPr>
      <w:r>
        <w:rPr>
          <w:rFonts w:ascii="宋体" w:hAnsi="宋体" w:hint="eastAsia"/>
          <w:sz w:val="24"/>
        </w:rPr>
        <w:t>针对单个任务可自定义预警项目（任务完成、任务未完成、任务出错、任务超</w:t>
      </w:r>
      <w:r>
        <w:rPr>
          <w:rFonts w:ascii="宋体" w:hAnsi="宋体" w:hint="eastAsia"/>
          <w:sz w:val="24"/>
        </w:rPr>
        <w:lastRenderedPageBreak/>
        <w:t>时），确定任务接收人，当系统检测到对应任务有触发预定规则的，将通过邮件、系统消息、短信等告警方式向相关接收人推送预警信息。</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）实时计算</w:t>
      </w:r>
    </w:p>
    <w:p w:rsidR="00000000" w:rsidRDefault="00A13A2C">
      <w:pPr>
        <w:spacing w:line="360" w:lineRule="auto"/>
        <w:ind w:firstLineChars="200" w:firstLine="480"/>
        <w:rPr>
          <w:rFonts w:ascii="宋体" w:hAnsi="宋体"/>
          <w:sz w:val="24"/>
        </w:rPr>
      </w:pPr>
      <w:r>
        <w:rPr>
          <w:rFonts w:ascii="宋体" w:hAnsi="宋体" w:hint="eastAsia"/>
          <w:sz w:val="24"/>
        </w:rPr>
        <w:t>支持通过项目空间来实现组织、人员、数据源、计算资源的安全隔离。项目空间初始化时支持为单个项目空间分配独立的调度资源池来实现计算资源的精准调控和分配。项目配置时支持对项目的基本属性、成员进行维护以及对</w:t>
      </w:r>
      <w:r>
        <w:rPr>
          <w:rFonts w:ascii="宋体" w:hAnsi="宋体" w:hint="eastAsia"/>
          <w:sz w:val="24"/>
        </w:rPr>
        <w:t>数据源、计算引擎进行查看。其中基础配置应支持对项目空间中是否启用“实时采集”、“上传资源”、“</w:t>
      </w:r>
      <w:r>
        <w:rPr>
          <w:rFonts w:ascii="宋体" w:hAnsi="宋体" w:hint="eastAsia"/>
          <w:sz w:val="24"/>
        </w:rPr>
        <w:t>FlinkSQL</w:t>
      </w:r>
      <w:r>
        <w:rPr>
          <w:rFonts w:ascii="宋体" w:hAnsi="宋体" w:hint="eastAsia"/>
          <w:sz w:val="24"/>
        </w:rPr>
        <w:t>脚本模式”等进行控制。同时对任务的并行度及上传文件大小限制进行预设置。</w:t>
      </w:r>
    </w:p>
    <w:p w:rsidR="00000000" w:rsidRDefault="00A13A2C">
      <w:pPr>
        <w:spacing w:line="360" w:lineRule="auto"/>
        <w:ind w:firstLineChars="200" w:firstLine="480"/>
        <w:rPr>
          <w:rFonts w:ascii="宋体" w:hAnsi="宋体"/>
          <w:sz w:val="24"/>
        </w:rPr>
      </w:pPr>
      <w:r>
        <w:rPr>
          <w:rFonts w:ascii="宋体" w:hAnsi="宋体" w:hint="eastAsia"/>
          <w:sz w:val="24"/>
        </w:rPr>
        <w:t>▲平台应在提供实时计算脚本在线编辑的基础功能之上，将脚本编写过程中常用的算子封装为可视化的组件，用户只需轻松拖拽组件简单配置便可实现实时数据处理。屏蔽脚本开发的复杂性，降低对实时数据开发人员的技术要求，提升实时数据开发效率。要求提供的组件应包含数据源表、数据维表、数据处理、结果表四类，其中数据处理组件应包含连接、过滤、聚合、字段</w:t>
      </w:r>
      <w:r>
        <w:rPr>
          <w:rFonts w:ascii="宋体" w:hAnsi="宋体" w:hint="eastAsia"/>
          <w:sz w:val="24"/>
        </w:rPr>
        <w:t>转换等组件。（提供系统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开发者可上传本地自定义的</w:t>
      </w:r>
      <w:r>
        <w:rPr>
          <w:rFonts w:ascii="宋体" w:hAnsi="宋体" w:hint="eastAsia"/>
          <w:sz w:val="24"/>
        </w:rPr>
        <w:t>jar</w:t>
      </w:r>
      <w:r>
        <w:rPr>
          <w:rFonts w:ascii="宋体" w:hAnsi="宋体" w:hint="eastAsia"/>
          <w:sz w:val="24"/>
        </w:rPr>
        <w:t>、</w:t>
      </w:r>
      <w:r>
        <w:rPr>
          <w:rFonts w:ascii="宋体" w:hAnsi="宋体" w:hint="eastAsia"/>
          <w:sz w:val="24"/>
        </w:rPr>
        <w:t>python</w:t>
      </w:r>
      <w:r>
        <w:rPr>
          <w:rFonts w:ascii="宋体" w:hAnsi="宋体" w:hint="eastAsia"/>
          <w:sz w:val="24"/>
        </w:rPr>
        <w:t>或文件作为资源，在节点运行时使用（如创建自定义函数）。</w:t>
      </w:r>
    </w:p>
    <w:p w:rsidR="00000000" w:rsidRDefault="00A13A2C">
      <w:pPr>
        <w:spacing w:line="360" w:lineRule="auto"/>
        <w:ind w:firstLineChars="200" w:firstLine="480"/>
        <w:rPr>
          <w:rFonts w:ascii="宋体" w:hAnsi="宋体"/>
          <w:sz w:val="24"/>
        </w:rPr>
      </w:pPr>
      <w:r>
        <w:rPr>
          <w:rFonts w:ascii="宋体" w:hAnsi="宋体" w:hint="eastAsia"/>
          <w:sz w:val="24"/>
        </w:rPr>
        <w:t>支持系统函数和自定义函数，系统函数主要包括字符函数、数学函数，日期函数，聚合函数等，同时支持自定义函数。</w:t>
      </w:r>
    </w:p>
    <w:p w:rsidR="00000000" w:rsidRDefault="00A13A2C">
      <w:pPr>
        <w:spacing w:line="360" w:lineRule="auto"/>
        <w:ind w:firstLineChars="200" w:firstLine="480"/>
        <w:rPr>
          <w:rFonts w:ascii="宋体" w:hAnsi="宋体"/>
          <w:sz w:val="24"/>
        </w:rPr>
      </w:pPr>
      <w:r>
        <w:rPr>
          <w:rFonts w:ascii="宋体" w:hAnsi="宋体" w:hint="eastAsia"/>
          <w:sz w:val="24"/>
        </w:rPr>
        <w:t>对实时采集任务、实时计算任务的运维管理功能，支持任务运行状态总览、查看单任务运行状态及对当前任务进行修改，提交，停止，续跑操作。应支持单个任务的运行监控、运行日志查看、运行代码查看及告警配置功能。其中运行监控的指标项应包含输入</w:t>
      </w:r>
      <w:r>
        <w:rPr>
          <w:rFonts w:ascii="宋体" w:hAnsi="宋体" w:hint="eastAsia"/>
          <w:sz w:val="24"/>
        </w:rPr>
        <w:t>/</w:t>
      </w:r>
      <w:r>
        <w:rPr>
          <w:rFonts w:ascii="宋体" w:hAnsi="宋体" w:hint="eastAsia"/>
          <w:sz w:val="24"/>
        </w:rPr>
        <w:t>输出</w:t>
      </w:r>
      <w:r>
        <w:rPr>
          <w:rFonts w:ascii="宋体" w:hAnsi="宋体" w:hint="eastAsia"/>
          <w:sz w:val="24"/>
        </w:rPr>
        <w:t>RPS,</w:t>
      </w:r>
      <w:r>
        <w:rPr>
          <w:rFonts w:ascii="宋体" w:hAnsi="宋体" w:hint="eastAsia"/>
          <w:sz w:val="24"/>
        </w:rPr>
        <w:t>输入</w:t>
      </w:r>
      <w:r>
        <w:rPr>
          <w:rFonts w:ascii="宋体" w:hAnsi="宋体" w:hint="eastAsia"/>
          <w:sz w:val="24"/>
        </w:rPr>
        <w:t>/</w:t>
      </w:r>
      <w:r>
        <w:rPr>
          <w:rFonts w:ascii="宋体" w:hAnsi="宋体" w:hint="eastAsia"/>
          <w:sz w:val="24"/>
        </w:rPr>
        <w:t>输出</w:t>
      </w:r>
      <w:r>
        <w:rPr>
          <w:rFonts w:ascii="宋体" w:hAnsi="宋体" w:hint="eastAsia"/>
          <w:sz w:val="24"/>
        </w:rPr>
        <w:t>BPS,</w:t>
      </w:r>
      <w:r>
        <w:rPr>
          <w:rFonts w:ascii="宋体" w:hAnsi="宋体" w:hint="eastAsia"/>
          <w:sz w:val="24"/>
        </w:rPr>
        <w:t>累计输入</w:t>
      </w:r>
      <w:r>
        <w:rPr>
          <w:rFonts w:ascii="宋体" w:hAnsi="宋体" w:hint="eastAsia"/>
          <w:sz w:val="24"/>
        </w:rPr>
        <w:t>/</w:t>
      </w:r>
      <w:r>
        <w:rPr>
          <w:rFonts w:ascii="宋体" w:hAnsi="宋体" w:hint="eastAsia"/>
          <w:sz w:val="24"/>
        </w:rPr>
        <w:t>输出记录数</w:t>
      </w:r>
      <w:r>
        <w:rPr>
          <w:rFonts w:ascii="宋体" w:hAnsi="宋体" w:hint="eastAsia"/>
          <w:sz w:val="24"/>
        </w:rPr>
        <w:t>,</w:t>
      </w:r>
      <w:r>
        <w:rPr>
          <w:rFonts w:ascii="宋体" w:hAnsi="宋体" w:hint="eastAsia"/>
          <w:sz w:val="24"/>
        </w:rPr>
        <w:t>累计输入</w:t>
      </w:r>
      <w:r>
        <w:rPr>
          <w:rFonts w:ascii="宋体" w:hAnsi="宋体" w:hint="eastAsia"/>
          <w:sz w:val="24"/>
        </w:rPr>
        <w:t>/</w:t>
      </w:r>
      <w:r>
        <w:rPr>
          <w:rFonts w:ascii="宋体" w:hAnsi="宋体" w:hint="eastAsia"/>
          <w:sz w:val="24"/>
        </w:rPr>
        <w:t>输出数据量等。</w:t>
      </w:r>
    </w:p>
    <w:p w:rsidR="00000000" w:rsidRDefault="00A13A2C">
      <w:pPr>
        <w:spacing w:line="360" w:lineRule="auto"/>
        <w:ind w:firstLineChars="200" w:firstLine="480"/>
        <w:rPr>
          <w:rFonts w:ascii="宋体" w:hAnsi="宋体"/>
          <w:sz w:val="24"/>
        </w:rPr>
      </w:pPr>
      <w:r>
        <w:rPr>
          <w:rFonts w:ascii="宋体" w:hAnsi="宋体" w:hint="eastAsia"/>
          <w:sz w:val="24"/>
        </w:rPr>
        <w:t>针对单个任务可自定义预警项目（任务失败，任务停止、消费延迟），确定任务接收人，当系统检测到对应任务有触发预定规则的，将通过邮件、系统消息等告</w:t>
      </w:r>
      <w:r>
        <w:rPr>
          <w:rFonts w:ascii="宋体" w:hAnsi="宋体" w:hint="eastAsia"/>
          <w:sz w:val="24"/>
        </w:rPr>
        <w:lastRenderedPageBreak/>
        <w:t>警方式向相关接收人推送预警信息。</w:t>
      </w:r>
    </w:p>
    <w:p w:rsidR="00000000" w:rsidRDefault="00A13A2C">
      <w:pPr>
        <w:pStyle w:val="5"/>
      </w:pPr>
      <w:r>
        <w:rPr>
          <w:rFonts w:hint="eastAsia"/>
        </w:rPr>
        <w:t>大数据安全中心功能要求</w:t>
      </w:r>
    </w:p>
    <w:p w:rsidR="00000000" w:rsidRDefault="00A13A2C">
      <w:pPr>
        <w:spacing w:line="360" w:lineRule="auto"/>
        <w:ind w:firstLineChars="200" w:firstLine="480"/>
        <w:rPr>
          <w:rFonts w:ascii="宋体" w:hAnsi="宋体"/>
          <w:sz w:val="24"/>
        </w:rPr>
      </w:pPr>
      <w:r>
        <w:rPr>
          <w:rFonts w:ascii="宋体" w:hAnsi="宋体" w:hint="eastAsia"/>
          <w:sz w:val="24"/>
        </w:rPr>
        <w:t>从数据采集安全、数据存储安全、数据传输安全、数据使用安全四个方面来全面管理控制数据全流程安全。提供对数据库表、文件、图片、视频等结构化和非结构化数据的安全管理功能。</w:t>
      </w:r>
    </w:p>
    <w:p w:rsidR="00000000" w:rsidRDefault="00A13A2C">
      <w:pPr>
        <w:pStyle w:val="5"/>
      </w:pPr>
      <w:r>
        <w:rPr>
          <w:rFonts w:hint="eastAsia"/>
        </w:rPr>
        <w:t>数据沙箱平台功能要求</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）数据源管理</w:t>
      </w:r>
    </w:p>
    <w:p w:rsidR="00000000" w:rsidRDefault="00A13A2C">
      <w:pPr>
        <w:spacing w:line="360" w:lineRule="auto"/>
        <w:ind w:firstLineChars="200" w:firstLine="480"/>
        <w:rPr>
          <w:rFonts w:ascii="宋体" w:hAnsi="宋体"/>
          <w:sz w:val="24"/>
        </w:rPr>
      </w:pPr>
      <w:r>
        <w:rPr>
          <w:rFonts w:ascii="宋体" w:hAnsi="宋体" w:hint="eastAsia"/>
          <w:sz w:val="24"/>
        </w:rPr>
        <w:t>支持通过与数据源进行数据连接（支持</w:t>
      </w:r>
      <w:r>
        <w:rPr>
          <w:rFonts w:ascii="宋体" w:hAnsi="宋体" w:hint="eastAsia"/>
          <w:sz w:val="24"/>
        </w:rPr>
        <w:t>HDFS</w:t>
      </w:r>
      <w:r>
        <w:rPr>
          <w:rFonts w:ascii="宋体" w:hAnsi="宋体" w:hint="eastAsia"/>
          <w:sz w:val="24"/>
        </w:rPr>
        <w:t>、</w:t>
      </w:r>
      <w:r>
        <w:rPr>
          <w:rFonts w:ascii="宋体" w:hAnsi="宋体" w:hint="eastAsia"/>
          <w:sz w:val="24"/>
        </w:rPr>
        <w:t>MySQL</w:t>
      </w:r>
      <w:r>
        <w:rPr>
          <w:rFonts w:ascii="宋体" w:hAnsi="宋体" w:hint="eastAsia"/>
          <w:sz w:val="24"/>
        </w:rPr>
        <w:t>、</w:t>
      </w:r>
      <w:r>
        <w:rPr>
          <w:rFonts w:ascii="宋体" w:hAnsi="宋体" w:hint="eastAsia"/>
          <w:sz w:val="24"/>
        </w:rPr>
        <w:t>Oracle</w:t>
      </w:r>
      <w:r>
        <w:rPr>
          <w:rFonts w:ascii="宋体" w:hAnsi="宋体" w:hint="eastAsia"/>
          <w:sz w:val="24"/>
        </w:rPr>
        <w:t>、</w:t>
      </w:r>
      <w:r>
        <w:rPr>
          <w:rFonts w:ascii="宋体" w:hAnsi="宋体" w:hint="eastAsia"/>
          <w:sz w:val="24"/>
        </w:rPr>
        <w:t>Hive</w:t>
      </w:r>
      <w:r>
        <w:rPr>
          <w:rFonts w:ascii="宋体" w:hAnsi="宋体" w:hint="eastAsia"/>
          <w:sz w:val="24"/>
        </w:rPr>
        <w:t>、</w:t>
      </w:r>
      <w:r>
        <w:rPr>
          <w:rFonts w:ascii="宋体" w:hAnsi="宋体" w:hint="eastAsia"/>
          <w:sz w:val="24"/>
        </w:rPr>
        <w:t>Cache</w:t>
      </w:r>
      <w:r>
        <w:rPr>
          <w:rFonts w:ascii="宋体" w:hAnsi="宋体" w:hint="eastAsia"/>
          <w:sz w:val="24"/>
        </w:rPr>
        <w:t>、</w:t>
      </w:r>
      <w:r>
        <w:rPr>
          <w:rFonts w:ascii="宋体" w:hAnsi="宋体" w:hint="eastAsia"/>
          <w:sz w:val="24"/>
        </w:rPr>
        <w:t>SQLServer</w:t>
      </w:r>
      <w:r>
        <w:rPr>
          <w:rFonts w:ascii="宋体" w:hAnsi="宋体" w:hint="eastAsia"/>
          <w:sz w:val="24"/>
        </w:rPr>
        <w:t>六种类型连接数据源）方式连接</w:t>
      </w:r>
      <w:r>
        <w:rPr>
          <w:rFonts w:ascii="宋体" w:hAnsi="宋体" w:hint="eastAsia"/>
          <w:sz w:val="24"/>
        </w:rPr>
        <w:t>/</w:t>
      </w:r>
      <w:r>
        <w:rPr>
          <w:rFonts w:ascii="宋体" w:hAnsi="宋体" w:hint="eastAsia"/>
          <w:sz w:val="24"/>
        </w:rPr>
        <w:t>获取数据源信息。</w:t>
      </w:r>
    </w:p>
    <w:p w:rsidR="00000000" w:rsidRDefault="00A13A2C">
      <w:pPr>
        <w:spacing w:line="360" w:lineRule="auto"/>
        <w:ind w:firstLineChars="200" w:firstLine="480"/>
        <w:rPr>
          <w:rFonts w:ascii="宋体" w:hAnsi="宋体"/>
          <w:sz w:val="24"/>
        </w:rPr>
      </w:pPr>
      <w:r>
        <w:rPr>
          <w:rFonts w:ascii="宋体" w:hAnsi="宋体" w:hint="eastAsia"/>
          <w:sz w:val="24"/>
        </w:rPr>
        <w:t>支持</w:t>
      </w:r>
      <w:r>
        <w:rPr>
          <w:rFonts w:ascii="宋体" w:hAnsi="宋体" w:hint="eastAsia"/>
          <w:sz w:val="24"/>
        </w:rPr>
        <w:t>CSV</w:t>
      </w:r>
      <w:r>
        <w:rPr>
          <w:rFonts w:ascii="宋体" w:hAnsi="宋体" w:hint="eastAsia"/>
          <w:sz w:val="24"/>
        </w:rPr>
        <w:t>、</w:t>
      </w:r>
      <w:r>
        <w:rPr>
          <w:rFonts w:ascii="宋体" w:hAnsi="宋体" w:hint="eastAsia"/>
          <w:sz w:val="24"/>
        </w:rPr>
        <w:t>xls</w:t>
      </w:r>
      <w:r>
        <w:rPr>
          <w:rFonts w:ascii="宋体" w:hAnsi="宋体" w:hint="eastAsia"/>
          <w:sz w:val="24"/>
        </w:rPr>
        <w:t>、</w:t>
      </w:r>
      <w:r>
        <w:rPr>
          <w:rFonts w:ascii="宋体" w:hAnsi="宋体" w:hint="eastAsia"/>
          <w:sz w:val="24"/>
        </w:rPr>
        <w:t>xlsx</w:t>
      </w:r>
      <w:r>
        <w:rPr>
          <w:rFonts w:ascii="宋体" w:hAnsi="宋体" w:hint="eastAsia"/>
          <w:sz w:val="24"/>
        </w:rPr>
        <w:t>、</w:t>
      </w:r>
      <w:r>
        <w:rPr>
          <w:rFonts w:ascii="宋体" w:hAnsi="宋体" w:hint="eastAsia"/>
          <w:sz w:val="24"/>
        </w:rPr>
        <w:t>ZIP</w:t>
      </w:r>
      <w:r>
        <w:rPr>
          <w:rFonts w:ascii="宋体" w:hAnsi="宋体" w:hint="eastAsia"/>
          <w:sz w:val="24"/>
        </w:rPr>
        <w:t>四种文件类型上传数据，支持</w:t>
      </w:r>
      <w:r>
        <w:rPr>
          <w:rFonts w:ascii="宋体" w:hAnsi="宋体" w:hint="eastAsia"/>
          <w:sz w:val="24"/>
        </w:rPr>
        <w:t>UTF-8</w:t>
      </w:r>
      <w:r>
        <w:rPr>
          <w:rFonts w:ascii="宋体" w:hAnsi="宋体" w:hint="eastAsia"/>
          <w:sz w:val="24"/>
        </w:rPr>
        <w:t>、</w:t>
      </w:r>
      <w:r>
        <w:rPr>
          <w:rFonts w:ascii="宋体" w:hAnsi="宋体" w:hint="eastAsia"/>
          <w:sz w:val="24"/>
        </w:rPr>
        <w:t>GBK</w:t>
      </w:r>
      <w:r>
        <w:rPr>
          <w:rFonts w:ascii="宋体" w:hAnsi="宋体" w:hint="eastAsia"/>
          <w:sz w:val="24"/>
        </w:rPr>
        <w:t>两种数据编码格式。</w:t>
      </w:r>
    </w:p>
    <w:p w:rsidR="00000000" w:rsidRDefault="00A13A2C">
      <w:pPr>
        <w:spacing w:line="360" w:lineRule="auto"/>
        <w:ind w:firstLineChars="200" w:firstLine="480"/>
        <w:rPr>
          <w:rFonts w:ascii="宋体" w:hAnsi="宋体"/>
          <w:sz w:val="24"/>
        </w:rPr>
      </w:pPr>
      <w:r>
        <w:rPr>
          <w:rFonts w:ascii="宋体" w:hAnsi="宋体" w:hint="eastAsia"/>
          <w:sz w:val="24"/>
        </w:rPr>
        <w:t>支持对数据源的批量操作，包括同步、删除、启用、禁用；支持管理和查询数据表、数据字段。</w:t>
      </w:r>
    </w:p>
    <w:p w:rsidR="00000000" w:rsidRDefault="00A13A2C">
      <w:pPr>
        <w:spacing w:line="360" w:lineRule="auto"/>
        <w:ind w:firstLineChars="200" w:firstLine="480"/>
        <w:rPr>
          <w:rFonts w:ascii="宋体" w:hAnsi="宋体"/>
          <w:sz w:val="24"/>
        </w:rPr>
      </w:pPr>
      <w:r>
        <w:rPr>
          <w:rFonts w:ascii="宋体" w:hAnsi="宋体" w:hint="eastAsia"/>
          <w:sz w:val="24"/>
        </w:rPr>
        <w:t>支持数据预览。</w:t>
      </w:r>
    </w:p>
    <w:p w:rsidR="00000000" w:rsidRDefault="00A13A2C">
      <w:pPr>
        <w:spacing w:line="360" w:lineRule="auto"/>
        <w:ind w:firstLineChars="200" w:firstLine="480"/>
        <w:rPr>
          <w:rFonts w:ascii="宋体" w:hAnsi="宋体"/>
          <w:sz w:val="24"/>
        </w:rPr>
      </w:pPr>
      <w:r>
        <w:rPr>
          <w:rFonts w:ascii="宋体" w:hAnsi="宋体" w:hint="eastAsia"/>
          <w:sz w:val="24"/>
        </w:rPr>
        <w:t>支持导入数据字典文件。</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）沙箱环境初始化</w:t>
      </w:r>
    </w:p>
    <w:p w:rsidR="00000000" w:rsidRDefault="00A13A2C">
      <w:pPr>
        <w:spacing w:line="360" w:lineRule="auto"/>
        <w:ind w:firstLineChars="200" w:firstLine="480"/>
        <w:rPr>
          <w:rFonts w:ascii="宋体" w:hAnsi="宋体"/>
          <w:sz w:val="24"/>
        </w:rPr>
      </w:pPr>
      <w:r>
        <w:rPr>
          <w:rFonts w:ascii="宋体" w:hAnsi="宋体" w:hint="eastAsia"/>
          <w:sz w:val="24"/>
        </w:rPr>
        <w:t>支持用户的批量导入、导出，支持导入用户时创建用户组、并且将用户加入到用户组当中。</w:t>
      </w:r>
    </w:p>
    <w:p w:rsidR="00000000" w:rsidRDefault="00A13A2C">
      <w:pPr>
        <w:spacing w:line="360" w:lineRule="auto"/>
        <w:ind w:firstLineChars="200" w:firstLine="480"/>
        <w:rPr>
          <w:rFonts w:ascii="宋体" w:hAnsi="宋体"/>
          <w:sz w:val="24"/>
        </w:rPr>
      </w:pPr>
      <w:r>
        <w:rPr>
          <w:rFonts w:ascii="宋体" w:hAnsi="宋体" w:hint="eastAsia"/>
          <w:sz w:val="24"/>
        </w:rPr>
        <w:t>支持通过控制用户的</w:t>
      </w:r>
      <w:r>
        <w:rPr>
          <w:rFonts w:ascii="宋体" w:hAnsi="宋体" w:hint="eastAsia"/>
          <w:sz w:val="24"/>
        </w:rPr>
        <w:t>IP</w:t>
      </w:r>
      <w:r>
        <w:rPr>
          <w:rFonts w:ascii="宋体" w:hAnsi="宋体" w:hint="eastAsia"/>
          <w:sz w:val="24"/>
        </w:rPr>
        <w:t>地址（黑名单或白名单）和</w:t>
      </w:r>
      <w:r>
        <w:rPr>
          <w:rFonts w:ascii="宋体" w:hAnsi="宋体" w:hint="eastAsia"/>
          <w:sz w:val="24"/>
        </w:rPr>
        <w:t>MAC</w:t>
      </w:r>
      <w:r>
        <w:rPr>
          <w:rFonts w:ascii="宋体" w:hAnsi="宋体" w:hint="eastAsia"/>
          <w:sz w:val="24"/>
        </w:rPr>
        <w:t>地址（黑名单或白名单）以及访问时段控制，限</w:t>
      </w:r>
      <w:r>
        <w:rPr>
          <w:rFonts w:ascii="宋体" w:hAnsi="宋体" w:hint="eastAsia"/>
          <w:sz w:val="24"/>
        </w:rPr>
        <w:t>制用户访问。</w:t>
      </w:r>
    </w:p>
    <w:p w:rsidR="00000000" w:rsidRDefault="00A13A2C">
      <w:pPr>
        <w:spacing w:line="360" w:lineRule="auto"/>
        <w:ind w:firstLineChars="200" w:firstLine="480"/>
        <w:rPr>
          <w:rFonts w:ascii="宋体" w:hAnsi="宋体"/>
          <w:sz w:val="24"/>
        </w:rPr>
      </w:pPr>
      <w:r>
        <w:rPr>
          <w:rFonts w:ascii="宋体" w:hAnsi="宋体" w:hint="eastAsia"/>
          <w:sz w:val="24"/>
        </w:rPr>
        <w:t>支持用户的批量修改，包括重置密码、修改有效期、修改登录时段、修改</w:t>
      </w:r>
      <w:r>
        <w:rPr>
          <w:rFonts w:ascii="宋体" w:hAnsi="宋体" w:hint="eastAsia"/>
          <w:sz w:val="24"/>
        </w:rPr>
        <w:t>IP</w:t>
      </w:r>
      <w:r>
        <w:rPr>
          <w:rFonts w:ascii="宋体" w:hAnsi="宋体" w:hint="eastAsia"/>
          <w:sz w:val="24"/>
        </w:rPr>
        <w:t>限制、修改</w:t>
      </w:r>
      <w:r>
        <w:rPr>
          <w:rFonts w:ascii="宋体" w:hAnsi="宋体" w:hint="eastAsia"/>
          <w:sz w:val="24"/>
        </w:rPr>
        <w:t>MAC</w:t>
      </w:r>
      <w:r>
        <w:rPr>
          <w:rFonts w:ascii="宋体" w:hAnsi="宋体" w:hint="eastAsia"/>
          <w:sz w:val="24"/>
        </w:rPr>
        <w:t>限制。</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lastRenderedPageBreak/>
        <w:t>（</w:t>
      </w:r>
      <w:r>
        <w:rPr>
          <w:rFonts w:ascii="宋体" w:hAnsi="宋体" w:hint="eastAsia"/>
          <w:b/>
          <w:bCs/>
          <w:sz w:val="24"/>
        </w:rPr>
        <w:t>3</w:t>
      </w:r>
      <w:r>
        <w:rPr>
          <w:rFonts w:ascii="宋体" w:hAnsi="宋体" w:hint="eastAsia"/>
          <w:b/>
          <w:bCs/>
          <w:sz w:val="24"/>
        </w:rPr>
        <w:t>）数据空间管理</w:t>
      </w:r>
    </w:p>
    <w:p w:rsidR="00000000" w:rsidRDefault="00A13A2C">
      <w:pPr>
        <w:spacing w:line="360" w:lineRule="auto"/>
        <w:ind w:firstLineChars="200" w:firstLine="480"/>
        <w:rPr>
          <w:rFonts w:ascii="宋体" w:hAnsi="宋体"/>
          <w:sz w:val="24"/>
        </w:rPr>
      </w:pPr>
      <w:r>
        <w:rPr>
          <w:rFonts w:ascii="宋体" w:hAnsi="宋体" w:hint="eastAsia"/>
          <w:sz w:val="24"/>
        </w:rPr>
        <w:t>支持为每个数据空间独建租户，在多租户环境下，各个数据空间共用相同的系统或程序组件，并且可确保彼此间数据的隔离。支持系统管理员查询数据空间的资源情况，并对相应的存储资源使用进行授权。</w:t>
      </w:r>
    </w:p>
    <w:p w:rsidR="00000000" w:rsidRDefault="00A13A2C">
      <w:pPr>
        <w:keepNext/>
        <w:keepLines/>
        <w:numPr>
          <w:ilvl w:val="4"/>
          <w:numId w:val="0"/>
        </w:numPr>
        <w:spacing w:before="280" w:after="290" w:line="360" w:lineRule="auto"/>
        <w:outlineLvl w:val="5"/>
        <w:rPr>
          <w:rFonts w:ascii="宋体" w:hAnsi="宋体"/>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）表空间管理</w:t>
      </w:r>
    </w:p>
    <w:p w:rsidR="00000000" w:rsidRDefault="00A13A2C">
      <w:pPr>
        <w:widowControl/>
        <w:spacing w:line="360" w:lineRule="auto"/>
        <w:ind w:firstLineChars="200" w:firstLine="480"/>
        <w:rPr>
          <w:rFonts w:ascii="宋体" w:hAnsi="宋体" w:cs="宋体"/>
          <w:kern w:val="0"/>
          <w:sz w:val="24"/>
          <w:lang w:val="zh-CN" w:bidi="zh-CN"/>
        </w:rPr>
      </w:pPr>
      <w:r>
        <w:rPr>
          <w:rFonts w:ascii="宋体" w:hAnsi="宋体" w:cs="宋体" w:hint="eastAsia"/>
          <w:kern w:val="0"/>
          <w:sz w:val="24"/>
          <w:lang w:val="zh-CN" w:bidi="zh-CN"/>
        </w:rPr>
        <w:t>对数据管理员进行授权，用于在沙箱的宿主数据库上进行数据库表空间的管理，数据管理员只需要把业务信息填写到表单上，后台即可自适配</w:t>
      </w:r>
      <w:r>
        <w:rPr>
          <w:rFonts w:ascii="宋体" w:hAnsi="宋体" w:cs="宋体" w:hint="eastAsia"/>
          <w:kern w:val="0"/>
          <w:sz w:val="24"/>
          <w:lang w:val="zh-CN" w:bidi="zh-CN"/>
        </w:rPr>
        <w:t>SQL</w:t>
      </w:r>
      <w:r>
        <w:rPr>
          <w:rFonts w:ascii="宋体" w:hAnsi="宋体" w:cs="宋体" w:hint="eastAsia"/>
          <w:kern w:val="0"/>
          <w:sz w:val="24"/>
          <w:lang w:val="zh-CN" w:bidi="zh-CN"/>
        </w:rPr>
        <w:t>语法生成相应的语句来执行。所填写的业务信息主要有表空间的</w:t>
      </w:r>
      <w:r>
        <w:rPr>
          <w:rFonts w:ascii="宋体" w:hAnsi="宋体" w:cs="宋体" w:hint="eastAsia"/>
          <w:kern w:val="0"/>
          <w:sz w:val="24"/>
          <w:lang w:val="zh-CN" w:bidi="zh-CN"/>
        </w:rPr>
        <w:t>名称，表空间文件的路径，初始化大小</w:t>
      </w:r>
      <w:r>
        <w:rPr>
          <w:rFonts w:ascii="宋体" w:hAnsi="宋体" w:cs="宋体" w:hint="eastAsia"/>
          <w:kern w:val="0"/>
          <w:sz w:val="24"/>
          <w:lang w:val="zh-CN" w:bidi="zh-CN"/>
        </w:rPr>
        <w:t>(G)</w:t>
      </w:r>
      <w:r>
        <w:rPr>
          <w:rFonts w:ascii="宋体" w:hAnsi="宋体" w:cs="宋体" w:hint="eastAsia"/>
          <w:kern w:val="0"/>
          <w:sz w:val="24"/>
          <w:lang w:val="zh-CN" w:bidi="zh-CN"/>
        </w:rPr>
        <w:t>等。</w:t>
      </w:r>
    </w:p>
    <w:p w:rsidR="00000000" w:rsidRDefault="00A13A2C">
      <w:pPr>
        <w:spacing w:line="360" w:lineRule="auto"/>
        <w:ind w:firstLineChars="200" w:firstLine="480"/>
        <w:rPr>
          <w:rFonts w:ascii="宋体" w:hAnsi="宋体"/>
          <w:sz w:val="24"/>
        </w:rPr>
      </w:pPr>
      <w:r>
        <w:rPr>
          <w:rFonts w:ascii="宋体" w:hAnsi="宋体" w:hint="eastAsia"/>
          <w:sz w:val="24"/>
        </w:rPr>
        <w:t>管理员可创建一个大的表空间，给所有沙箱用户使用。并且可以对表空间的默认分配容量进行设置。当业务用户进行空间申请时，默认的按此容量分配空间额度。</w:t>
      </w:r>
    </w:p>
    <w:p w:rsidR="00000000" w:rsidRDefault="00A13A2C">
      <w:pPr>
        <w:spacing w:line="360" w:lineRule="auto"/>
        <w:ind w:firstLineChars="200" w:firstLine="480"/>
        <w:rPr>
          <w:rFonts w:ascii="宋体" w:hAnsi="宋体"/>
          <w:sz w:val="24"/>
        </w:rPr>
      </w:pPr>
      <w:r>
        <w:rPr>
          <w:rFonts w:ascii="宋体" w:hAnsi="宋体" w:hint="eastAsia"/>
          <w:sz w:val="24"/>
        </w:rPr>
        <w:t>管理员可以查看表空间目前的数据库用户列表信息，以及各用户目前的数据情况和空间使用情况。当察觉到异常情况时，可以先对数据库用户进行锁定操作，以待核查后再决定是否解锁。当后台监控统计发现表空间容量超过</w:t>
      </w:r>
      <w:r>
        <w:rPr>
          <w:rFonts w:ascii="宋体" w:hAnsi="宋体" w:hint="eastAsia"/>
          <w:sz w:val="24"/>
        </w:rPr>
        <w:t>90%</w:t>
      </w:r>
      <w:r>
        <w:rPr>
          <w:rFonts w:ascii="宋体" w:hAnsi="宋体" w:hint="eastAsia"/>
          <w:sz w:val="24"/>
        </w:rPr>
        <w:t>时，推送短消息给系统管理员，以便通知其进行扩容操作。</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5</w:t>
      </w:r>
      <w:r>
        <w:rPr>
          <w:rFonts w:ascii="宋体" w:hAnsi="宋体" w:hint="eastAsia"/>
          <w:b/>
          <w:bCs/>
          <w:sz w:val="24"/>
        </w:rPr>
        <w:t>）数据同步</w:t>
      </w:r>
    </w:p>
    <w:p w:rsidR="00000000" w:rsidRDefault="00A13A2C">
      <w:pPr>
        <w:spacing w:line="360" w:lineRule="auto"/>
        <w:ind w:firstLineChars="200" w:firstLine="480"/>
        <w:rPr>
          <w:rFonts w:ascii="宋体" w:hAnsi="宋体"/>
          <w:sz w:val="24"/>
        </w:rPr>
      </w:pPr>
      <w:r>
        <w:rPr>
          <w:rFonts w:ascii="宋体" w:hAnsi="宋体" w:hint="eastAsia"/>
          <w:sz w:val="24"/>
        </w:rPr>
        <w:t>▲支持新建抽样任务，配置项包含数据源、输出到调试环</w:t>
      </w:r>
      <w:r>
        <w:rPr>
          <w:rFonts w:ascii="宋体" w:hAnsi="宋体" w:hint="eastAsia"/>
          <w:sz w:val="24"/>
        </w:rPr>
        <w:t>境、数据置换策略等。（提供系统</w:t>
      </w:r>
      <w:r>
        <w:rPr>
          <w:rFonts w:ascii="宋体" w:hAnsi="宋体" w:hint="eastAsia"/>
          <w:sz w:val="24"/>
        </w:rPr>
        <w:t>功能截</w:t>
      </w:r>
      <w:r>
        <w:rPr>
          <w:rFonts w:ascii="宋体" w:hAnsi="宋体" w:hint="eastAsia"/>
          <w:sz w:val="24"/>
        </w:rPr>
        <w:t>图证明）</w:t>
      </w:r>
    </w:p>
    <w:p w:rsidR="00000000" w:rsidRDefault="00A13A2C">
      <w:pPr>
        <w:spacing w:line="360" w:lineRule="auto"/>
        <w:ind w:firstLineChars="200" w:firstLine="480"/>
        <w:rPr>
          <w:rFonts w:ascii="宋体" w:hAnsi="宋体"/>
          <w:sz w:val="24"/>
        </w:rPr>
      </w:pPr>
      <w:r>
        <w:rPr>
          <w:rFonts w:ascii="宋体" w:hAnsi="宋体" w:hint="eastAsia"/>
          <w:sz w:val="24"/>
        </w:rPr>
        <w:t>支持预览抽样结果（文件数据和数据表均支持）。</w:t>
      </w:r>
    </w:p>
    <w:p w:rsidR="00000000" w:rsidRDefault="00A13A2C">
      <w:pPr>
        <w:spacing w:line="360" w:lineRule="auto"/>
        <w:ind w:firstLineChars="200" w:firstLine="480"/>
        <w:rPr>
          <w:rFonts w:ascii="宋体" w:hAnsi="宋体"/>
          <w:sz w:val="24"/>
        </w:rPr>
      </w:pPr>
      <w:r>
        <w:rPr>
          <w:rFonts w:ascii="宋体" w:hAnsi="宋体" w:hint="eastAsia"/>
          <w:sz w:val="24"/>
        </w:rPr>
        <w:t>支持批量运行、终止、上送、删除抽样任务。</w:t>
      </w:r>
    </w:p>
    <w:p w:rsidR="00000000" w:rsidRDefault="00A13A2C">
      <w:pPr>
        <w:spacing w:line="360" w:lineRule="auto"/>
        <w:ind w:firstLineChars="200" w:firstLine="480"/>
        <w:rPr>
          <w:rFonts w:ascii="宋体" w:hAnsi="宋体"/>
          <w:sz w:val="24"/>
        </w:rPr>
      </w:pPr>
      <w:r>
        <w:rPr>
          <w:rFonts w:ascii="宋体" w:hAnsi="宋体" w:hint="eastAsia"/>
          <w:sz w:val="24"/>
        </w:rPr>
        <w:t>支持上送样本数据到调试环境。</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6</w:t>
      </w:r>
      <w:r>
        <w:rPr>
          <w:rFonts w:ascii="宋体" w:hAnsi="宋体" w:hint="eastAsia"/>
          <w:b/>
          <w:bCs/>
          <w:sz w:val="24"/>
        </w:rPr>
        <w:t>）数据置换</w:t>
      </w:r>
    </w:p>
    <w:p w:rsidR="00000000" w:rsidRDefault="00A13A2C">
      <w:pPr>
        <w:spacing w:line="360" w:lineRule="auto"/>
        <w:ind w:firstLineChars="200" w:firstLine="480"/>
        <w:rPr>
          <w:rFonts w:ascii="宋体" w:hAnsi="宋体"/>
          <w:sz w:val="24"/>
        </w:rPr>
      </w:pPr>
      <w:r>
        <w:rPr>
          <w:rFonts w:ascii="宋体" w:hAnsi="宋体" w:hint="eastAsia"/>
          <w:sz w:val="24"/>
        </w:rPr>
        <w:t>支持结构化、非结构化数据的数据置换。</w:t>
      </w:r>
    </w:p>
    <w:p w:rsidR="00000000" w:rsidRDefault="00A13A2C">
      <w:pPr>
        <w:spacing w:line="360" w:lineRule="auto"/>
        <w:ind w:firstLineChars="200" w:firstLine="480"/>
        <w:rPr>
          <w:rFonts w:ascii="宋体" w:hAnsi="宋体"/>
          <w:sz w:val="24"/>
        </w:rPr>
      </w:pPr>
      <w:r>
        <w:rPr>
          <w:rFonts w:ascii="宋体" w:hAnsi="宋体" w:hint="eastAsia"/>
          <w:sz w:val="24"/>
        </w:rPr>
        <w:lastRenderedPageBreak/>
        <w:t>支持对诸如姓名、身份证号、手机号、邮箱、通讯地址等个人敏感信息实体设置不同的置换算法和算法参数。</w:t>
      </w:r>
    </w:p>
    <w:p w:rsidR="00000000" w:rsidRDefault="00A13A2C">
      <w:pPr>
        <w:spacing w:line="360" w:lineRule="auto"/>
        <w:ind w:firstLineChars="200" w:firstLine="480"/>
        <w:rPr>
          <w:rFonts w:ascii="宋体" w:hAnsi="宋体"/>
          <w:sz w:val="24"/>
        </w:rPr>
      </w:pPr>
      <w:r>
        <w:rPr>
          <w:rFonts w:ascii="宋体" w:hAnsi="宋体" w:hint="eastAsia"/>
          <w:sz w:val="24"/>
        </w:rPr>
        <w:t>▲对结构化数据支持至少三种不同置换算法，如敏感数据替换、敏感数据遮掩、敏感数据擦除。（提供系统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▲对非结构化数据支持马赛克遮罩算法，支持针对不同实体配置选择遮罩颜色。（提供系统</w:t>
      </w:r>
      <w:r>
        <w:rPr>
          <w:rFonts w:ascii="宋体" w:hAnsi="宋体" w:hint="eastAsia"/>
          <w:sz w:val="24"/>
        </w:rPr>
        <w:t>功能</w:t>
      </w:r>
      <w:r>
        <w:rPr>
          <w:rFonts w:ascii="宋体" w:hAnsi="宋体" w:hint="eastAsia"/>
          <w:sz w:val="24"/>
        </w:rPr>
        <w:t>截</w:t>
      </w:r>
      <w:r>
        <w:rPr>
          <w:rFonts w:ascii="宋体" w:hAnsi="宋体" w:hint="eastAsia"/>
          <w:sz w:val="24"/>
        </w:rPr>
        <w:t>图证明）</w:t>
      </w:r>
    </w:p>
    <w:p w:rsidR="00000000" w:rsidRDefault="00A13A2C">
      <w:pPr>
        <w:spacing w:line="360" w:lineRule="auto"/>
        <w:ind w:firstLineChars="200" w:firstLine="480"/>
        <w:rPr>
          <w:rFonts w:ascii="宋体" w:hAnsi="宋体"/>
          <w:sz w:val="24"/>
        </w:rPr>
      </w:pPr>
      <w:r>
        <w:rPr>
          <w:rFonts w:ascii="宋体" w:hAnsi="宋体" w:hint="eastAsia"/>
          <w:sz w:val="24"/>
        </w:rPr>
        <w:t>支持批量删除、批量启用、批量禁用数据置换策略。</w:t>
      </w:r>
    </w:p>
    <w:p w:rsidR="00000000" w:rsidRDefault="00A13A2C">
      <w:pPr>
        <w:spacing w:line="360" w:lineRule="auto"/>
        <w:ind w:firstLineChars="200" w:firstLine="480"/>
        <w:rPr>
          <w:rFonts w:ascii="宋体" w:hAnsi="宋体"/>
          <w:sz w:val="24"/>
        </w:rPr>
      </w:pPr>
      <w:r>
        <w:rPr>
          <w:rFonts w:ascii="宋体" w:hAnsi="宋体" w:hint="eastAsia"/>
          <w:sz w:val="24"/>
        </w:rPr>
        <w:t>支持脱敏后结果输出到指定数据库或</w:t>
      </w:r>
      <w:r>
        <w:rPr>
          <w:rFonts w:ascii="宋体" w:hAnsi="宋体" w:hint="eastAsia"/>
          <w:sz w:val="24"/>
        </w:rPr>
        <w:t>sftp/ftp</w:t>
      </w:r>
      <w:r>
        <w:rPr>
          <w:rFonts w:ascii="宋体" w:hAnsi="宋体" w:hint="eastAsia"/>
          <w:sz w:val="24"/>
        </w:rPr>
        <w:t>文件。</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7</w:t>
      </w:r>
      <w:r>
        <w:rPr>
          <w:rFonts w:ascii="宋体" w:hAnsi="宋体" w:hint="eastAsia"/>
          <w:b/>
          <w:bCs/>
          <w:sz w:val="24"/>
        </w:rPr>
        <w:t>）数据访问控制</w:t>
      </w:r>
    </w:p>
    <w:p w:rsidR="00000000" w:rsidRDefault="00A13A2C">
      <w:pPr>
        <w:spacing w:line="360" w:lineRule="auto"/>
        <w:ind w:firstLineChars="200" w:firstLine="480"/>
        <w:rPr>
          <w:rFonts w:ascii="宋体" w:hAnsi="宋体"/>
          <w:sz w:val="24"/>
        </w:rPr>
      </w:pPr>
      <w:r>
        <w:rPr>
          <w:rFonts w:ascii="宋体" w:hAnsi="宋体" w:hint="eastAsia"/>
          <w:sz w:val="24"/>
        </w:rPr>
        <w:t>▲支持基于深度学习的</w:t>
      </w:r>
      <w:r>
        <w:rPr>
          <w:rFonts w:ascii="宋体" w:hAnsi="宋体"/>
          <w:sz w:val="24"/>
        </w:rPr>
        <w:t>NLP</w:t>
      </w:r>
      <w:r>
        <w:rPr>
          <w:rFonts w:ascii="宋体" w:hAnsi="宋体" w:hint="eastAsia"/>
          <w:sz w:val="24"/>
        </w:rPr>
        <w:t>技术对个人隐私信息进行识别，包括人名、机构名、地址等。（提供系统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▲支持基于深度学习的</w:t>
      </w:r>
      <w:r>
        <w:rPr>
          <w:rFonts w:ascii="宋体" w:hAnsi="宋体"/>
          <w:sz w:val="24"/>
        </w:rPr>
        <w:t>OCR</w:t>
      </w:r>
      <w:r>
        <w:rPr>
          <w:rFonts w:ascii="宋体" w:hAnsi="宋体" w:hint="eastAsia"/>
          <w:sz w:val="24"/>
        </w:rPr>
        <w:t>技术对图片中的文字信息进行识别。（提供系统截图证明）</w:t>
      </w:r>
    </w:p>
    <w:p w:rsidR="00000000" w:rsidRDefault="00A13A2C">
      <w:pPr>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w:t>
      </w:r>
      <w:r>
        <w:rPr>
          <w:rFonts w:ascii="宋体" w:hAnsi="宋体" w:hint="eastAsia"/>
          <w:sz w:val="24"/>
        </w:rPr>
        <w:t>精度动态调节）具备识别结果上下文语境的动态感知能力，进而对识别精度进行优化调节。（提供系统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支持批量删除、批量启用、批量禁用敏感数据发现规则。</w:t>
      </w:r>
    </w:p>
    <w:p w:rsidR="00000000" w:rsidRDefault="00A13A2C">
      <w:pPr>
        <w:spacing w:line="360" w:lineRule="auto"/>
        <w:ind w:firstLineChars="200" w:firstLine="480"/>
        <w:rPr>
          <w:rFonts w:ascii="宋体" w:hAnsi="宋体"/>
          <w:sz w:val="24"/>
        </w:rPr>
      </w:pPr>
      <w:r>
        <w:rPr>
          <w:rFonts w:ascii="宋体" w:hAnsi="宋体" w:hint="eastAsia"/>
          <w:sz w:val="24"/>
        </w:rPr>
        <w:t>支持对任意敏感数据发现规则的自</w:t>
      </w:r>
      <w:r>
        <w:rPr>
          <w:rFonts w:ascii="宋体" w:hAnsi="宋体" w:hint="eastAsia"/>
          <w:sz w:val="24"/>
        </w:rPr>
        <w:t>定义设置，基于传统正则表达式和字典两种模式设置匹配规则。</w:t>
      </w:r>
    </w:p>
    <w:p w:rsidR="00000000" w:rsidRDefault="00A13A2C">
      <w:pPr>
        <w:spacing w:line="360" w:lineRule="auto"/>
        <w:ind w:firstLineChars="200" w:firstLine="480"/>
        <w:rPr>
          <w:rFonts w:ascii="宋体" w:hAnsi="宋体"/>
          <w:sz w:val="24"/>
        </w:rPr>
      </w:pPr>
      <w:r>
        <w:rPr>
          <w:rFonts w:ascii="宋体" w:hAnsi="宋体" w:hint="eastAsia"/>
          <w:sz w:val="24"/>
        </w:rPr>
        <w:t>▲支持通过</w:t>
      </w:r>
      <w:r>
        <w:rPr>
          <w:rFonts w:ascii="宋体" w:hAnsi="宋体" w:hint="eastAsia"/>
          <w:sz w:val="24"/>
        </w:rPr>
        <w:t>D</w:t>
      </w:r>
      <w:r>
        <w:rPr>
          <w:rFonts w:ascii="宋体" w:hAnsi="宋体"/>
          <w:sz w:val="24"/>
        </w:rPr>
        <w:t>LP</w:t>
      </w:r>
      <w:r>
        <w:rPr>
          <w:rFonts w:ascii="宋体" w:hAnsi="宋体" w:hint="eastAsia"/>
          <w:sz w:val="24"/>
        </w:rPr>
        <w:t>技术与规则匹配实现敏感数据自动发现，支持系统自动发现与手工调整相结合。（提供系统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t>支持对用户、样本数据进行数据访问控制。</w:t>
      </w:r>
    </w:p>
    <w:p w:rsidR="00000000" w:rsidRDefault="00A13A2C">
      <w:pPr>
        <w:spacing w:line="360" w:lineRule="auto"/>
        <w:ind w:firstLineChars="200" w:firstLine="480"/>
        <w:rPr>
          <w:rFonts w:ascii="宋体" w:hAnsi="宋体"/>
          <w:sz w:val="24"/>
        </w:rPr>
      </w:pPr>
      <w:r>
        <w:rPr>
          <w:rFonts w:ascii="宋体" w:hAnsi="宋体" w:hint="eastAsia"/>
          <w:sz w:val="24"/>
        </w:rPr>
        <w:t>支持批量删除、批量启用、批量禁用策略。</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b/>
          <w:bCs/>
          <w:sz w:val="24"/>
        </w:rPr>
        <w:t>8</w:t>
      </w:r>
      <w:r>
        <w:rPr>
          <w:rFonts w:ascii="宋体" w:hAnsi="宋体" w:hint="eastAsia"/>
          <w:b/>
          <w:bCs/>
          <w:sz w:val="24"/>
        </w:rPr>
        <w:t>）机器学习工作台</w:t>
      </w:r>
    </w:p>
    <w:p w:rsidR="00000000" w:rsidRDefault="00A13A2C">
      <w:pPr>
        <w:spacing w:line="360" w:lineRule="auto"/>
        <w:ind w:firstLineChars="200" w:firstLine="480"/>
        <w:rPr>
          <w:rFonts w:ascii="宋体" w:hAnsi="宋体"/>
          <w:sz w:val="24"/>
        </w:rPr>
      </w:pPr>
      <w:r>
        <w:rPr>
          <w:rFonts w:ascii="宋体" w:hAnsi="宋体" w:hint="eastAsia"/>
          <w:sz w:val="24"/>
        </w:rPr>
        <w:t>▲支持交互式</w:t>
      </w:r>
      <w:r>
        <w:rPr>
          <w:rFonts w:ascii="宋体" w:hAnsi="宋体" w:hint="eastAsia"/>
          <w:sz w:val="24"/>
        </w:rPr>
        <w:t>Notebook</w:t>
      </w:r>
      <w:r>
        <w:rPr>
          <w:rFonts w:ascii="宋体" w:hAnsi="宋体" w:hint="eastAsia"/>
          <w:sz w:val="24"/>
        </w:rPr>
        <w:t>编程，提供基于</w:t>
      </w:r>
      <w:r>
        <w:rPr>
          <w:rFonts w:ascii="宋体" w:hAnsi="宋体" w:hint="eastAsia"/>
          <w:sz w:val="24"/>
        </w:rPr>
        <w:t>python</w:t>
      </w:r>
      <w:r>
        <w:rPr>
          <w:rFonts w:ascii="宋体" w:hAnsi="宋体" w:hint="eastAsia"/>
          <w:sz w:val="24"/>
        </w:rPr>
        <w:t>编程语言的代码编程和调试环境，支持</w:t>
      </w:r>
      <w:r>
        <w:rPr>
          <w:rFonts w:ascii="宋体" w:hAnsi="宋体" w:hint="eastAsia"/>
          <w:sz w:val="24"/>
        </w:rPr>
        <w:t>pandas</w:t>
      </w:r>
      <w:r>
        <w:rPr>
          <w:rFonts w:ascii="宋体" w:hAnsi="宋体" w:hint="eastAsia"/>
          <w:sz w:val="24"/>
        </w:rPr>
        <w:t>、</w:t>
      </w:r>
      <w:r>
        <w:rPr>
          <w:rFonts w:ascii="宋体" w:hAnsi="宋体" w:hint="eastAsia"/>
          <w:sz w:val="24"/>
        </w:rPr>
        <w:t xml:space="preserve"> pytorch</w:t>
      </w:r>
      <w:r>
        <w:rPr>
          <w:rFonts w:ascii="宋体" w:hAnsi="宋体" w:hint="eastAsia"/>
          <w:sz w:val="24"/>
        </w:rPr>
        <w:t>、</w:t>
      </w:r>
      <w:r>
        <w:rPr>
          <w:rFonts w:ascii="宋体" w:hAnsi="宋体" w:hint="eastAsia"/>
          <w:sz w:val="24"/>
        </w:rPr>
        <w:t>sklearn</w:t>
      </w:r>
      <w:r>
        <w:rPr>
          <w:rFonts w:ascii="宋体" w:hAnsi="宋体" w:hint="eastAsia"/>
          <w:sz w:val="24"/>
        </w:rPr>
        <w:t>等框架。（提供系统</w:t>
      </w:r>
      <w:r>
        <w:rPr>
          <w:rFonts w:ascii="宋体" w:hAnsi="宋体" w:hint="eastAsia"/>
          <w:sz w:val="24"/>
        </w:rPr>
        <w:t>功能</w:t>
      </w:r>
      <w:r>
        <w:rPr>
          <w:rFonts w:ascii="宋体" w:hAnsi="宋体" w:hint="eastAsia"/>
          <w:sz w:val="24"/>
        </w:rPr>
        <w:t>截图证明）</w:t>
      </w:r>
    </w:p>
    <w:p w:rsidR="00000000" w:rsidRDefault="00A13A2C">
      <w:pPr>
        <w:spacing w:line="360" w:lineRule="auto"/>
        <w:ind w:firstLineChars="200" w:firstLine="480"/>
        <w:rPr>
          <w:rFonts w:ascii="宋体" w:hAnsi="宋体"/>
          <w:sz w:val="24"/>
        </w:rPr>
      </w:pPr>
      <w:r>
        <w:rPr>
          <w:rFonts w:ascii="宋体" w:hAnsi="宋体" w:hint="eastAsia"/>
          <w:sz w:val="24"/>
        </w:rPr>
        <w:lastRenderedPageBreak/>
        <w:t>支持数据分析师导出</w:t>
      </w:r>
      <w:r>
        <w:rPr>
          <w:rFonts w:ascii="宋体" w:hAnsi="宋体" w:hint="eastAsia"/>
          <w:sz w:val="24"/>
        </w:rPr>
        <w:t>zip</w:t>
      </w:r>
      <w:r>
        <w:rPr>
          <w:rFonts w:ascii="宋体" w:hAnsi="宋体" w:hint="eastAsia"/>
          <w:sz w:val="24"/>
        </w:rPr>
        <w:t>格式数据文件或模型文件。</w:t>
      </w:r>
    </w:p>
    <w:p w:rsidR="00000000" w:rsidRDefault="00A13A2C">
      <w:pPr>
        <w:spacing w:line="360" w:lineRule="auto"/>
        <w:ind w:firstLineChars="200" w:firstLine="480"/>
        <w:rPr>
          <w:rFonts w:ascii="宋体" w:hAnsi="宋体"/>
          <w:sz w:val="24"/>
        </w:rPr>
      </w:pPr>
      <w:r>
        <w:rPr>
          <w:rFonts w:ascii="宋体" w:hAnsi="宋体" w:hint="eastAsia"/>
          <w:sz w:val="24"/>
        </w:rPr>
        <w:t>支持查看组件运行错误日</w:t>
      </w:r>
      <w:r>
        <w:rPr>
          <w:rFonts w:ascii="宋体" w:hAnsi="宋体" w:hint="eastAsia"/>
          <w:sz w:val="24"/>
        </w:rPr>
        <w:t>志，查看全量数据运行日志。</w:t>
      </w:r>
    </w:p>
    <w:p w:rsidR="00000000" w:rsidRDefault="00A13A2C">
      <w:pPr>
        <w:spacing w:line="360" w:lineRule="auto"/>
        <w:ind w:firstLineChars="200" w:firstLine="480"/>
        <w:rPr>
          <w:rFonts w:ascii="宋体" w:hAnsi="宋体"/>
          <w:sz w:val="24"/>
        </w:rPr>
      </w:pPr>
      <w:r>
        <w:rPr>
          <w:rFonts w:ascii="宋体" w:hAnsi="宋体" w:hint="eastAsia"/>
          <w:sz w:val="24"/>
        </w:rPr>
        <w:t>▲实验过程中支持对数据融合分析场景的隐私保护，支持在调试环境对样本数据进行分析后，使用全量数据进行数据分析。（提供系统</w:t>
      </w:r>
      <w:r>
        <w:rPr>
          <w:rFonts w:ascii="宋体" w:hAnsi="宋体" w:hint="eastAsia"/>
          <w:sz w:val="24"/>
        </w:rPr>
        <w:t>功能</w:t>
      </w:r>
      <w:r>
        <w:rPr>
          <w:rFonts w:ascii="宋体" w:hAnsi="宋体" w:hint="eastAsia"/>
          <w:sz w:val="24"/>
        </w:rPr>
        <w:t>截图证明）</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9</w:t>
      </w:r>
      <w:r>
        <w:rPr>
          <w:rFonts w:ascii="宋体" w:hAnsi="宋体" w:hint="eastAsia"/>
          <w:b/>
          <w:bCs/>
          <w:sz w:val="24"/>
        </w:rPr>
        <w:t>）数据可视化处理</w:t>
      </w:r>
    </w:p>
    <w:p w:rsidR="00000000" w:rsidRDefault="00A13A2C">
      <w:pPr>
        <w:spacing w:line="360" w:lineRule="auto"/>
        <w:ind w:firstLineChars="200" w:firstLine="480"/>
        <w:rPr>
          <w:rFonts w:ascii="宋体" w:hAnsi="宋体"/>
          <w:sz w:val="24"/>
        </w:rPr>
      </w:pPr>
      <w:r>
        <w:rPr>
          <w:rFonts w:ascii="宋体" w:hAnsi="宋体" w:hint="eastAsia"/>
          <w:sz w:val="24"/>
        </w:rPr>
        <w:t>支持查看样本数据概述、说明等信息。</w:t>
      </w:r>
    </w:p>
    <w:p w:rsidR="00000000" w:rsidRDefault="00A13A2C">
      <w:pPr>
        <w:spacing w:line="360" w:lineRule="auto"/>
        <w:ind w:firstLineChars="200" w:firstLine="480"/>
        <w:rPr>
          <w:rFonts w:ascii="宋体" w:hAnsi="宋体"/>
          <w:sz w:val="24"/>
        </w:rPr>
      </w:pPr>
      <w:r>
        <w:rPr>
          <w:rFonts w:ascii="宋体" w:hAnsi="宋体" w:hint="eastAsia"/>
          <w:sz w:val="24"/>
        </w:rPr>
        <w:t>支持设置样本数据公开</w:t>
      </w:r>
      <w:r>
        <w:rPr>
          <w:rFonts w:ascii="宋体" w:hAnsi="宋体" w:hint="eastAsia"/>
          <w:sz w:val="24"/>
        </w:rPr>
        <w:t>/</w:t>
      </w:r>
      <w:r>
        <w:rPr>
          <w:rFonts w:ascii="宋体" w:hAnsi="宋体" w:hint="eastAsia"/>
          <w:sz w:val="24"/>
        </w:rPr>
        <w:t>私有属性。</w:t>
      </w:r>
    </w:p>
    <w:p w:rsidR="00000000" w:rsidRDefault="00A13A2C">
      <w:pPr>
        <w:spacing w:line="360" w:lineRule="auto"/>
        <w:ind w:firstLineChars="200" w:firstLine="480"/>
        <w:rPr>
          <w:rFonts w:ascii="宋体" w:hAnsi="宋体"/>
          <w:sz w:val="24"/>
        </w:rPr>
      </w:pPr>
      <w:r>
        <w:rPr>
          <w:rFonts w:ascii="宋体" w:hAnsi="宋体" w:hint="eastAsia"/>
          <w:sz w:val="24"/>
        </w:rPr>
        <w:t>支持样本数据预览。</w:t>
      </w:r>
    </w:p>
    <w:p w:rsidR="00000000" w:rsidRDefault="00A13A2C">
      <w:pPr>
        <w:spacing w:line="360" w:lineRule="auto"/>
        <w:ind w:firstLineChars="200" w:firstLine="480"/>
        <w:rPr>
          <w:rFonts w:ascii="宋体" w:hAnsi="宋体"/>
          <w:sz w:val="24"/>
        </w:rPr>
      </w:pPr>
      <w:r>
        <w:rPr>
          <w:rFonts w:ascii="宋体" w:hAnsi="宋体" w:hint="eastAsia"/>
          <w:sz w:val="24"/>
        </w:rPr>
        <w:t>支持可视化拖拽式数据分析方式，包含数据源、数据拆分、自定义</w:t>
      </w:r>
      <w:r>
        <w:rPr>
          <w:rFonts w:ascii="宋体" w:hAnsi="宋体" w:hint="eastAsia"/>
          <w:sz w:val="24"/>
        </w:rPr>
        <w:t>Python</w:t>
      </w:r>
      <w:r>
        <w:rPr>
          <w:rFonts w:ascii="宋体" w:hAnsi="宋体" w:hint="eastAsia"/>
          <w:sz w:val="24"/>
        </w:rPr>
        <w:t>程序等数据分析组件。</w:t>
      </w:r>
    </w:p>
    <w:p w:rsidR="00000000" w:rsidRDefault="00A13A2C">
      <w:pPr>
        <w:spacing w:line="360" w:lineRule="auto"/>
        <w:ind w:firstLineChars="200" w:firstLine="480"/>
        <w:rPr>
          <w:rFonts w:ascii="宋体" w:hAnsi="宋体"/>
          <w:sz w:val="24"/>
        </w:rPr>
      </w:pPr>
      <w:r>
        <w:rPr>
          <w:rFonts w:ascii="宋体" w:hAnsi="宋体" w:hint="eastAsia"/>
          <w:sz w:val="24"/>
        </w:rPr>
        <w:t>支持可视化数据转换操作，如过滤、替换、提取、拆分、函数、可见字段选择等，支持质量分析图、数据分布图、详细数据等不同维度展示数据。</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0</w:t>
      </w:r>
      <w:r>
        <w:rPr>
          <w:rFonts w:ascii="宋体" w:hAnsi="宋体" w:hint="eastAsia"/>
          <w:b/>
          <w:bCs/>
          <w:sz w:val="24"/>
        </w:rPr>
        <w:t>）数据操作</w:t>
      </w:r>
      <w:r>
        <w:rPr>
          <w:rFonts w:ascii="宋体" w:hAnsi="宋体" w:hint="eastAsia"/>
          <w:b/>
          <w:bCs/>
          <w:sz w:val="24"/>
        </w:rPr>
        <w:t>留痕审计</w:t>
      </w:r>
    </w:p>
    <w:p w:rsidR="00000000" w:rsidRDefault="00A13A2C">
      <w:pPr>
        <w:spacing w:line="360" w:lineRule="auto"/>
        <w:ind w:firstLineChars="200" w:firstLine="480"/>
        <w:rPr>
          <w:rFonts w:ascii="宋体" w:hAnsi="宋体"/>
          <w:sz w:val="24"/>
        </w:rPr>
      </w:pPr>
      <w:r>
        <w:rPr>
          <w:rFonts w:ascii="宋体" w:hAnsi="宋体" w:hint="eastAsia"/>
          <w:sz w:val="24"/>
        </w:rPr>
        <w:t>支持对所有的用户数据操作进行了全生命周期的日志记录，实现所有数据操作可追溯、可审计、可定责。同时，针对用户行为的日志记录进行风险分析与识别，严格保障数据安全。</w:t>
      </w:r>
    </w:p>
    <w:p w:rsidR="00000000" w:rsidRDefault="00A13A2C">
      <w:pPr>
        <w:spacing w:line="360" w:lineRule="auto"/>
        <w:ind w:firstLineChars="200" w:firstLine="480"/>
        <w:rPr>
          <w:rFonts w:ascii="宋体" w:hAnsi="宋体"/>
          <w:sz w:val="24"/>
        </w:rPr>
      </w:pPr>
      <w:r>
        <w:rPr>
          <w:rFonts w:ascii="宋体" w:hAnsi="宋体" w:hint="eastAsia"/>
          <w:sz w:val="24"/>
        </w:rPr>
        <w:t>支持导出系统登录日志和系统操作日志的详细记录。</w:t>
      </w:r>
    </w:p>
    <w:p w:rsidR="00000000" w:rsidRDefault="00A13A2C">
      <w:pPr>
        <w:spacing w:line="360" w:lineRule="auto"/>
        <w:ind w:firstLineChars="200" w:firstLine="480"/>
        <w:rPr>
          <w:rFonts w:ascii="宋体" w:hAnsi="宋体"/>
          <w:sz w:val="24"/>
        </w:rPr>
      </w:pPr>
      <w:r>
        <w:rPr>
          <w:rFonts w:ascii="宋体" w:hAnsi="宋体" w:hint="eastAsia"/>
          <w:sz w:val="24"/>
        </w:rPr>
        <w:t>支持对操作用户在数据安全开放平台运行环境内的所有操作行为进行记录和审计。</w:t>
      </w:r>
    </w:p>
    <w:p w:rsidR="00000000" w:rsidRDefault="00A13A2C">
      <w:pPr>
        <w:keepNext/>
        <w:keepLines/>
        <w:numPr>
          <w:ilvl w:val="4"/>
          <w:numId w:val="0"/>
        </w:numPr>
        <w:spacing w:before="280" w:after="290" w:line="360" w:lineRule="auto"/>
        <w:ind w:firstLine="562"/>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b/>
          <w:bCs/>
          <w:sz w:val="24"/>
        </w:rPr>
        <w:t>1</w:t>
      </w:r>
      <w:r>
        <w:rPr>
          <w:rFonts w:ascii="宋体" w:hAnsi="宋体" w:hint="eastAsia"/>
          <w:b/>
          <w:bCs/>
          <w:sz w:val="24"/>
        </w:rPr>
        <w:t>）结果申报审核</w:t>
      </w:r>
    </w:p>
    <w:p w:rsidR="00000000" w:rsidRDefault="00A13A2C">
      <w:pPr>
        <w:spacing w:line="360" w:lineRule="auto"/>
        <w:ind w:firstLineChars="200" w:firstLine="480"/>
        <w:rPr>
          <w:rFonts w:ascii="宋体" w:hAnsi="宋体"/>
          <w:sz w:val="24"/>
        </w:rPr>
      </w:pPr>
      <w:r>
        <w:rPr>
          <w:rFonts w:ascii="宋体" w:hAnsi="宋体" w:hint="eastAsia"/>
          <w:sz w:val="24"/>
        </w:rPr>
        <w:t>支持对数据分析得到的最终结果的流出严格把控，基于智能反隐私隐藏技术的深度内容审核，智能识别敏感数据，结合基于白名单机制的人工审核方式，双管齐下，防止攻击者从流出结果中夹带敏感数据，充分保障数据安全。</w:t>
      </w:r>
    </w:p>
    <w:p w:rsidR="00000000" w:rsidRDefault="00A13A2C">
      <w:pPr>
        <w:pStyle w:val="4"/>
      </w:pPr>
      <w:r>
        <w:rPr>
          <w:rFonts w:hint="eastAsia"/>
        </w:rPr>
        <w:lastRenderedPageBreak/>
        <w:t>规范编制</w:t>
      </w:r>
    </w:p>
    <w:p w:rsidR="00000000" w:rsidRDefault="00A13A2C">
      <w:pPr>
        <w:keepNext/>
        <w:keepLines/>
        <w:numPr>
          <w:ilvl w:val="3"/>
          <w:numId w:val="0"/>
        </w:numPr>
        <w:spacing w:before="280" w:after="290" w:line="360" w:lineRule="auto"/>
        <w:ind w:firstLine="560"/>
        <w:outlineLvl w:val="5"/>
        <w:rPr>
          <w:rFonts w:ascii="宋体" w:hAnsi="宋体"/>
          <w:b/>
          <w:bCs/>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）技术管理规范</w:t>
      </w:r>
    </w:p>
    <w:p w:rsidR="00000000" w:rsidRDefault="00A13A2C">
      <w:pPr>
        <w:spacing w:line="360" w:lineRule="auto"/>
        <w:ind w:firstLineChars="200" w:firstLine="480"/>
        <w:rPr>
          <w:rFonts w:ascii="宋体" w:hAnsi="宋体"/>
          <w:sz w:val="24"/>
        </w:rPr>
      </w:pPr>
      <w:r>
        <w:rPr>
          <w:rFonts w:ascii="宋体" w:hAnsi="宋体" w:hint="eastAsia"/>
          <w:sz w:val="24"/>
        </w:rPr>
        <w:t>提供《数据模型管理规范》，《数据共享交换平台开发规范》，《基础库开发规范》，《专题库开发规范》。</w:t>
      </w:r>
    </w:p>
    <w:p w:rsidR="00000000" w:rsidRDefault="00A13A2C">
      <w:pPr>
        <w:keepNext/>
        <w:keepLines/>
        <w:numPr>
          <w:ilvl w:val="3"/>
          <w:numId w:val="0"/>
        </w:numPr>
        <w:spacing w:before="280" w:after="290" w:line="360" w:lineRule="auto"/>
        <w:ind w:firstLine="560"/>
        <w:outlineLvl w:val="5"/>
        <w:rPr>
          <w:rFonts w:ascii="宋体" w:hAnsi="宋体"/>
          <w:b/>
          <w:bCs/>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）数据标准</w:t>
      </w:r>
    </w:p>
    <w:p w:rsidR="00000000" w:rsidRDefault="00A13A2C">
      <w:pPr>
        <w:spacing w:line="360" w:lineRule="auto"/>
        <w:ind w:firstLineChars="200" w:firstLine="480"/>
        <w:rPr>
          <w:rFonts w:ascii="宋体" w:hAnsi="宋体"/>
          <w:sz w:val="24"/>
        </w:rPr>
      </w:pPr>
      <w:r>
        <w:rPr>
          <w:rFonts w:ascii="宋体" w:hAnsi="宋体" w:hint="eastAsia"/>
          <w:sz w:val="24"/>
        </w:rPr>
        <w:t>提供《数据资源目录规范》，《代码类标准规范》，《基础数据元标准规范（人口分册）》，《基础数据元标准规范（法人分册）》。</w:t>
      </w:r>
    </w:p>
    <w:p w:rsidR="00000000" w:rsidRDefault="00A13A2C">
      <w:pPr>
        <w:keepNext/>
        <w:keepLines/>
        <w:numPr>
          <w:ilvl w:val="3"/>
          <w:numId w:val="0"/>
        </w:numPr>
        <w:spacing w:before="280" w:after="290" w:line="360" w:lineRule="auto"/>
        <w:ind w:firstLine="560"/>
        <w:outlineLvl w:val="5"/>
        <w:rPr>
          <w:rFonts w:ascii="宋体" w:hAnsi="宋体"/>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）数据管控规范</w:t>
      </w:r>
    </w:p>
    <w:p w:rsidR="00000000" w:rsidRDefault="00A13A2C">
      <w:pPr>
        <w:spacing w:line="360" w:lineRule="auto"/>
        <w:ind w:firstLineChars="200" w:firstLine="480"/>
        <w:rPr>
          <w:rFonts w:ascii="宋体" w:hAnsi="宋体"/>
          <w:sz w:val="24"/>
        </w:rPr>
      </w:pPr>
      <w:r>
        <w:rPr>
          <w:rFonts w:ascii="宋体" w:hAnsi="宋体" w:hint="eastAsia"/>
          <w:sz w:val="24"/>
        </w:rPr>
        <w:t>提供《数据标准管理办法》</w:t>
      </w:r>
      <w:r>
        <w:rPr>
          <w:rFonts w:ascii="宋体" w:hAnsi="宋体" w:hint="eastAsia"/>
          <w:sz w:val="24"/>
        </w:rPr>
        <w:t>,</w:t>
      </w:r>
      <w:r>
        <w:rPr>
          <w:rFonts w:ascii="宋体" w:hAnsi="宋体" w:hint="eastAsia"/>
          <w:sz w:val="24"/>
        </w:rPr>
        <w:t>《数据质量管理办法》，《数据安全管理办法》，《数据隐私保护指南》，《数据资产管理办法》，《元数据管理办法》。</w:t>
      </w:r>
    </w:p>
    <w:p w:rsidR="00000000" w:rsidRDefault="00A13A2C">
      <w:pPr>
        <w:keepNext/>
        <w:keepLines/>
        <w:numPr>
          <w:ilvl w:val="3"/>
          <w:numId w:val="0"/>
        </w:numPr>
        <w:spacing w:before="280" w:after="290" w:line="360" w:lineRule="auto"/>
        <w:ind w:firstLine="560"/>
        <w:outlineLvl w:val="5"/>
        <w:rPr>
          <w:rFonts w:ascii="宋体" w:hAnsi="宋体"/>
          <w:b/>
          <w:bCs/>
          <w:sz w:val="24"/>
        </w:rPr>
      </w:pPr>
      <w:r>
        <w:rPr>
          <w:rFonts w:ascii="宋体" w:hAnsi="宋体" w:hint="eastAsia"/>
          <w:b/>
          <w:bCs/>
          <w:sz w:val="24"/>
        </w:rPr>
        <w:t>（</w:t>
      </w:r>
      <w:r>
        <w:rPr>
          <w:rFonts w:ascii="宋体" w:hAnsi="宋体" w:hint="eastAsia"/>
          <w:b/>
          <w:bCs/>
          <w:sz w:val="24"/>
        </w:rPr>
        <w:t>4</w:t>
      </w:r>
      <w:r>
        <w:rPr>
          <w:rFonts w:ascii="宋体" w:hAnsi="宋体" w:hint="eastAsia"/>
          <w:b/>
          <w:bCs/>
          <w:sz w:val="24"/>
        </w:rPr>
        <w:t>）运营管理规范</w:t>
      </w:r>
    </w:p>
    <w:p w:rsidR="00000000" w:rsidRDefault="00A13A2C">
      <w:pPr>
        <w:spacing w:line="360" w:lineRule="auto"/>
        <w:ind w:firstLineChars="200" w:firstLine="480"/>
        <w:rPr>
          <w:rFonts w:ascii="宋体" w:hAnsi="宋体"/>
          <w:sz w:val="24"/>
        </w:rPr>
      </w:pPr>
      <w:r>
        <w:rPr>
          <w:rFonts w:ascii="宋体" w:hAnsi="宋体" w:hint="eastAsia"/>
          <w:sz w:val="24"/>
        </w:rPr>
        <w:t>提供《数据共享服务管理办法》，《数据采集管理办法》，《数据交换共享平台</w:t>
      </w:r>
      <w:r>
        <w:rPr>
          <w:rFonts w:ascii="宋体" w:hAnsi="宋体" w:hint="eastAsia"/>
          <w:sz w:val="24"/>
        </w:rPr>
        <w:t>管理办法》。</w:t>
      </w:r>
    </w:p>
    <w:p w:rsidR="00000000" w:rsidRDefault="00A13A2C">
      <w:pPr>
        <w:pStyle w:val="4"/>
      </w:pPr>
      <w:r>
        <w:rPr>
          <w:rFonts w:hint="eastAsia"/>
        </w:rPr>
        <w:t>性能要求</w:t>
      </w:r>
    </w:p>
    <w:p w:rsidR="00000000" w:rsidRDefault="00A13A2C">
      <w:pPr>
        <w:pStyle w:val="5"/>
      </w:pPr>
      <w:bookmarkStart w:id="203" w:name="_Toc51083610"/>
      <w:bookmarkStart w:id="204" w:name="_Toc51006277"/>
      <w:bookmarkStart w:id="205" w:name="_Toc50802126"/>
      <w:r>
        <w:rPr>
          <w:rFonts w:hint="eastAsia"/>
        </w:rPr>
        <w:t>总体性能指标</w:t>
      </w:r>
      <w:bookmarkEnd w:id="203"/>
      <w:bookmarkEnd w:id="204"/>
      <w:bookmarkEnd w:id="205"/>
    </w:p>
    <w:p w:rsidR="00000000" w:rsidRDefault="00A13A2C" w:rsidP="00C50A9C">
      <w:pPr>
        <w:pStyle w:val="ab"/>
        <w:numPr>
          <w:ilvl w:val="0"/>
          <w:numId w:val="9"/>
        </w:numPr>
        <w:ind w:leftChars="429" w:left="1321" w:firstLineChars="0"/>
        <w:jc w:val="both"/>
        <w:rPr>
          <w:rFonts w:ascii="宋体" w:hAnsi="宋体"/>
        </w:rPr>
      </w:pPr>
      <w:r>
        <w:rPr>
          <w:rFonts w:ascii="宋体" w:hAnsi="宋体"/>
        </w:rPr>
        <w:t>基于分布式架构，具有很强的容错能力，错误恢复能力，错误记录及预警能力，具备异地容灾能力；</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能支持同构、异构网络分布操作，支持松散耦合及海量并行处理；</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提供稳定高效</w:t>
      </w:r>
      <w:r>
        <w:rPr>
          <w:rFonts w:ascii="宋体" w:hAnsi="宋体"/>
        </w:rPr>
        <w:t>(7*24)</w:t>
      </w:r>
      <w:r>
        <w:rPr>
          <w:rFonts w:ascii="宋体" w:hAnsi="宋体"/>
        </w:rPr>
        <w:t>的计算引擎，同时具备离线批计算和实时流式计算，满足海量数据处理和复杂逻辑运算以及实时反馈计算结果的需求；</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系统支持从硬件层面，数据层面到业务层面高可用，满足系统可用性；</w:t>
      </w:r>
    </w:p>
    <w:p w:rsidR="00000000" w:rsidRDefault="00A13A2C" w:rsidP="00C50A9C">
      <w:pPr>
        <w:pStyle w:val="ab"/>
        <w:numPr>
          <w:ilvl w:val="0"/>
          <w:numId w:val="9"/>
        </w:numPr>
        <w:ind w:leftChars="429" w:left="1321" w:firstLineChars="0"/>
        <w:jc w:val="both"/>
        <w:rPr>
          <w:rFonts w:ascii="宋体" w:hAnsi="宋体"/>
        </w:rPr>
      </w:pPr>
      <w:r>
        <w:rPr>
          <w:rFonts w:ascii="宋体" w:hAnsi="宋体"/>
        </w:rPr>
        <w:lastRenderedPageBreak/>
        <w:t>系统易于部署和扩展，支持版本迭代；</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基于组件化和模块化的架构，支持与常用大数据组件无缝结合，满足用户自定义的需求；</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系统在存储节点</w:t>
      </w:r>
      <w:r>
        <w:rPr>
          <w:rFonts w:ascii="宋体" w:hAnsi="宋体"/>
        </w:rPr>
        <w:t>发生故障（硬盘损坏，网络抖动，机柜故障等），保持数据的完整性，或者提供数据完整恢复的能力；</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具有完整的安全性（帐号安全，系统级权限，对象安全性，审查等），细粒度化的访问控制，适合于多层环境的安全模式的能力；</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系统具备专业的认证体系和数据访问机制，保障数据安全；</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确保系统具有高度的安全性，提供安全的登录和访问措施，防止系统被攻击；</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支持上千级任务并发调度运行；</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数据规模</w:t>
      </w:r>
      <w:r>
        <w:rPr>
          <w:rFonts w:ascii="宋体" w:hAnsi="宋体"/>
        </w:rPr>
        <w:t>-</w:t>
      </w:r>
      <w:r>
        <w:rPr>
          <w:rFonts w:ascii="宋体" w:hAnsi="宋体"/>
        </w:rPr>
        <w:t>能够处理数据规模</w:t>
      </w:r>
      <w:r>
        <w:rPr>
          <w:rFonts w:ascii="宋体" w:hAnsi="宋体"/>
        </w:rPr>
        <w:t>PB</w:t>
      </w:r>
      <w:r>
        <w:rPr>
          <w:rFonts w:ascii="宋体" w:hAnsi="宋体"/>
        </w:rPr>
        <w:t>级以上的数据；</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文件规模</w:t>
      </w:r>
      <w:r>
        <w:rPr>
          <w:rFonts w:ascii="宋体" w:hAnsi="宋体"/>
        </w:rPr>
        <w:t>-</w:t>
      </w:r>
      <w:r>
        <w:rPr>
          <w:rFonts w:ascii="宋体" w:hAnsi="宋体"/>
        </w:rPr>
        <w:t>能够处理百万规模以上的文件数量；</w:t>
      </w:r>
    </w:p>
    <w:p w:rsidR="00000000" w:rsidRDefault="00A13A2C" w:rsidP="00C50A9C">
      <w:pPr>
        <w:pStyle w:val="ab"/>
        <w:numPr>
          <w:ilvl w:val="0"/>
          <w:numId w:val="9"/>
        </w:numPr>
        <w:ind w:leftChars="429" w:left="1321" w:firstLineChars="0"/>
        <w:jc w:val="both"/>
        <w:rPr>
          <w:rFonts w:ascii="宋体" w:hAnsi="宋体"/>
        </w:rPr>
      </w:pPr>
      <w:r>
        <w:rPr>
          <w:rFonts w:ascii="宋体" w:hAnsi="宋体"/>
        </w:rPr>
        <w:t>节点规模</w:t>
      </w:r>
      <w:r>
        <w:rPr>
          <w:rFonts w:ascii="宋体" w:hAnsi="宋体"/>
        </w:rPr>
        <w:t>-</w:t>
      </w:r>
      <w:r>
        <w:rPr>
          <w:rFonts w:ascii="宋体" w:hAnsi="宋体"/>
        </w:rPr>
        <w:t>能够处理</w:t>
      </w:r>
      <w:r>
        <w:rPr>
          <w:rFonts w:ascii="宋体" w:hAnsi="宋体"/>
        </w:rPr>
        <w:t>1000</w:t>
      </w:r>
      <w:r>
        <w:rPr>
          <w:rFonts w:ascii="宋体" w:hAnsi="宋体"/>
        </w:rPr>
        <w:t>节点以上的规模</w:t>
      </w:r>
      <w:r>
        <w:rPr>
          <w:rFonts w:ascii="宋体" w:hAnsi="宋体" w:hint="eastAsia"/>
        </w:rPr>
        <w:t>。</w:t>
      </w:r>
    </w:p>
    <w:p w:rsidR="00000000" w:rsidRDefault="00A13A2C">
      <w:pPr>
        <w:pStyle w:val="5"/>
      </w:pPr>
      <w:bookmarkStart w:id="206" w:name="_Toc50802127"/>
      <w:bookmarkStart w:id="207" w:name="_Toc51083611"/>
      <w:bookmarkStart w:id="208" w:name="_Toc51006278"/>
      <w:r>
        <w:rPr>
          <w:rFonts w:hint="eastAsia"/>
        </w:rPr>
        <w:t>计算资源性能指标</w:t>
      </w:r>
      <w:bookmarkEnd w:id="206"/>
      <w:bookmarkEnd w:id="207"/>
      <w:bookmarkEnd w:id="208"/>
    </w:p>
    <w:p w:rsidR="00000000" w:rsidRDefault="00A13A2C" w:rsidP="00C50A9C">
      <w:pPr>
        <w:pStyle w:val="6"/>
        <w:spacing w:before="156" w:after="156"/>
        <w:ind w:leftChars="200" w:left="851"/>
        <w:rPr>
          <w:rFonts w:ascii="宋体" w:hAnsi="宋体"/>
        </w:rPr>
      </w:pPr>
      <w:r>
        <w:rPr>
          <w:rFonts w:ascii="宋体" w:hAnsi="宋体" w:hint="eastAsia"/>
        </w:rPr>
        <w:t>数据接入性能指标</w:t>
      </w:r>
    </w:p>
    <w:p w:rsidR="00000000" w:rsidRDefault="00A13A2C" w:rsidP="00C50A9C">
      <w:pPr>
        <w:pStyle w:val="ab"/>
        <w:numPr>
          <w:ilvl w:val="0"/>
          <w:numId w:val="10"/>
        </w:numPr>
        <w:ind w:leftChars="429" w:left="1321" w:firstLineChars="0"/>
        <w:jc w:val="both"/>
        <w:rPr>
          <w:rFonts w:ascii="宋体" w:hAnsi="宋体"/>
        </w:rPr>
      </w:pPr>
      <w:r>
        <w:rPr>
          <w:rFonts w:ascii="宋体" w:hAnsi="宋体" w:hint="eastAsia"/>
        </w:rPr>
        <w:t>单工作节点的处理能力要求达到</w:t>
      </w:r>
      <w:r>
        <w:rPr>
          <w:rFonts w:ascii="宋体" w:hAnsi="宋体" w:hint="eastAsia"/>
        </w:rPr>
        <w:t xml:space="preserve"> 30 MB/s;</w:t>
      </w:r>
    </w:p>
    <w:p w:rsidR="00000000" w:rsidRDefault="00A13A2C" w:rsidP="00C50A9C">
      <w:pPr>
        <w:pStyle w:val="ab"/>
        <w:numPr>
          <w:ilvl w:val="0"/>
          <w:numId w:val="10"/>
        </w:numPr>
        <w:ind w:leftChars="429" w:left="1321" w:firstLineChars="0"/>
        <w:jc w:val="both"/>
        <w:rPr>
          <w:rFonts w:ascii="宋体" w:hAnsi="宋体"/>
        </w:rPr>
      </w:pPr>
      <w:r>
        <w:rPr>
          <w:rFonts w:ascii="宋体" w:hAnsi="宋体" w:hint="eastAsia"/>
        </w:rPr>
        <w:t>单工作节点的处理能力要求达到</w:t>
      </w:r>
      <w:r>
        <w:rPr>
          <w:rFonts w:ascii="宋体" w:hAnsi="宋体" w:hint="eastAsia"/>
        </w:rPr>
        <w:t xml:space="preserve"> 30000Records/s;</w:t>
      </w:r>
    </w:p>
    <w:p w:rsidR="00000000" w:rsidRDefault="00A13A2C" w:rsidP="00C50A9C">
      <w:pPr>
        <w:pStyle w:val="ab"/>
        <w:numPr>
          <w:ilvl w:val="0"/>
          <w:numId w:val="10"/>
        </w:numPr>
        <w:ind w:leftChars="429" w:left="1321" w:firstLineChars="0"/>
        <w:jc w:val="both"/>
        <w:rPr>
          <w:rFonts w:ascii="宋体" w:hAnsi="宋体"/>
        </w:rPr>
      </w:pPr>
      <w:r>
        <w:rPr>
          <w:rFonts w:ascii="宋体" w:hAnsi="宋体" w:hint="eastAsia"/>
        </w:rPr>
        <w:t>支持集群部署，性能随集群节点扩充性能近线性提升；</w:t>
      </w:r>
    </w:p>
    <w:p w:rsidR="00000000" w:rsidRDefault="00A13A2C" w:rsidP="00C50A9C">
      <w:pPr>
        <w:pStyle w:val="ab"/>
        <w:numPr>
          <w:ilvl w:val="0"/>
          <w:numId w:val="10"/>
        </w:numPr>
        <w:ind w:leftChars="429" w:left="1321" w:firstLineChars="0"/>
        <w:jc w:val="both"/>
        <w:rPr>
          <w:rFonts w:ascii="宋体" w:hAnsi="宋体"/>
        </w:rPr>
      </w:pPr>
      <w:r>
        <w:rPr>
          <w:rFonts w:ascii="宋体" w:hAnsi="宋体" w:hint="eastAsia"/>
        </w:rPr>
        <w:t>支持不低于</w:t>
      </w:r>
      <w:r>
        <w:rPr>
          <w:rFonts w:ascii="宋体" w:hAnsi="宋体" w:hint="eastAsia"/>
        </w:rPr>
        <w:t>100</w:t>
      </w:r>
      <w:r>
        <w:rPr>
          <w:rFonts w:ascii="宋体" w:hAnsi="宋体" w:hint="eastAsia"/>
        </w:rPr>
        <w:t>个数据并发链路，正常</w:t>
      </w:r>
      <w:r>
        <w:rPr>
          <w:rFonts w:ascii="宋体" w:hAnsi="宋体" w:hint="eastAsia"/>
        </w:rPr>
        <w:t>50</w:t>
      </w:r>
      <w:r>
        <w:rPr>
          <w:rFonts w:ascii="宋体" w:hAnsi="宋体" w:hint="eastAsia"/>
        </w:rPr>
        <w:t>个并发链路的性能；</w:t>
      </w:r>
    </w:p>
    <w:p w:rsidR="00000000" w:rsidRDefault="00A13A2C" w:rsidP="00C50A9C">
      <w:pPr>
        <w:pStyle w:val="6"/>
        <w:spacing w:before="156" w:after="156"/>
        <w:ind w:leftChars="200" w:left="851"/>
        <w:rPr>
          <w:rFonts w:ascii="宋体" w:hAnsi="宋体"/>
        </w:rPr>
      </w:pPr>
      <w:r>
        <w:rPr>
          <w:rFonts w:ascii="宋体" w:hAnsi="宋体" w:hint="eastAsia"/>
        </w:rPr>
        <w:t>离线计算性能指标</w:t>
      </w:r>
    </w:p>
    <w:p w:rsidR="00000000" w:rsidRDefault="00A13A2C" w:rsidP="00C50A9C">
      <w:pPr>
        <w:pStyle w:val="ab"/>
        <w:numPr>
          <w:ilvl w:val="0"/>
          <w:numId w:val="11"/>
        </w:numPr>
        <w:ind w:leftChars="429" w:left="1321" w:firstLineChars="0"/>
        <w:jc w:val="both"/>
        <w:rPr>
          <w:rFonts w:ascii="宋体" w:hAnsi="宋体"/>
        </w:rPr>
      </w:pPr>
      <w:r>
        <w:rPr>
          <w:rFonts w:ascii="宋体" w:hAnsi="宋体" w:hint="eastAsia"/>
        </w:rPr>
        <w:t>亿级单表查询秒级左右响应时间，亿级表关联操作不超过</w:t>
      </w:r>
      <w:r>
        <w:rPr>
          <w:rFonts w:ascii="宋体" w:hAnsi="宋体" w:hint="eastAsia"/>
        </w:rPr>
        <w:t>10</w:t>
      </w:r>
      <w:r>
        <w:rPr>
          <w:rFonts w:ascii="宋体" w:hAnsi="宋体" w:hint="eastAsia"/>
        </w:rPr>
        <w:t>秒；</w:t>
      </w:r>
    </w:p>
    <w:p w:rsidR="00000000" w:rsidRDefault="00A13A2C" w:rsidP="00C50A9C">
      <w:pPr>
        <w:pStyle w:val="ab"/>
        <w:numPr>
          <w:ilvl w:val="0"/>
          <w:numId w:val="11"/>
        </w:numPr>
        <w:ind w:leftChars="429" w:left="1321" w:firstLineChars="0"/>
        <w:jc w:val="both"/>
        <w:rPr>
          <w:rFonts w:ascii="宋体" w:hAnsi="宋体"/>
        </w:rPr>
      </w:pPr>
      <w:r>
        <w:rPr>
          <w:rFonts w:ascii="宋体" w:hAnsi="宋体" w:hint="eastAsia"/>
        </w:rPr>
        <w:t>支持超过</w:t>
      </w:r>
      <w:r>
        <w:rPr>
          <w:rFonts w:ascii="宋体" w:hAnsi="宋体" w:hint="eastAsia"/>
        </w:rPr>
        <w:t>1000</w:t>
      </w:r>
      <w:r>
        <w:rPr>
          <w:rFonts w:ascii="宋体" w:hAnsi="宋体" w:hint="eastAsia"/>
        </w:rPr>
        <w:t>的任务并发，任务丢失率小于等于千分之一；</w:t>
      </w:r>
    </w:p>
    <w:p w:rsidR="00000000" w:rsidRDefault="00A13A2C" w:rsidP="00C50A9C">
      <w:pPr>
        <w:pStyle w:val="6"/>
        <w:spacing w:before="156" w:after="156"/>
        <w:ind w:leftChars="200" w:left="851"/>
        <w:rPr>
          <w:rFonts w:ascii="宋体" w:hAnsi="宋体"/>
        </w:rPr>
      </w:pPr>
      <w:r>
        <w:rPr>
          <w:rFonts w:ascii="宋体" w:hAnsi="宋体" w:hint="eastAsia"/>
        </w:rPr>
        <w:lastRenderedPageBreak/>
        <w:t>实时计算性能指标</w:t>
      </w:r>
    </w:p>
    <w:p w:rsidR="00000000" w:rsidRDefault="00A13A2C" w:rsidP="00C50A9C">
      <w:pPr>
        <w:pStyle w:val="ab"/>
        <w:numPr>
          <w:ilvl w:val="0"/>
          <w:numId w:val="12"/>
        </w:numPr>
        <w:ind w:leftChars="429" w:left="1321" w:firstLineChars="0"/>
        <w:jc w:val="both"/>
        <w:rPr>
          <w:rFonts w:ascii="宋体" w:hAnsi="宋体"/>
        </w:rPr>
      </w:pPr>
      <w:r>
        <w:rPr>
          <w:rFonts w:ascii="宋体" w:hAnsi="宋体" w:hint="eastAsia"/>
        </w:rPr>
        <w:t>单数据节点</w:t>
      </w:r>
      <w:r>
        <w:rPr>
          <w:rFonts w:ascii="宋体" w:hAnsi="宋体" w:hint="eastAsia"/>
        </w:rPr>
        <w:t>QPS</w:t>
      </w:r>
      <w:r>
        <w:rPr>
          <w:rFonts w:ascii="宋体" w:hAnsi="宋体" w:hint="eastAsia"/>
        </w:rPr>
        <w:t>超过</w:t>
      </w:r>
      <w:r>
        <w:rPr>
          <w:rFonts w:ascii="宋体" w:hAnsi="宋体" w:hint="eastAsia"/>
        </w:rPr>
        <w:t>1000</w:t>
      </w:r>
      <w:r>
        <w:rPr>
          <w:rFonts w:ascii="宋体" w:hAnsi="宋体" w:hint="eastAsia"/>
        </w:rPr>
        <w:t>，并且可通过简单增加节点数量的方式进行水平无缝扩展，并在分布式架构下多节点集群</w:t>
      </w:r>
      <w:r>
        <w:rPr>
          <w:rFonts w:ascii="宋体" w:hAnsi="宋体" w:hint="eastAsia"/>
        </w:rPr>
        <w:t>QPS</w:t>
      </w:r>
      <w:r>
        <w:rPr>
          <w:rFonts w:ascii="宋体" w:hAnsi="宋体" w:hint="eastAsia"/>
        </w:rPr>
        <w:t>可达百</w:t>
      </w:r>
      <w:r>
        <w:rPr>
          <w:rFonts w:ascii="宋体" w:hAnsi="宋体" w:hint="eastAsia"/>
        </w:rPr>
        <w:t>万级；</w:t>
      </w:r>
      <w:r>
        <w:rPr>
          <w:rFonts w:ascii="宋体" w:hAnsi="宋体" w:hint="eastAsia"/>
        </w:rPr>
        <w:t xml:space="preserve"> </w:t>
      </w:r>
    </w:p>
    <w:p w:rsidR="00000000" w:rsidRDefault="00A13A2C" w:rsidP="00C50A9C">
      <w:pPr>
        <w:pStyle w:val="ab"/>
        <w:numPr>
          <w:ilvl w:val="0"/>
          <w:numId w:val="12"/>
        </w:numPr>
        <w:ind w:leftChars="429" w:left="1321" w:firstLineChars="0"/>
        <w:jc w:val="both"/>
        <w:rPr>
          <w:rFonts w:ascii="宋体" w:hAnsi="宋体"/>
        </w:rPr>
      </w:pPr>
      <w:r>
        <w:rPr>
          <w:rFonts w:ascii="宋体" w:hAnsi="宋体" w:hint="eastAsia"/>
        </w:rPr>
        <w:t>源数据导入系统的响应延迟在秒级以内，数据计算处理的延迟在秒级以内；</w:t>
      </w:r>
    </w:p>
    <w:p w:rsidR="00000000" w:rsidRDefault="00A13A2C" w:rsidP="00C50A9C">
      <w:pPr>
        <w:pStyle w:val="ab"/>
        <w:numPr>
          <w:ilvl w:val="0"/>
          <w:numId w:val="12"/>
        </w:numPr>
        <w:ind w:leftChars="429" w:left="1321" w:firstLineChars="0"/>
        <w:jc w:val="both"/>
        <w:rPr>
          <w:rFonts w:ascii="宋体" w:hAnsi="宋体"/>
        </w:rPr>
      </w:pPr>
      <w:r>
        <w:rPr>
          <w:rFonts w:ascii="宋体" w:hAnsi="宋体" w:hint="eastAsia"/>
        </w:rPr>
        <w:t>实时流处理支持最大</w:t>
      </w:r>
      <w:r>
        <w:rPr>
          <w:rFonts w:ascii="宋体" w:hAnsi="宋体" w:hint="eastAsia"/>
        </w:rPr>
        <w:t>50</w:t>
      </w:r>
      <w:r>
        <w:rPr>
          <w:rFonts w:ascii="宋体" w:hAnsi="宋体" w:hint="eastAsia"/>
        </w:rPr>
        <w:t>万目标，时延不大于</w:t>
      </w:r>
      <w:r>
        <w:rPr>
          <w:rFonts w:ascii="宋体" w:hAnsi="宋体" w:hint="eastAsia"/>
        </w:rPr>
        <w:t>5</w:t>
      </w:r>
      <w:r>
        <w:rPr>
          <w:rFonts w:ascii="宋体" w:hAnsi="宋体" w:hint="eastAsia"/>
        </w:rPr>
        <w:t>秒；</w:t>
      </w:r>
    </w:p>
    <w:p w:rsidR="00000000" w:rsidRDefault="00A13A2C" w:rsidP="00C50A9C">
      <w:pPr>
        <w:pStyle w:val="ab"/>
        <w:numPr>
          <w:ilvl w:val="0"/>
          <w:numId w:val="12"/>
        </w:numPr>
        <w:ind w:leftChars="429" w:left="1321" w:firstLineChars="0"/>
        <w:jc w:val="both"/>
        <w:rPr>
          <w:rFonts w:ascii="宋体" w:hAnsi="宋体"/>
        </w:rPr>
      </w:pPr>
      <w:r>
        <w:rPr>
          <w:rFonts w:ascii="宋体" w:hAnsi="宋体" w:hint="eastAsia"/>
        </w:rPr>
        <w:t>局部节点故障分钟级自动恢复并对用户透明。</w:t>
      </w:r>
    </w:p>
    <w:p w:rsidR="00000000" w:rsidRDefault="00A13A2C">
      <w:pPr>
        <w:pStyle w:val="5"/>
      </w:pPr>
      <w:bookmarkStart w:id="209" w:name="_Toc51006280"/>
      <w:bookmarkStart w:id="210" w:name="_Toc51083613"/>
      <w:bookmarkStart w:id="211" w:name="_Toc50802129"/>
      <w:r>
        <w:t>共享开放性能</w:t>
      </w:r>
      <w:r>
        <w:rPr>
          <w:rFonts w:hint="eastAsia"/>
        </w:rPr>
        <w:t>指标</w:t>
      </w:r>
      <w:bookmarkEnd w:id="209"/>
      <w:bookmarkEnd w:id="210"/>
      <w:bookmarkEnd w:id="211"/>
    </w:p>
    <w:p w:rsidR="00000000" w:rsidRDefault="00A13A2C" w:rsidP="00C50A9C">
      <w:pPr>
        <w:pStyle w:val="ab"/>
        <w:numPr>
          <w:ilvl w:val="0"/>
          <w:numId w:val="13"/>
        </w:numPr>
        <w:ind w:leftChars="429" w:left="1321" w:firstLineChars="0"/>
        <w:jc w:val="both"/>
        <w:rPr>
          <w:rFonts w:ascii="宋体" w:hAnsi="宋体"/>
        </w:rPr>
      </w:pPr>
      <w:r>
        <w:rPr>
          <w:rFonts w:ascii="宋体" w:hAnsi="宋体"/>
        </w:rPr>
        <w:t>数据共享与业务协同</w:t>
      </w:r>
    </w:p>
    <w:p w:rsidR="00000000" w:rsidRDefault="00A13A2C" w:rsidP="00C50A9C">
      <w:pPr>
        <w:pStyle w:val="ab"/>
        <w:numPr>
          <w:ilvl w:val="0"/>
          <w:numId w:val="14"/>
        </w:numPr>
        <w:ind w:leftChars="429" w:left="1321" w:firstLineChars="0"/>
        <w:jc w:val="both"/>
        <w:rPr>
          <w:rFonts w:ascii="宋体" w:hAnsi="宋体"/>
        </w:rPr>
      </w:pPr>
      <w:r>
        <w:rPr>
          <w:rFonts w:ascii="宋体" w:hAnsi="宋体"/>
        </w:rPr>
        <w:t>支持关系型数据和非关系型数据，文件型支持各种文本文件，关系数</w:t>
      </w:r>
      <w:r>
        <w:rPr>
          <w:rFonts w:ascii="宋体" w:hAnsi="宋体"/>
          <w:spacing w:val="-13"/>
        </w:rPr>
        <w:t>据库支持</w:t>
      </w:r>
      <w:r>
        <w:rPr>
          <w:rFonts w:ascii="宋体" w:hAnsi="宋体"/>
          <w:spacing w:val="-13"/>
        </w:rPr>
        <w:t xml:space="preserve"> </w:t>
      </w:r>
      <w:r>
        <w:rPr>
          <w:rFonts w:ascii="宋体" w:hAnsi="宋体" w:hint="eastAsia"/>
        </w:rPr>
        <w:t>Oracle</w:t>
      </w:r>
      <w:r>
        <w:rPr>
          <w:rFonts w:ascii="宋体" w:hAnsi="宋体"/>
          <w:spacing w:val="-29"/>
        </w:rPr>
        <w:t>、</w:t>
      </w:r>
      <w:r>
        <w:rPr>
          <w:rFonts w:ascii="宋体" w:hAnsi="宋体" w:hint="eastAsia"/>
        </w:rPr>
        <w:t>DB2</w:t>
      </w:r>
      <w:r>
        <w:rPr>
          <w:rFonts w:ascii="宋体" w:hAnsi="宋体"/>
          <w:spacing w:val="-29"/>
        </w:rPr>
        <w:t>、</w:t>
      </w:r>
      <w:r>
        <w:rPr>
          <w:rFonts w:ascii="宋体" w:hAnsi="宋体" w:hint="eastAsia"/>
        </w:rPr>
        <w:t>MySQL</w:t>
      </w:r>
      <w:r>
        <w:rPr>
          <w:rFonts w:ascii="宋体" w:hAnsi="宋体"/>
          <w:spacing w:val="-29"/>
        </w:rPr>
        <w:t>、</w:t>
      </w:r>
      <w:r>
        <w:rPr>
          <w:rFonts w:ascii="宋体" w:hAnsi="宋体" w:hint="eastAsia"/>
        </w:rPr>
        <w:t>SQLServer</w:t>
      </w:r>
      <w:r>
        <w:rPr>
          <w:rFonts w:ascii="宋体" w:hAnsi="宋体"/>
          <w:spacing w:val="-10"/>
        </w:rPr>
        <w:t>、达梦、金仓、神通等国内外主流数</w:t>
      </w:r>
      <w:r>
        <w:rPr>
          <w:rFonts w:ascii="宋体" w:hAnsi="宋体"/>
          <w:spacing w:val="-19"/>
        </w:rPr>
        <w:t>据库，支持</w:t>
      </w:r>
      <w:r>
        <w:rPr>
          <w:rFonts w:ascii="宋体" w:hAnsi="宋体"/>
          <w:spacing w:val="-19"/>
        </w:rPr>
        <w:t xml:space="preserve"> </w:t>
      </w:r>
      <w:r>
        <w:rPr>
          <w:rFonts w:ascii="宋体" w:hAnsi="宋体" w:hint="eastAsia"/>
        </w:rPr>
        <w:t>MongoDB</w:t>
      </w:r>
      <w:r>
        <w:rPr>
          <w:rFonts w:ascii="宋体" w:hAnsi="宋体"/>
        </w:rPr>
        <w:t>、</w:t>
      </w:r>
      <w:r>
        <w:rPr>
          <w:rFonts w:ascii="宋体" w:hAnsi="宋体" w:hint="eastAsia"/>
        </w:rPr>
        <w:t>Hbase</w:t>
      </w:r>
      <w:r>
        <w:rPr>
          <w:rFonts w:ascii="宋体" w:hAnsi="宋体"/>
        </w:rPr>
        <w:t>、</w:t>
      </w:r>
      <w:r>
        <w:rPr>
          <w:rFonts w:ascii="宋体" w:hAnsi="宋体" w:hint="eastAsia"/>
        </w:rPr>
        <w:t>Redis</w:t>
      </w:r>
      <w:r>
        <w:rPr>
          <w:rFonts w:ascii="宋体" w:hAnsi="宋体"/>
        </w:rPr>
        <w:t>等非关系型数据库；</w:t>
      </w:r>
    </w:p>
    <w:p w:rsidR="00000000" w:rsidRDefault="00A13A2C" w:rsidP="00C50A9C">
      <w:pPr>
        <w:pStyle w:val="ab"/>
        <w:numPr>
          <w:ilvl w:val="0"/>
          <w:numId w:val="14"/>
        </w:numPr>
        <w:ind w:leftChars="429" w:left="1321" w:firstLineChars="0"/>
        <w:jc w:val="both"/>
        <w:rPr>
          <w:rFonts w:ascii="宋体" w:hAnsi="宋体"/>
        </w:rPr>
      </w:pPr>
      <w:r>
        <w:rPr>
          <w:rFonts w:ascii="宋体" w:hAnsi="宋体"/>
        </w:rPr>
        <w:t>数据共享机构数</w:t>
      </w:r>
      <w:r>
        <w:rPr>
          <w:rFonts w:ascii="宋体" w:hAnsi="宋体"/>
        </w:rPr>
        <w:t>≥</w:t>
      </w:r>
      <w:r>
        <w:rPr>
          <w:rFonts w:ascii="宋体" w:hAnsi="宋体" w:hint="eastAsia"/>
        </w:rPr>
        <w:t>300</w:t>
      </w:r>
      <w:r>
        <w:rPr>
          <w:rFonts w:ascii="宋体" w:hAnsi="宋体"/>
        </w:rPr>
        <w:t>个；</w:t>
      </w:r>
    </w:p>
    <w:p w:rsidR="00000000" w:rsidRDefault="00A13A2C" w:rsidP="00C50A9C">
      <w:pPr>
        <w:pStyle w:val="ab"/>
        <w:numPr>
          <w:ilvl w:val="0"/>
          <w:numId w:val="14"/>
        </w:numPr>
        <w:ind w:leftChars="429" w:left="1321" w:firstLineChars="0"/>
        <w:jc w:val="both"/>
        <w:rPr>
          <w:rFonts w:ascii="宋体" w:hAnsi="宋体"/>
        </w:rPr>
      </w:pPr>
      <w:r>
        <w:rPr>
          <w:rFonts w:ascii="宋体" w:hAnsi="宋体"/>
        </w:rPr>
        <w:t>每次数据交换，</w:t>
      </w:r>
      <w:r>
        <w:rPr>
          <w:rFonts w:ascii="宋体" w:hAnsi="宋体" w:hint="eastAsia"/>
        </w:rPr>
        <w:t>1MB</w:t>
      </w:r>
      <w:r>
        <w:rPr>
          <w:rFonts w:ascii="宋体" w:hAnsi="宋体"/>
        </w:rPr>
        <w:t>以内的文件域内用时</w:t>
      </w:r>
      <w:r>
        <w:rPr>
          <w:rFonts w:ascii="宋体" w:hAnsi="宋体"/>
        </w:rPr>
        <w:t>≤</w:t>
      </w:r>
      <w:r>
        <w:rPr>
          <w:rFonts w:ascii="宋体" w:hAnsi="宋体" w:hint="eastAsia"/>
        </w:rPr>
        <w:t>3</w:t>
      </w:r>
      <w:r>
        <w:rPr>
          <w:rFonts w:ascii="宋体" w:hAnsi="宋体"/>
        </w:rPr>
        <w:t>秒，省、市跨</w:t>
      </w:r>
      <w:r>
        <w:rPr>
          <w:rFonts w:ascii="宋体" w:hAnsi="宋体"/>
        </w:rPr>
        <w:t>域数据交换用时</w:t>
      </w:r>
      <w:r>
        <w:rPr>
          <w:rFonts w:ascii="宋体" w:hAnsi="宋体"/>
        </w:rPr>
        <w:t>≤</w:t>
      </w:r>
      <w:r>
        <w:rPr>
          <w:rFonts w:ascii="宋体" w:hAnsi="宋体" w:hint="eastAsia"/>
        </w:rPr>
        <w:t xml:space="preserve">5 </w:t>
      </w:r>
      <w:r>
        <w:rPr>
          <w:rFonts w:ascii="宋体" w:hAnsi="宋体"/>
        </w:rPr>
        <w:t>秒；</w:t>
      </w:r>
    </w:p>
    <w:p w:rsidR="00000000" w:rsidRDefault="00A13A2C" w:rsidP="00C50A9C">
      <w:pPr>
        <w:pStyle w:val="ab"/>
        <w:numPr>
          <w:ilvl w:val="0"/>
          <w:numId w:val="14"/>
        </w:numPr>
        <w:ind w:leftChars="429" w:left="1321" w:firstLineChars="0"/>
        <w:jc w:val="both"/>
        <w:rPr>
          <w:rFonts w:ascii="宋体" w:hAnsi="宋体"/>
        </w:rPr>
      </w:pPr>
      <w:r>
        <w:rPr>
          <w:rFonts w:ascii="宋体" w:hAnsi="宋体"/>
        </w:rPr>
        <w:t>交换节点可扩展，不影响当前业务的运行。</w:t>
      </w:r>
    </w:p>
    <w:p w:rsidR="00000000" w:rsidRDefault="00A13A2C" w:rsidP="00C50A9C">
      <w:pPr>
        <w:pStyle w:val="ab"/>
        <w:numPr>
          <w:ilvl w:val="0"/>
          <w:numId w:val="13"/>
        </w:numPr>
        <w:ind w:leftChars="429" w:left="1321" w:firstLineChars="0"/>
        <w:jc w:val="both"/>
        <w:rPr>
          <w:rFonts w:ascii="宋体" w:hAnsi="宋体"/>
        </w:rPr>
      </w:pPr>
      <w:r>
        <w:rPr>
          <w:rFonts w:ascii="宋体" w:hAnsi="宋体"/>
        </w:rPr>
        <w:t>数据开放</w:t>
      </w:r>
    </w:p>
    <w:p w:rsidR="00000000" w:rsidRDefault="00A13A2C" w:rsidP="00C50A9C">
      <w:pPr>
        <w:pStyle w:val="ab"/>
        <w:numPr>
          <w:ilvl w:val="0"/>
          <w:numId w:val="15"/>
        </w:numPr>
        <w:ind w:leftChars="429" w:left="1321" w:firstLineChars="0"/>
        <w:jc w:val="both"/>
        <w:rPr>
          <w:rFonts w:ascii="宋体" w:hAnsi="宋体"/>
        </w:rPr>
      </w:pPr>
      <w:r>
        <w:rPr>
          <w:rFonts w:ascii="宋体" w:hAnsi="宋体"/>
        </w:rPr>
        <w:t>支持进行公共数据的开放及数据存储；</w:t>
      </w:r>
    </w:p>
    <w:p w:rsidR="00000000" w:rsidRDefault="00A13A2C" w:rsidP="00C50A9C">
      <w:pPr>
        <w:pStyle w:val="ab"/>
        <w:numPr>
          <w:ilvl w:val="0"/>
          <w:numId w:val="15"/>
        </w:numPr>
        <w:ind w:leftChars="429" w:left="1321" w:firstLineChars="0"/>
        <w:jc w:val="both"/>
        <w:rPr>
          <w:rFonts w:ascii="宋体" w:hAnsi="宋体"/>
        </w:rPr>
      </w:pPr>
      <w:r>
        <w:rPr>
          <w:rFonts w:ascii="宋体" w:hAnsi="宋体"/>
        </w:rPr>
        <w:t>最小支持</w:t>
      </w:r>
      <w:r>
        <w:rPr>
          <w:rFonts w:ascii="宋体" w:hAnsi="宋体"/>
        </w:rPr>
        <w:t xml:space="preserve"> </w:t>
      </w:r>
      <w:r>
        <w:rPr>
          <w:rFonts w:ascii="宋体" w:hAnsi="宋体" w:hint="eastAsia"/>
        </w:rPr>
        <w:t xml:space="preserve">5000 </w:t>
      </w:r>
      <w:r>
        <w:rPr>
          <w:rFonts w:ascii="宋体" w:hAnsi="宋体"/>
        </w:rPr>
        <w:t>系统用户同时在线访问，最小支持</w:t>
      </w:r>
      <w:r>
        <w:rPr>
          <w:rFonts w:ascii="宋体" w:hAnsi="宋体"/>
        </w:rPr>
        <w:t xml:space="preserve"> </w:t>
      </w:r>
      <w:r>
        <w:rPr>
          <w:rFonts w:ascii="宋体" w:hAnsi="宋体" w:hint="eastAsia"/>
        </w:rPr>
        <w:t xml:space="preserve">2000 </w:t>
      </w:r>
      <w:r>
        <w:rPr>
          <w:rFonts w:ascii="宋体" w:hAnsi="宋体"/>
        </w:rPr>
        <w:t>个用户并发；</w:t>
      </w:r>
    </w:p>
    <w:p w:rsidR="00000000" w:rsidRDefault="00A13A2C" w:rsidP="00C50A9C">
      <w:pPr>
        <w:pStyle w:val="ab"/>
        <w:numPr>
          <w:ilvl w:val="0"/>
          <w:numId w:val="15"/>
        </w:numPr>
        <w:ind w:leftChars="429" w:left="1321" w:firstLineChars="0"/>
        <w:jc w:val="both"/>
        <w:rPr>
          <w:rFonts w:ascii="宋体" w:hAnsi="宋体"/>
        </w:rPr>
      </w:pPr>
      <w:r>
        <w:rPr>
          <w:rFonts w:ascii="宋体" w:hAnsi="宋体"/>
        </w:rPr>
        <w:t>用户检索单条数据响应时间</w:t>
      </w:r>
      <w:r>
        <w:rPr>
          <w:rFonts w:ascii="宋体" w:hAnsi="宋体"/>
        </w:rPr>
        <w:t>≤</w:t>
      </w:r>
      <w:r>
        <w:rPr>
          <w:rFonts w:ascii="宋体" w:hAnsi="宋体" w:hint="eastAsia"/>
        </w:rPr>
        <w:t xml:space="preserve">3 </w:t>
      </w:r>
      <w:r>
        <w:rPr>
          <w:rFonts w:ascii="宋体" w:hAnsi="宋体"/>
        </w:rPr>
        <w:t>秒。</w:t>
      </w:r>
    </w:p>
    <w:p w:rsidR="00000000" w:rsidRDefault="00A13A2C">
      <w:pPr>
        <w:pStyle w:val="a0"/>
        <w:ind w:leftChars="200" w:left="420"/>
      </w:pPr>
    </w:p>
    <w:p w:rsidR="00000000" w:rsidRDefault="00A13A2C">
      <w:pPr>
        <w:pStyle w:val="3"/>
        <w:spacing w:line="360" w:lineRule="auto"/>
        <w:rPr>
          <w:sz w:val="24"/>
          <w:szCs w:val="24"/>
        </w:rPr>
      </w:pPr>
      <w:bookmarkStart w:id="212" w:name="_Toc51979837"/>
      <w:bookmarkEnd w:id="198"/>
      <w:r>
        <w:rPr>
          <w:rFonts w:hint="eastAsia"/>
          <w:sz w:val="24"/>
          <w:szCs w:val="24"/>
        </w:rPr>
        <w:t>数字孪生城市</w:t>
      </w:r>
      <w:bookmarkEnd w:id="212"/>
    </w:p>
    <w:p w:rsidR="00000000" w:rsidRDefault="00A13A2C">
      <w:pPr>
        <w:spacing w:line="360" w:lineRule="auto"/>
        <w:ind w:firstLineChars="200" w:firstLine="480"/>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）数字孪生城市软硬件清单明细表</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3"/>
        <w:gridCol w:w="1868"/>
        <w:gridCol w:w="1564"/>
        <w:gridCol w:w="2857"/>
        <w:gridCol w:w="1115"/>
        <w:gridCol w:w="939"/>
      </w:tblGrid>
      <w:tr w:rsidR="00000000">
        <w:trPr>
          <w:trHeight w:val="324"/>
        </w:trPr>
        <w:tc>
          <w:tcPr>
            <w:tcW w:w="513"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序号</w:t>
            </w:r>
          </w:p>
        </w:tc>
        <w:tc>
          <w:tcPr>
            <w:tcW w:w="1868" w:type="dxa"/>
            <w:shd w:val="clear" w:color="000000" w:fill="F2F2F2"/>
            <w:vAlign w:val="center"/>
          </w:tcPr>
          <w:p w:rsidR="00000000" w:rsidRDefault="00A13A2C">
            <w:pPr>
              <w:widowControl/>
              <w:spacing w:line="360" w:lineRule="auto"/>
              <w:jc w:val="left"/>
              <w:rPr>
                <w:rFonts w:ascii="宋体" w:hAnsi="宋体" w:cs="宋体"/>
                <w:b/>
                <w:bCs/>
                <w:kern w:val="0"/>
                <w:sz w:val="24"/>
              </w:rPr>
            </w:pPr>
            <w:r>
              <w:rPr>
                <w:rFonts w:ascii="宋体" w:hAnsi="宋体" w:cs="宋体" w:hint="eastAsia"/>
                <w:b/>
                <w:bCs/>
                <w:kern w:val="0"/>
                <w:sz w:val="24"/>
              </w:rPr>
              <w:t>类别</w:t>
            </w:r>
          </w:p>
        </w:tc>
        <w:tc>
          <w:tcPr>
            <w:tcW w:w="1564"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功能名称</w:t>
            </w:r>
          </w:p>
        </w:tc>
        <w:tc>
          <w:tcPr>
            <w:tcW w:w="2857"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功能描述</w:t>
            </w:r>
          </w:p>
        </w:tc>
        <w:tc>
          <w:tcPr>
            <w:tcW w:w="1115"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单位</w:t>
            </w:r>
          </w:p>
        </w:tc>
        <w:tc>
          <w:tcPr>
            <w:tcW w:w="939"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数量</w:t>
            </w:r>
          </w:p>
        </w:tc>
      </w:tr>
      <w:tr w:rsidR="00000000">
        <w:trPr>
          <w:trHeight w:val="312"/>
        </w:trPr>
        <w:tc>
          <w:tcPr>
            <w:tcW w:w="8856" w:type="dxa"/>
            <w:gridSpan w:val="6"/>
            <w:vAlign w:val="center"/>
          </w:tcPr>
          <w:p w:rsidR="00000000" w:rsidRDefault="00A13A2C">
            <w:pPr>
              <w:widowControl/>
              <w:spacing w:line="360" w:lineRule="auto"/>
              <w:jc w:val="left"/>
              <w:rPr>
                <w:rFonts w:ascii="宋体" w:hAnsi="宋体" w:cs="宋体" w:hint="eastAsia"/>
                <w:kern w:val="0"/>
                <w:sz w:val="24"/>
              </w:rPr>
            </w:pPr>
            <w:r>
              <w:rPr>
                <w:rFonts w:ascii="宋体" w:hAnsi="宋体" w:cs="宋体" w:hint="eastAsia"/>
                <w:kern w:val="0"/>
                <w:sz w:val="24"/>
              </w:rPr>
              <w:lastRenderedPageBreak/>
              <w:t>一、软件</w:t>
            </w:r>
            <w:r>
              <w:rPr>
                <w:rFonts w:ascii="宋体" w:hAnsi="宋体" w:cs="宋体" w:hint="eastAsia"/>
                <w:kern w:val="0"/>
                <w:sz w:val="24"/>
              </w:rPr>
              <w:t>开发</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数字孪生平台</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数字孪生平台</w:t>
            </w:r>
          </w:p>
        </w:tc>
        <w:tc>
          <w:tcPr>
            <w:tcW w:w="285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color w:val="000000"/>
                <w:kern w:val="0"/>
                <w:sz w:val="24"/>
              </w:rPr>
              <w:t>数字孪生平台软件</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2</w:t>
            </w:r>
          </w:p>
        </w:tc>
        <w:tc>
          <w:tcPr>
            <w:tcW w:w="1868"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桌面</w:t>
            </w:r>
            <w:r>
              <w:rPr>
                <w:rFonts w:ascii="宋体" w:hAnsi="宋体" w:cs="宋体" w:hint="eastAsia"/>
                <w:kern w:val="0"/>
                <w:sz w:val="24"/>
              </w:rPr>
              <w:t>GIS</w:t>
            </w:r>
          </w:p>
        </w:tc>
        <w:tc>
          <w:tcPr>
            <w:tcW w:w="1564"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桌面</w:t>
            </w:r>
            <w:r>
              <w:rPr>
                <w:rFonts w:ascii="宋体" w:hAnsi="宋体" w:cs="宋体" w:hint="eastAsia"/>
                <w:kern w:val="0"/>
                <w:sz w:val="24"/>
              </w:rPr>
              <w:t>GIS</w:t>
            </w: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涵盖了桌面端分析的所有功能，并且支持扩展开发，是一款可编程、可扩展、可定制</w:t>
            </w:r>
            <w:r>
              <w:rPr>
                <w:rFonts w:ascii="宋体" w:hAnsi="宋体" w:cs="宋体" w:hint="eastAsia"/>
                <w:kern w:val="0"/>
                <w:sz w:val="24"/>
              </w:rPr>
              <w:t>的，二三维一体化的桌面</w:t>
            </w:r>
            <w:r>
              <w:rPr>
                <w:rFonts w:ascii="宋体" w:hAnsi="宋体" w:cs="宋体" w:hint="eastAsia"/>
                <w:kern w:val="0"/>
                <w:sz w:val="24"/>
              </w:rPr>
              <w:t xml:space="preserve"> GIS </w:t>
            </w:r>
            <w:r>
              <w:rPr>
                <w:rFonts w:ascii="宋体" w:hAnsi="宋体" w:cs="宋体" w:hint="eastAsia"/>
                <w:kern w:val="0"/>
                <w:sz w:val="24"/>
              </w:rPr>
              <w:t>产品，能满足用户的多样化需求。</w:t>
            </w:r>
          </w:p>
        </w:tc>
        <w:tc>
          <w:tcPr>
            <w:tcW w:w="1115"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套</w:t>
            </w:r>
          </w:p>
        </w:tc>
        <w:tc>
          <w:tcPr>
            <w:tcW w:w="939"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4</w:t>
            </w:r>
          </w:p>
        </w:tc>
      </w:tr>
      <w:tr w:rsidR="00000000">
        <w:trPr>
          <w:trHeight w:val="114"/>
        </w:trPr>
        <w:tc>
          <w:tcPr>
            <w:tcW w:w="513" w:type="dxa"/>
            <w:vMerge w:val="restart"/>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3</w:t>
            </w:r>
          </w:p>
        </w:tc>
        <w:tc>
          <w:tcPr>
            <w:tcW w:w="1868" w:type="dxa"/>
            <w:vMerge w:val="restart"/>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门户</w:t>
            </w:r>
            <w:r>
              <w:rPr>
                <w:rFonts w:ascii="宋体" w:hAnsi="宋体" w:cs="宋体" w:hint="eastAsia"/>
                <w:kern w:val="0"/>
                <w:sz w:val="24"/>
              </w:rPr>
              <w:t>GIS</w:t>
            </w:r>
          </w:p>
        </w:tc>
        <w:tc>
          <w:tcPr>
            <w:tcW w:w="1564" w:type="dxa"/>
            <w:vMerge w:val="restart"/>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门户</w:t>
            </w:r>
            <w:r>
              <w:rPr>
                <w:rFonts w:ascii="宋体" w:hAnsi="宋体" w:cs="宋体" w:hint="eastAsia"/>
                <w:kern w:val="0"/>
                <w:sz w:val="24"/>
              </w:rPr>
              <w:t>GIS</w:t>
            </w: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提供</w:t>
            </w:r>
            <w:r>
              <w:rPr>
                <w:rFonts w:ascii="宋体" w:hAnsi="宋体" w:cs="宋体" w:hint="eastAsia"/>
                <w:kern w:val="0"/>
                <w:sz w:val="24"/>
              </w:rPr>
              <w:t>GIS</w:t>
            </w:r>
            <w:r>
              <w:rPr>
                <w:rFonts w:ascii="宋体" w:hAnsi="宋体" w:cs="宋体" w:hint="eastAsia"/>
                <w:kern w:val="0"/>
                <w:sz w:val="24"/>
              </w:rPr>
              <w:t>资源的整合、查找、共享与管理能力。</w:t>
            </w:r>
          </w:p>
        </w:tc>
        <w:tc>
          <w:tcPr>
            <w:tcW w:w="1115" w:type="dxa"/>
            <w:vMerge w:val="restart"/>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套</w:t>
            </w:r>
          </w:p>
        </w:tc>
        <w:tc>
          <w:tcPr>
            <w:tcW w:w="939" w:type="dxa"/>
            <w:vMerge w:val="restart"/>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1</w:t>
            </w:r>
          </w:p>
        </w:tc>
      </w:tr>
      <w:tr w:rsidR="00000000">
        <w:trPr>
          <w:trHeight w:val="114"/>
        </w:trPr>
        <w:tc>
          <w:tcPr>
            <w:tcW w:w="513" w:type="dxa"/>
            <w:vMerge/>
            <w:vAlign w:val="center"/>
          </w:tcPr>
          <w:p w:rsidR="00000000" w:rsidRDefault="00A13A2C">
            <w:pPr>
              <w:widowControl/>
              <w:spacing w:line="360" w:lineRule="auto"/>
              <w:jc w:val="center"/>
            </w:pPr>
          </w:p>
        </w:tc>
        <w:tc>
          <w:tcPr>
            <w:tcW w:w="1868" w:type="dxa"/>
            <w:vMerge/>
            <w:vAlign w:val="center"/>
          </w:tcPr>
          <w:p w:rsidR="00000000" w:rsidRDefault="00A13A2C">
            <w:pPr>
              <w:widowControl/>
              <w:spacing w:line="360" w:lineRule="auto"/>
              <w:jc w:val="center"/>
            </w:pPr>
          </w:p>
        </w:tc>
        <w:tc>
          <w:tcPr>
            <w:tcW w:w="1564" w:type="dxa"/>
            <w:vMerge/>
            <w:vAlign w:val="center"/>
          </w:tcPr>
          <w:p w:rsidR="00000000" w:rsidRDefault="00A13A2C">
            <w:pPr>
              <w:widowControl/>
              <w:spacing w:line="360" w:lineRule="auto"/>
              <w:jc w:val="center"/>
            </w:pP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支持门户统计、定制开发、日志管理、安全管理等功能。</w:t>
            </w:r>
          </w:p>
        </w:tc>
        <w:tc>
          <w:tcPr>
            <w:tcW w:w="1115" w:type="dxa"/>
            <w:vMerge/>
            <w:vAlign w:val="center"/>
          </w:tcPr>
          <w:p w:rsidR="00000000" w:rsidRDefault="00A13A2C">
            <w:pPr>
              <w:widowControl/>
              <w:spacing w:line="360" w:lineRule="auto"/>
              <w:jc w:val="center"/>
              <w:rPr>
                <w:rFonts w:ascii="宋体" w:hAnsi="宋体" w:cs="宋体" w:hint="eastAsia"/>
                <w:kern w:val="0"/>
                <w:sz w:val="24"/>
              </w:rPr>
            </w:pPr>
          </w:p>
        </w:tc>
        <w:tc>
          <w:tcPr>
            <w:tcW w:w="939" w:type="dxa"/>
            <w:vMerge/>
            <w:vAlign w:val="center"/>
          </w:tcPr>
          <w:p w:rsidR="00000000" w:rsidRDefault="00A13A2C">
            <w:pPr>
              <w:widowControl/>
              <w:spacing w:line="360" w:lineRule="auto"/>
              <w:jc w:val="center"/>
              <w:rPr>
                <w:rFonts w:ascii="宋体" w:hAnsi="宋体" w:cs="宋体" w:hint="eastAsia"/>
                <w:kern w:val="0"/>
                <w:sz w:val="24"/>
              </w:rPr>
            </w:pPr>
          </w:p>
        </w:tc>
      </w:tr>
      <w:tr w:rsidR="00000000">
        <w:trPr>
          <w:trHeight w:val="114"/>
        </w:trPr>
        <w:tc>
          <w:tcPr>
            <w:tcW w:w="513" w:type="dxa"/>
            <w:vMerge/>
            <w:vAlign w:val="center"/>
          </w:tcPr>
          <w:p w:rsidR="00000000" w:rsidRDefault="00A13A2C">
            <w:pPr>
              <w:widowControl/>
              <w:spacing w:line="360" w:lineRule="auto"/>
              <w:jc w:val="center"/>
              <w:rPr>
                <w:rFonts w:ascii="宋体" w:hAnsi="宋体" w:cs="宋体" w:hint="eastAsia"/>
                <w:kern w:val="0"/>
                <w:sz w:val="24"/>
              </w:rPr>
            </w:pPr>
          </w:p>
        </w:tc>
        <w:tc>
          <w:tcPr>
            <w:tcW w:w="1868" w:type="dxa"/>
            <w:vMerge/>
            <w:vAlign w:val="center"/>
          </w:tcPr>
          <w:p w:rsidR="00000000" w:rsidRDefault="00A13A2C">
            <w:pPr>
              <w:widowControl/>
              <w:spacing w:line="360" w:lineRule="auto"/>
              <w:jc w:val="center"/>
              <w:rPr>
                <w:rFonts w:ascii="宋体" w:hAnsi="宋体" w:cs="宋体" w:hint="eastAsia"/>
                <w:kern w:val="0"/>
                <w:sz w:val="24"/>
              </w:rPr>
            </w:pPr>
          </w:p>
        </w:tc>
        <w:tc>
          <w:tcPr>
            <w:tcW w:w="1564" w:type="dxa"/>
            <w:vMerge/>
            <w:vAlign w:val="center"/>
          </w:tcPr>
          <w:p w:rsidR="00000000" w:rsidRDefault="00A13A2C">
            <w:pPr>
              <w:widowControl/>
              <w:spacing w:line="360" w:lineRule="auto"/>
              <w:jc w:val="center"/>
              <w:rPr>
                <w:rFonts w:ascii="宋体" w:hAnsi="宋体" w:cs="宋体" w:hint="eastAsia"/>
                <w:kern w:val="0"/>
                <w:sz w:val="24"/>
              </w:rPr>
            </w:pP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提供多种</w:t>
            </w:r>
            <w:r>
              <w:rPr>
                <w:rFonts w:ascii="宋体" w:hAnsi="宋体" w:cs="宋体" w:hint="eastAsia"/>
                <w:kern w:val="0"/>
                <w:sz w:val="24"/>
              </w:rPr>
              <w:t>Web</w:t>
            </w:r>
            <w:r>
              <w:rPr>
                <w:rFonts w:ascii="宋体" w:hAnsi="宋体" w:cs="宋体" w:hint="eastAsia"/>
                <w:kern w:val="0"/>
                <w:sz w:val="24"/>
              </w:rPr>
              <w:t>端应用。</w:t>
            </w:r>
          </w:p>
        </w:tc>
        <w:tc>
          <w:tcPr>
            <w:tcW w:w="1115" w:type="dxa"/>
            <w:vMerge/>
            <w:vAlign w:val="center"/>
          </w:tcPr>
          <w:p w:rsidR="00000000" w:rsidRDefault="00A13A2C">
            <w:pPr>
              <w:widowControl/>
              <w:spacing w:line="360" w:lineRule="auto"/>
              <w:jc w:val="center"/>
              <w:rPr>
                <w:rFonts w:ascii="宋体" w:hAnsi="宋体" w:cs="宋体" w:hint="eastAsia"/>
                <w:kern w:val="0"/>
                <w:sz w:val="24"/>
              </w:rPr>
            </w:pPr>
          </w:p>
        </w:tc>
        <w:tc>
          <w:tcPr>
            <w:tcW w:w="939" w:type="dxa"/>
            <w:vMerge/>
            <w:vAlign w:val="center"/>
          </w:tcPr>
          <w:p w:rsidR="00000000" w:rsidRDefault="00A13A2C">
            <w:pPr>
              <w:widowControl/>
              <w:spacing w:line="360" w:lineRule="auto"/>
              <w:jc w:val="center"/>
              <w:rPr>
                <w:rFonts w:ascii="宋体" w:hAnsi="宋体" w:cs="宋体" w:hint="eastAsia"/>
                <w:kern w:val="0"/>
                <w:sz w:val="24"/>
              </w:rPr>
            </w:pPr>
          </w:p>
        </w:tc>
      </w:tr>
      <w:tr w:rsidR="00000000">
        <w:trPr>
          <w:trHeight w:val="114"/>
        </w:trPr>
        <w:tc>
          <w:tcPr>
            <w:tcW w:w="513" w:type="dxa"/>
            <w:vMerge/>
            <w:vAlign w:val="center"/>
          </w:tcPr>
          <w:p w:rsidR="00000000" w:rsidRDefault="00A13A2C">
            <w:pPr>
              <w:widowControl/>
              <w:spacing w:line="360" w:lineRule="auto"/>
              <w:jc w:val="center"/>
              <w:rPr>
                <w:rFonts w:ascii="宋体" w:hAnsi="宋体" w:cs="宋体" w:hint="eastAsia"/>
                <w:kern w:val="0"/>
                <w:sz w:val="24"/>
              </w:rPr>
            </w:pPr>
          </w:p>
        </w:tc>
        <w:tc>
          <w:tcPr>
            <w:tcW w:w="1868" w:type="dxa"/>
            <w:vMerge/>
            <w:vAlign w:val="center"/>
          </w:tcPr>
          <w:p w:rsidR="00000000" w:rsidRDefault="00A13A2C">
            <w:pPr>
              <w:widowControl/>
              <w:spacing w:line="360" w:lineRule="auto"/>
              <w:jc w:val="center"/>
              <w:rPr>
                <w:rFonts w:ascii="宋体" w:hAnsi="宋体" w:cs="宋体" w:hint="eastAsia"/>
                <w:kern w:val="0"/>
                <w:sz w:val="24"/>
              </w:rPr>
            </w:pPr>
          </w:p>
        </w:tc>
        <w:tc>
          <w:tcPr>
            <w:tcW w:w="1564" w:type="dxa"/>
            <w:vMerge/>
            <w:vAlign w:val="center"/>
          </w:tcPr>
          <w:p w:rsidR="00000000" w:rsidRDefault="00A13A2C">
            <w:pPr>
              <w:widowControl/>
              <w:spacing w:line="360" w:lineRule="auto"/>
              <w:jc w:val="center"/>
              <w:rPr>
                <w:rFonts w:ascii="宋体" w:hAnsi="宋体" w:cs="宋体" w:hint="eastAsia"/>
                <w:kern w:val="0"/>
                <w:sz w:val="24"/>
              </w:rPr>
            </w:pP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内置提供</w:t>
            </w:r>
            <w:r>
              <w:rPr>
                <w:rFonts w:ascii="宋体" w:hAnsi="宋体" w:cs="宋体" w:hint="eastAsia"/>
                <w:kern w:val="0"/>
                <w:sz w:val="24"/>
              </w:rPr>
              <w:t>500</w:t>
            </w:r>
            <w:r>
              <w:rPr>
                <w:rFonts w:ascii="宋体" w:hAnsi="宋体" w:cs="宋体" w:hint="eastAsia"/>
                <w:kern w:val="0"/>
                <w:sz w:val="24"/>
              </w:rPr>
              <w:t>个可注册用户数，支持按每附加</w:t>
            </w:r>
            <w:r>
              <w:rPr>
                <w:rFonts w:ascii="宋体" w:hAnsi="宋体" w:cs="宋体" w:hint="eastAsia"/>
                <w:kern w:val="0"/>
                <w:sz w:val="24"/>
              </w:rPr>
              <w:t>10</w:t>
            </w:r>
            <w:r>
              <w:rPr>
                <w:rFonts w:ascii="宋体" w:hAnsi="宋体" w:cs="宋体" w:hint="eastAsia"/>
                <w:kern w:val="0"/>
                <w:sz w:val="24"/>
              </w:rPr>
              <w:t>个用户数的扩展包进行扩展。</w:t>
            </w:r>
          </w:p>
        </w:tc>
        <w:tc>
          <w:tcPr>
            <w:tcW w:w="1115" w:type="dxa"/>
            <w:vMerge/>
            <w:vAlign w:val="center"/>
          </w:tcPr>
          <w:p w:rsidR="00000000" w:rsidRDefault="00A13A2C">
            <w:pPr>
              <w:widowControl/>
              <w:spacing w:line="360" w:lineRule="auto"/>
              <w:jc w:val="center"/>
              <w:rPr>
                <w:rFonts w:ascii="宋体" w:hAnsi="宋体" w:cs="宋体" w:hint="eastAsia"/>
                <w:kern w:val="0"/>
                <w:sz w:val="24"/>
              </w:rPr>
            </w:pPr>
          </w:p>
        </w:tc>
        <w:tc>
          <w:tcPr>
            <w:tcW w:w="939" w:type="dxa"/>
            <w:vMerge/>
            <w:vAlign w:val="center"/>
          </w:tcPr>
          <w:p w:rsidR="00000000" w:rsidRDefault="00A13A2C">
            <w:pPr>
              <w:widowControl/>
              <w:spacing w:line="360" w:lineRule="auto"/>
              <w:jc w:val="center"/>
              <w:rPr>
                <w:rFonts w:ascii="宋体" w:hAnsi="宋体" w:cs="宋体" w:hint="eastAsia"/>
                <w:kern w:val="0"/>
                <w:sz w:val="24"/>
              </w:rPr>
            </w:pPr>
          </w:p>
        </w:tc>
      </w:tr>
      <w:tr w:rsidR="00000000">
        <w:trPr>
          <w:trHeight w:val="312"/>
        </w:trPr>
        <w:tc>
          <w:tcPr>
            <w:tcW w:w="513"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4</w:t>
            </w:r>
          </w:p>
        </w:tc>
        <w:tc>
          <w:tcPr>
            <w:tcW w:w="1868"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应用</w:t>
            </w:r>
            <w:r>
              <w:rPr>
                <w:rFonts w:ascii="宋体" w:hAnsi="宋体" w:cs="宋体" w:hint="eastAsia"/>
                <w:kern w:val="0"/>
                <w:sz w:val="24"/>
              </w:rPr>
              <w:t>GIS</w:t>
            </w:r>
          </w:p>
        </w:tc>
        <w:tc>
          <w:tcPr>
            <w:tcW w:w="1564"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应用</w:t>
            </w:r>
            <w:r>
              <w:rPr>
                <w:rFonts w:ascii="宋体" w:hAnsi="宋体" w:cs="宋体" w:hint="eastAsia"/>
                <w:kern w:val="0"/>
                <w:sz w:val="24"/>
              </w:rPr>
              <w:t>GIS</w:t>
            </w: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服务端软件包括三维拓展服务、空间分析服务、网络分析服务、流数据服务。</w:t>
            </w:r>
          </w:p>
        </w:tc>
        <w:tc>
          <w:tcPr>
            <w:tcW w:w="1115"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套</w:t>
            </w:r>
          </w:p>
        </w:tc>
        <w:tc>
          <w:tcPr>
            <w:tcW w:w="939"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2</w:t>
            </w:r>
          </w:p>
        </w:tc>
      </w:tr>
      <w:tr w:rsidR="00000000">
        <w:trPr>
          <w:trHeight w:val="312"/>
        </w:trPr>
        <w:tc>
          <w:tcPr>
            <w:tcW w:w="513"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5</w:t>
            </w:r>
          </w:p>
        </w:tc>
        <w:tc>
          <w:tcPr>
            <w:tcW w:w="1868"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运维</w:t>
            </w:r>
            <w:r>
              <w:rPr>
                <w:rFonts w:ascii="宋体" w:hAnsi="宋体" w:cs="宋体" w:hint="eastAsia"/>
                <w:kern w:val="0"/>
                <w:sz w:val="24"/>
              </w:rPr>
              <w:t>GIS</w:t>
            </w:r>
          </w:p>
        </w:tc>
        <w:tc>
          <w:tcPr>
            <w:tcW w:w="1564"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运维</w:t>
            </w:r>
            <w:r>
              <w:rPr>
                <w:rFonts w:ascii="宋体" w:hAnsi="宋体" w:cs="宋体" w:hint="eastAsia"/>
                <w:kern w:val="0"/>
                <w:sz w:val="24"/>
              </w:rPr>
              <w:t>GIS</w:t>
            </w: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提供通用的运维功能，可用于物理机</w:t>
            </w:r>
            <w:r>
              <w:rPr>
                <w:rFonts w:ascii="宋体" w:hAnsi="宋体" w:cs="宋体" w:hint="eastAsia"/>
                <w:kern w:val="0"/>
                <w:sz w:val="24"/>
              </w:rPr>
              <w:t>+</w:t>
            </w:r>
            <w:r>
              <w:rPr>
                <w:rFonts w:ascii="宋体" w:hAnsi="宋体" w:cs="宋体" w:hint="eastAsia"/>
                <w:kern w:val="0"/>
                <w:sz w:val="24"/>
              </w:rPr>
              <w:t>云环境。提供</w:t>
            </w:r>
            <w:r>
              <w:rPr>
                <w:rFonts w:ascii="宋体" w:hAnsi="宋体" w:cs="宋体" w:hint="eastAsia"/>
                <w:kern w:val="0"/>
                <w:sz w:val="24"/>
              </w:rPr>
              <w:t>CPU/</w:t>
            </w:r>
            <w:r>
              <w:rPr>
                <w:rFonts w:ascii="宋体" w:hAnsi="宋体" w:cs="宋体" w:hint="eastAsia"/>
                <w:kern w:val="0"/>
                <w:sz w:val="24"/>
              </w:rPr>
              <w:t>内存</w:t>
            </w:r>
            <w:r>
              <w:rPr>
                <w:rFonts w:ascii="宋体" w:hAnsi="宋体" w:cs="宋体" w:hint="eastAsia"/>
                <w:kern w:val="0"/>
                <w:sz w:val="24"/>
              </w:rPr>
              <w:t>/</w:t>
            </w:r>
            <w:r>
              <w:rPr>
                <w:rFonts w:ascii="宋体" w:hAnsi="宋体" w:cs="宋体" w:hint="eastAsia"/>
                <w:kern w:val="0"/>
                <w:sz w:val="24"/>
              </w:rPr>
              <w:t>服务状态</w:t>
            </w:r>
            <w:r>
              <w:rPr>
                <w:rFonts w:ascii="宋体" w:hAnsi="宋体" w:cs="宋体" w:hint="eastAsia"/>
                <w:kern w:val="0"/>
                <w:sz w:val="24"/>
              </w:rPr>
              <w:t>/GIS/</w:t>
            </w:r>
            <w:r>
              <w:rPr>
                <w:rFonts w:ascii="宋体" w:hAnsi="宋体" w:cs="宋体" w:hint="eastAsia"/>
                <w:kern w:val="0"/>
                <w:sz w:val="24"/>
              </w:rPr>
              <w:t>平均响应时间</w:t>
            </w:r>
            <w:r>
              <w:rPr>
                <w:rFonts w:ascii="宋体" w:hAnsi="宋体" w:cs="宋体" w:hint="eastAsia"/>
                <w:kern w:val="0"/>
                <w:sz w:val="24"/>
              </w:rPr>
              <w:t>/</w:t>
            </w:r>
            <w:r>
              <w:rPr>
                <w:rFonts w:ascii="宋体" w:hAnsi="宋体" w:cs="宋体" w:hint="eastAsia"/>
                <w:kern w:val="0"/>
                <w:sz w:val="24"/>
              </w:rPr>
              <w:t>地图访问热点统计等监控功能，以及负载均衡、异常报警等应用服务管理功能。</w:t>
            </w:r>
          </w:p>
        </w:tc>
        <w:tc>
          <w:tcPr>
            <w:tcW w:w="1115"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套</w:t>
            </w:r>
          </w:p>
        </w:tc>
        <w:tc>
          <w:tcPr>
            <w:tcW w:w="939"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6</w:t>
            </w:r>
          </w:p>
        </w:tc>
        <w:tc>
          <w:tcPr>
            <w:tcW w:w="1868"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BIM</w:t>
            </w:r>
            <w:r>
              <w:rPr>
                <w:rFonts w:ascii="宋体" w:hAnsi="宋体" w:cs="宋体" w:hint="eastAsia"/>
                <w:kern w:val="0"/>
                <w:sz w:val="24"/>
              </w:rPr>
              <w:t>软件</w:t>
            </w:r>
          </w:p>
        </w:tc>
        <w:tc>
          <w:tcPr>
            <w:tcW w:w="1564"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BIM</w:t>
            </w:r>
            <w:r>
              <w:rPr>
                <w:rFonts w:ascii="宋体" w:hAnsi="宋体" w:cs="宋体" w:hint="eastAsia"/>
                <w:kern w:val="0"/>
                <w:sz w:val="24"/>
              </w:rPr>
              <w:t>软件</w:t>
            </w:r>
          </w:p>
        </w:tc>
        <w:tc>
          <w:tcPr>
            <w:tcW w:w="2857" w:type="dxa"/>
            <w:vAlign w:val="center"/>
          </w:tcPr>
          <w:p w:rsidR="00000000" w:rsidRDefault="00A13A2C">
            <w:pPr>
              <w:widowControl/>
              <w:jc w:val="left"/>
              <w:rPr>
                <w:rFonts w:ascii="宋体" w:hAnsi="宋体" w:cs="宋体" w:hint="eastAsia"/>
                <w:kern w:val="0"/>
                <w:sz w:val="24"/>
              </w:rPr>
            </w:pPr>
            <w:r>
              <w:rPr>
                <w:rFonts w:ascii="宋体" w:hAnsi="宋体" w:cs="宋体" w:hint="eastAsia"/>
                <w:kern w:val="0"/>
                <w:sz w:val="24"/>
              </w:rPr>
              <w:t>基于楼宇的建筑</w:t>
            </w:r>
            <w:r>
              <w:rPr>
                <w:rFonts w:ascii="宋体" w:hAnsi="宋体" w:cs="宋体" w:hint="eastAsia"/>
                <w:kern w:val="0"/>
                <w:sz w:val="24"/>
              </w:rPr>
              <w:t>CAD</w:t>
            </w:r>
            <w:r>
              <w:rPr>
                <w:rFonts w:ascii="宋体" w:hAnsi="宋体" w:cs="宋体" w:hint="eastAsia"/>
                <w:kern w:val="0"/>
                <w:sz w:val="24"/>
              </w:rPr>
              <w:t>图纸，对楼宇几何结构进行</w:t>
            </w:r>
            <w:r>
              <w:rPr>
                <w:rFonts w:ascii="宋体" w:hAnsi="宋体" w:cs="宋体" w:hint="eastAsia"/>
                <w:kern w:val="0"/>
                <w:sz w:val="24"/>
              </w:rPr>
              <w:t>BIM</w:t>
            </w:r>
            <w:r>
              <w:rPr>
                <w:rFonts w:ascii="宋体" w:hAnsi="宋体" w:cs="宋体" w:hint="eastAsia"/>
                <w:kern w:val="0"/>
                <w:sz w:val="24"/>
              </w:rPr>
              <w:t>级还原。包含构建三维建筑模型，模型</w:t>
            </w:r>
            <w:r>
              <w:rPr>
                <w:rFonts w:ascii="宋体" w:hAnsi="宋体" w:cs="宋体" w:hint="eastAsia"/>
                <w:kern w:val="0"/>
                <w:sz w:val="24"/>
              </w:rPr>
              <w:t>1</w:t>
            </w:r>
            <w:r>
              <w:rPr>
                <w:rFonts w:ascii="宋体" w:hAnsi="宋体" w:cs="宋体" w:hint="eastAsia"/>
                <w:kern w:val="0"/>
                <w:sz w:val="24"/>
              </w:rPr>
              <w:t>：</w:t>
            </w:r>
            <w:r>
              <w:rPr>
                <w:rFonts w:ascii="宋体" w:hAnsi="宋体" w:cs="宋体" w:hint="eastAsia"/>
                <w:kern w:val="0"/>
                <w:sz w:val="24"/>
              </w:rPr>
              <w:t>1</w:t>
            </w:r>
            <w:r>
              <w:rPr>
                <w:rFonts w:ascii="宋体" w:hAnsi="宋体" w:cs="宋体" w:hint="eastAsia"/>
                <w:kern w:val="0"/>
                <w:sz w:val="24"/>
              </w:rPr>
              <w:t>还原建筑几何结构，涵盖建筑楼宇的内外部细节（墙板梁柱、门、窗、幕墙、楼梯、连廊等）</w:t>
            </w:r>
          </w:p>
        </w:tc>
        <w:tc>
          <w:tcPr>
            <w:tcW w:w="1115"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套</w:t>
            </w:r>
          </w:p>
        </w:tc>
        <w:tc>
          <w:tcPr>
            <w:tcW w:w="939" w:type="dxa"/>
            <w:vAlign w:val="center"/>
          </w:tcPr>
          <w:p w:rsidR="00000000" w:rsidRDefault="00A13A2C">
            <w:pPr>
              <w:widowControl/>
              <w:jc w:val="center"/>
              <w:rPr>
                <w:rFonts w:ascii="宋体" w:hAnsi="宋体" w:cs="宋体" w:hint="eastAsia"/>
                <w:kern w:val="0"/>
                <w:sz w:val="24"/>
              </w:rPr>
            </w:pPr>
            <w:r>
              <w:rPr>
                <w:rFonts w:ascii="宋体" w:hAnsi="宋体" w:cs="宋体" w:hint="eastAsia"/>
                <w:kern w:val="0"/>
                <w:sz w:val="24"/>
              </w:rPr>
              <w:t>1</w:t>
            </w:r>
          </w:p>
        </w:tc>
      </w:tr>
      <w:tr w:rsidR="00000000">
        <w:trPr>
          <w:trHeight w:val="312"/>
        </w:trPr>
        <w:tc>
          <w:tcPr>
            <w:tcW w:w="8856" w:type="dxa"/>
            <w:gridSpan w:val="6"/>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二、标准编制</w:t>
            </w:r>
          </w:p>
        </w:tc>
      </w:tr>
      <w:tr w:rsidR="00000000">
        <w:trPr>
          <w:trHeight w:val="1248"/>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地理空间框架基本规范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对智慧德阳地理空间框架内容、各类要素的分类编码及属性结构、数据可视化和空间表达以及空间制图的基本相关规范，包括坐</w:t>
            </w:r>
            <w:r>
              <w:rPr>
                <w:rFonts w:ascii="宋体" w:hAnsi="宋体" w:cs="宋体" w:hint="eastAsia"/>
                <w:kern w:val="0"/>
                <w:sz w:val="24"/>
              </w:rPr>
              <w:t>标、投影、比例尺、各种要素的符号、注记、颜色等相关要求。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基础地理信息数据标准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对基础空间要素的分类及属性项等相关要求。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地理实体数据标准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对所使用的地理实体数据的分类、描述、编码以及地理位置信息表达的规则与方法等相关要求。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地名地址数据标准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在充分遵循相关国家标准、行业标准和地方标准的基础上，对统一地址的内容与编码进行规范。</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电子地图数据标准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对电子地图数据的内容组合规则，矢量数据、影像数据、地名地址数据的选择规则，以及可视化表达相关</w:t>
            </w:r>
            <w:r>
              <w:rPr>
                <w:rFonts w:ascii="宋体" w:hAnsi="宋体" w:cs="宋体" w:hint="eastAsia"/>
                <w:kern w:val="0"/>
                <w:sz w:val="24"/>
              </w:rPr>
              <w:t>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数据维护与更新规范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对应用数据库的数据维护更新方式、频度、流程，以及历史数据的版本相关要求。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7</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元数据规范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对德阳数字孪生应用中的孪生数据元数据内容的相关要求。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服务元数据管理办法</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对服务自身的描述要求。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936"/>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服务专题分类规范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对地理信息服务不同于地理信息的特征，按照常用的分类依据规定可扩展的支持多分类依据的应用服务专题分类体系，并给出编码规则和代码的要求。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服务注册、接口定义标准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对通用的元数据处理、分析及自定义</w:t>
            </w:r>
            <w:r>
              <w:rPr>
                <w:rFonts w:ascii="宋体" w:hAnsi="宋体" w:cs="宋体" w:hint="eastAsia"/>
                <w:kern w:val="0"/>
                <w:sz w:val="24"/>
              </w:rPr>
              <w:t>等接口描述。</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1248"/>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服务开发标准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允许使用者根据自身业务的需要对相应服务进行适当扩充，如果维护者和使用者也具备一定开发能力，那么也可以遵循一定的规范开发和自身业务相关的应用服务，并将这些应用服务注册，供大家使用。</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服务调用规范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对孪生信息共享服务中数据更新、共享和互操作技术基础内容的描述。</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用户管理规范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规范各使用用户的行为，维护德阳数字孪生运行正</w:t>
            </w:r>
            <w:r>
              <w:rPr>
                <w:rFonts w:ascii="宋体" w:hAnsi="宋体" w:cs="宋体" w:hint="eastAsia"/>
                <w:kern w:val="0"/>
                <w:sz w:val="24"/>
              </w:rPr>
              <w:lastRenderedPageBreak/>
              <w:t>常，保障各用户的自身利益，需要制定的《用户管理规定》。</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936"/>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14</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专题应用规范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对使用德阳数字孪生</w:t>
            </w:r>
            <w:r>
              <w:rPr>
                <w:rFonts w:ascii="宋体" w:hAnsi="宋体" w:cs="宋体" w:hint="eastAsia"/>
                <w:kern w:val="0"/>
                <w:sz w:val="24"/>
              </w:rPr>
              <w:t>资源管理系统（门户）的单位部门制定专题应用的共享合作内容，共享管理与业务流程，明晰共享合作单位的责权利内容的描述。</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运行管理办法</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为促进德阳数字孪生的资源共享应用，推动德阳市数字孪生信息的管理和服务水平，制定运行管理规定。</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936"/>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安全模型规范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采用《信息技术开放应用互连基本参考模型》（</w:t>
            </w:r>
            <w:r>
              <w:rPr>
                <w:rFonts w:ascii="宋体" w:hAnsi="宋体" w:cs="宋体" w:hint="eastAsia"/>
                <w:kern w:val="0"/>
                <w:sz w:val="24"/>
              </w:rPr>
              <w:t>GB/T9387.3-2008</w:t>
            </w:r>
            <w:r>
              <w:rPr>
                <w:rFonts w:ascii="宋体" w:hAnsi="宋体" w:cs="宋体" w:hint="eastAsia"/>
                <w:kern w:val="0"/>
                <w:sz w:val="24"/>
              </w:rPr>
              <w:t>）和《信息技术开放应用互连开放应用安全框架》（</w:t>
            </w:r>
            <w:r>
              <w:rPr>
                <w:rFonts w:ascii="宋体" w:hAnsi="宋体" w:cs="宋体" w:hint="eastAsia"/>
                <w:kern w:val="0"/>
                <w:sz w:val="24"/>
              </w:rPr>
              <w:t>GB/T18794.7-2003</w:t>
            </w:r>
            <w:r>
              <w:rPr>
                <w:rFonts w:ascii="宋体" w:hAnsi="宋体" w:cs="宋体" w:hint="eastAsia"/>
                <w:kern w:val="0"/>
                <w:sz w:val="24"/>
              </w:rPr>
              <w:t>）。</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624"/>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安全认证技术规范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采用《信息安全技术公共基础设施数字证书格</w:t>
            </w:r>
            <w:r>
              <w:rPr>
                <w:rFonts w:ascii="宋体" w:hAnsi="宋体" w:cs="宋体" w:hint="eastAsia"/>
                <w:kern w:val="0"/>
                <w:sz w:val="24"/>
              </w:rPr>
              <w:t>式》（</w:t>
            </w:r>
            <w:r>
              <w:rPr>
                <w:rFonts w:ascii="宋体" w:hAnsi="宋体" w:cs="宋体" w:hint="eastAsia"/>
                <w:kern w:val="0"/>
                <w:sz w:val="24"/>
              </w:rPr>
              <w:t>GB/T20518-2006</w:t>
            </w:r>
            <w:r>
              <w:rPr>
                <w:rFonts w:ascii="宋体" w:hAnsi="宋体" w:cs="宋体" w:hint="eastAsia"/>
                <w:kern w:val="0"/>
                <w:sz w:val="24"/>
              </w:rPr>
              <w:t>）。</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936"/>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灾难恢复标准规范</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采用《信息安全技术信息应用灾难恢复规范》（</w:t>
            </w:r>
            <w:r>
              <w:rPr>
                <w:rFonts w:ascii="宋体" w:hAnsi="宋体" w:cs="宋体" w:hint="eastAsia"/>
                <w:kern w:val="0"/>
                <w:sz w:val="24"/>
              </w:rPr>
              <w:t>GB/T20988-2007</w:t>
            </w:r>
            <w:r>
              <w:rPr>
                <w:rFonts w:ascii="宋体" w:hAnsi="宋体" w:cs="宋体" w:hint="eastAsia"/>
                <w:kern w:val="0"/>
                <w:sz w:val="24"/>
              </w:rPr>
              <w:t>），为公共应用的灾难恢复的规</w:t>
            </w:r>
            <w:r>
              <w:rPr>
                <w:rFonts w:ascii="宋体" w:hAnsi="宋体" w:cs="宋体" w:hint="eastAsia"/>
                <w:kern w:val="0"/>
                <w:sz w:val="24"/>
              </w:rPr>
              <w:lastRenderedPageBreak/>
              <w:t>划、审批、实施和管理提供标准依据。</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936"/>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19</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公众电子地图安全处理标准</w:t>
            </w:r>
          </w:p>
        </w:tc>
        <w:tc>
          <w:tcPr>
            <w:tcW w:w="156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参照《导航电子地图安全处理技术基本要求》（</w:t>
            </w:r>
            <w:r>
              <w:rPr>
                <w:rFonts w:ascii="宋体" w:hAnsi="宋体" w:cs="宋体" w:hint="eastAsia"/>
                <w:kern w:val="0"/>
                <w:sz w:val="24"/>
              </w:rPr>
              <w:t>GB20263-2006</w:t>
            </w:r>
            <w:r>
              <w:rPr>
                <w:rFonts w:ascii="宋体" w:hAnsi="宋体" w:cs="宋体" w:hint="eastAsia"/>
                <w:kern w:val="0"/>
                <w:sz w:val="24"/>
              </w:rPr>
              <w:t>），结合德阳市实际情况进行编制，确保数字孪生资源管理系统（门户）中提供的各类电子地图安全。</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12"/>
        </w:trPr>
        <w:tc>
          <w:tcPr>
            <w:tcW w:w="6802" w:type="dxa"/>
            <w:gridSpan w:val="4"/>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三、地图数据建设</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c>
          <w:tcPr>
            <w:tcW w:w="939"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 xml:space="preserve">　</w:t>
            </w:r>
          </w:p>
        </w:tc>
      </w:tr>
      <w:tr w:rsidR="00000000">
        <w:trPr>
          <w:trHeight w:val="1248"/>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实景三维倾斜模型</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主城区，包括：空域申请、飞行保障、航</w:t>
            </w:r>
            <w:r>
              <w:rPr>
                <w:rFonts w:ascii="宋体" w:hAnsi="宋体" w:cs="宋体" w:hint="eastAsia"/>
                <w:kern w:val="0"/>
                <w:sz w:val="24"/>
              </w:rPr>
              <w:t>空摄影、相片控制测量、空中三角测量、三维建模和模型编辑</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分辨率</w:t>
            </w:r>
            <w:r>
              <w:rPr>
                <w:rFonts w:ascii="宋体" w:hAnsi="宋体" w:cs="宋体" w:hint="eastAsia"/>
                <w:kern w:val="0"/>
                <w:sz w:val="24"/>
              </w:rPr>
              <w:t>0.05</w:t>
            </w:r>
            <w:r>
              <w:rPr>
                <w:rFonts w:ascii="宋体" w:hAnsi="宋体" w:cs="宋体" w:hint="eastAsia"/>
                <w:kern w:val="0"/>
                <w:sz w:val="24"/>
              </w:rPr>
              <w:t>米</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140</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数字正射影像图（</w:t>
            </w:r>
            <w:r>
              <w:rPr>
                <w:rFonts w:ascii="宋体" w:hAnsi="宋体" w:cs="宋体" w:hint="eastAsia"/>
                <w:kern w:val="0"/>
                <w:sz w:val="24"/>
              </w:rPr>
              <w:t>DOM</w:t>
            </w:r>
            <w:r>
              <w:rPr>
                <w:rFonts w:ascii="宋体" w:hAnsi="宋体" w:cs="宋体" w:hint="eastAsia"/>
                <w:kern w:val="0"/>
                <w:sz w:val="24"/>
              </w:rPr>
              <w:t>）</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主城区部分</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分辨率</w:t>
            </w:r>
            <w:r>
              <w:rPr>
                <w:rFonts w:ascii="宋体" w:hAnsi="宋体" w:cs="宋体" w:hint="eastAsia"/>
                <w:kern w:val="0"/>
                <w:sz w:val="24"/>
              </w:rPr>
              <w:t>0.05</w:t>
            </w:r>
            <w:r>
              <w:rPr>
                <w:rFonts w:ascii="宋体" w:hAnsi="宋体" w:cs="宋体" w:hint="eastAsia"/>
                <w:kern w:val="0"/>
                <w:sz w:val="24"/>
              </w:rPr>
              <w:t>米</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220</w:t>
            </w:r>
          </w:p>
        </w:tc>
      </w:tr>
      <w:tr w:rsidR="00000000">
        <w:trPr>
          <w:trHeight w:val="1752"/>
        </w:trPr>
        <w:tc>
          <w:tcPr>
            <w:tcW w:w="513"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868"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POI</w:t>
            </w:r>
            <w:r>
              <w:rPr>
                <w:rFonts w:ascii="宋体" w:hAnsi="宋体" w:cs="宋体" w:hint="eastAsia"/>
                <w:kern w:val="0"/>
                <w:sz w:val="24"/>
              </w:rPr>
              <w:t>数据</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城区（含中江、绵竹、广汉、罗江城区）</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 xml:space="preserve">　</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个</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92000</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德阳市全域非城区</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 xml:space="preserve">　</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个</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18000</w:t>
            </w:r>
          </w:p>
        </w:tc>
      </w:tr>
      <w:tr w:rsidR="00000000">
        <w:trPr>
          <w:trHeight w:val="1560"/>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4</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电子地图数据</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德阳市全域</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说明：</w:t>
            </w:r>
          </w:p>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、城区（含区县城区）面积约</w:t>
            </w:r>
            <w:r>
              <w:rPr>
                <w:rFonts w:ascii="宋体" w:hAnsi="宋体" w:cs="宋体" w:hint="eastAsia"/>
                <w:kern w:val="0"/>
                <w:sz w:val="24"/>
              </w:rPr>
              <w:t>200</w:t>
            </w:r>
            <w:r>
              <w:rPr>
                <w:rFonts w:ascii="宋体" w:hAnsi="宋体" w:cs="宋体" w:hint="eastAsia"/>
                <w:kern w:val="0"/>
                <w:sz w:val="24"/>
              </w:rPr>
              <w:t>平方公里，按照</w:t>
            </w:r>
            <w:r>
              <w:rPr>
                <w:rFonts w:ascii="宋体" w:hAnsi="宋体" w:cs="宋体" w:hint="eastAsia"/>
                <w:kern w:val="0"/>
                <w:sz w:val="24"/>
              </w:rPr>
              <w:t>1:2000</w:t>
            </w:r>
            <w:r>
              <w:rPr>
                <w:rFonts w:ascii="宋体" w:hAnsi="宋体" w:cs="宋体" w:hint="eastAsia"/>
                <w:kern w:val="0"/>
                <w:sz w:val="24"/>
              </w:rPr>
              <w:t>尺度对道路、居民地、绿地、水系、铁路等要素进行采集；</w:t>
            </w:r>
          </w:p>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2</w:t>
            </w:r>
            <w:r>
              <w:rPr>
                <w:rFonts w:ascii="宋体" w:hAnsi="宋体" w:cs="宋体" w:hint="eastAsia"/>
                <w:kern w:val="0"/>
                <w:sz w:val="24"/>
              </w:rPr>
              <w:t>、非城区部分按照</w:t>
            </w:r>
            <w:r>
              <w:rPr>
                <w:rFonts w:ascii="宋体" w:hAnsi="宋体" w:cs="宋体" w:hint="eastAsia"/>
                <w:kern w:val="0"/>
                <w:sz w:val="24"/>
              </w:rPr>
              <w:t>1:10000</w:t>
            </w:r>
            <w:r>
              <w:rPr>
                <w:rFonts w:ascii="宋体" w:hAnsi="宋体" w:cs="宋体" w:hint="eastAsia"/>
                <w:kern w:val="0"/>
                <w:sz w:val="24"/>
              </w:rPr>
              <w:t>尺度对道路、居民地、水系、铁路、境</w:t>
            </w:r>
            <w:r>
              <w:rPr>
                <w:rFonts w:ascii="宋体" w:hAnsi="宋体" w:cs="宋体" w:hint="eastAsia"/>
                <w:kern w:val="0"/>
                <w:sz w:val="24"/>
              </w:rPr>
              <w:t>界与政区数据等进行采集</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卫星影像数据</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德阳市全域</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分辨率</w:t>
            </w:r>
            <w:r>
              <w:rPr>
                <w:rFonts w:ascii="宋体" w:hAnsi="宋体" w:cs="宋体" w:hint="eastAsia"/>
                <w:kern w:val="0"/>
                <w:sz w:val="24"/>
              </w:rPr>
              <w:t>0.5</w:t>
            </w:r>
            <w:r>
              <w:rPr>
                <w:rFonts w:ascii="宋体" w:hAnsi="宋体" w:cs="宋体" w:hint="eastAsia"/>
                <w:kern w:val="0"/>
                <w:sz w:val="24"/>
              </w:rPr>
              <w:t>米</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5911</w:t>
            </w:r>
          </w:p>
        </w:tc>
      </w:tr>
      <w:tr w:rsidR="00000000">
        <w:trPr>
          <w:trHeight w:val="55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历史卫星影像数据</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部分区域</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分辨率</w:t>
            </w:r>
            <w:r>
              <w:rPr>
                <w:rFonts w:ascii="宋体" w:hAnsi="宋体" w:cs="宋体" w:hint="eastAsia"/>
                <w:kern w:val="0"/>
                <w:sz w:val="24"/>
              </w:rPr>
              <w:t>0.5</w:t>
            </w:r>
            <w:r>
              <w:rPr>
                <w:rFonts w:ascii="宋体" w:hAnsi="宋体" w:cs="宋体" w:hint="eastAsia"/>
                <w:kern w:val="0"/>
                <w:sz w:val="24"/>
              </w:rPr>
              <w:t>米，三个时期影像共计</w:t>
            </w:r>
            <w:r>
              <w:rPr>
                <w:rFonts w:ascii="宋体" w:hAnsi="宋体" w:cs="宋体" w:hint="eastAsia"/>
                <w:kern w:val="0"/>
                <w:sz w:val="24"/>
              </w:rPr>
              <w:t>900</w:t>
            </w:r>
            <w:r>
              <w:rPr>
                <w:rFonts w:ascii="宋体" w:hAnsi="宋体" w:cs="宋体" w:hint="eastAsia"/>
                <w:kern w:val="0"/>
                <w:sz w:val="24"/>
              </w:rPr>
              <w:t>平方公里</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900</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数字高程模型</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德阳市全域</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12.5</w:t>
            </w:r>
            <w:r>
              <w:rPr>
                <w:rFonts w:ascii="宋体" w:hAnsi="宋体" w:cs="宋体" w:hint="eastAsia"/>
                <w:kern w:val="0"/>
                <w:sz w:val="24"/>
              </w:rPr>
              <w:t>米格网密度</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5911</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实景三维倾斜精细模型</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主城区</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0.02</w:t>
            </w:r>
            <w:r>
              <w:rPr>
                <w:rFonts w:ascii="宋体" w:hAnsi="宋体" w:cs="宋体" w:hint="eastAsia"/>
                <w:kern w:val="0"/>
                <w:sz w:val="24"/>
              </w:rPr>
              <w:t>米</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20</w:t>
            </w:r>
          </w:p>
        </w:tc>
      </w:tr>
      <w:tr w:rsidR="00000000">
        <w:trPr>
          <w:trHeight w:val="312"/>
        </w:trPr>
        <w:tc>
          <w:tcPr>
            <w:tcW w:w="51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w:t>
            </w:r>
          </w:p>
        </w:tc>
        <w:tc>
          <w:tcPr>
            <w:tcW w:w="1868"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2.5</w:t>
            </w:r>
            <w:r>
              <w:rPr>
                <w:rFonts w:ascii="宋体" w:hAnsi="宋体" w:cs="宋体" w:hint="eastAsia"/>
                <w:kern w:val="0"/>
                <w:sz w:val="24"/>
              </w:rPr>
              <w:t>维模型数据</w:t>
            </w:r>
          </w:p>
        </w:tc>
        <w:tc>
          <w:tcPr>
            <w:tcW w:w="1564"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主城区</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0.05</w:t>
            </w:r>
            <w:r>
              <w:rPr>
                <w:rFonts w:ascii="宋体" w:hAnsi="宋体" w:cs="宋体" w:hint="eastAsia"/>
                <w:kern w:val="0"/>
                <w:sz w:val="24"/>
              </w:rPr>
              <w:t>米</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平方公里</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80</w:t>
            </w:r>
          </w:p>
        </w:tc>
      </w:tr>
      <w:tr w:rsidR="00000000">
        <w:trPr>
          <w:trHeight w:val="312"/>
        </w:trPr>
        <w:tc>
          <w:tcPr>
            <w:tcW w:w="513"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w:t>
            </w:r>
          </w:p>
        </w:tc>
        <w:tc>
          <w:tcPr>
            <w:tcW w:w="1868"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地名地址数据</w:t>
            </w:r>
          </w:p>
        </w:tc>
        <w:tc>
          <w:tcPr>
            <w:tcW w:w="1564"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主城区到房号（含区县）</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旌阳区</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13160</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罗江区</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1007</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中江县</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6269</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广汉市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5508</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什邡市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4280</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绵竹市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2452</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非城区</w:t>
            </w:r>
            <w:r>
              <w:rPr>
                <w:rFonts w:ascii="宋体" w:hAnsi="宋体" w:cs="宋体" w:hint="eastAsia"/>
                <w:kern w:val="0"/>
                <w:sz w:val="24"/>
              </w:rPr>
              <w:t>(</w:t>
            </w:r>
            <w:r>
              <w:rPr>
                <w:rFonts w:ascii="宋体" w:hAnsi="宋体" w:cs="宋体" w:hint="eastAsia"/>
                <w:kern w:val="0"/>
                <w:sz w:val="24"/>
              </w:rPr>
              <w:t>德阳</w:t>
            </w:r>
            <w:r>
              <w:rPr>
                <w:rFonts w:ascii="宋体" w:hAnsi="宋体" w:cs="宋体" w:hint="eastAsia"/>
                <w:kern w:val="0"/>
                <w:sz w:val="24"/>
              </w:rPr>
              <w:lastRenderedPageBreak/>
              <w:t>市全域非城区</w:t>
            </w:r>
            <w:r>
              <w:rPr>
                <w:rFonts w:ascii="宋体" w:hAnsi="宋体" w:cs="宋体" w:hint="eastAsia"/>
                <w:kern w:val="0"/>
                <w:sz w:val="24"/>
              </w:rPr>
              <w:t>)</w:t>
            </w: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lastRenderedPageBreak/>
              <w:t>旌阳区</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16191</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罗江区</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6324</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中江县</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27104</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广汉市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32843</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什邡市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10880</w:t>
            </w:r>
          </w:p>
        </w:tc>
      </w:tr>
      <w:tr w:rsidR="00000000">
        <w:trPr>
          <w:trHeight w:val="312"/>
        </w:trPr>
        <w:tc>
          <w:tcPr>
            <w:tcW w:w="513" w:type="dxa"/>
            <w:vMerge/>
            <w:vAlign w:val="center"/>
          </w:tcPr>
          <w:p w:rsidR="00000000" w:rsidRDefault="00A13A2C">
            <w:pPr>
              <w:widowControl/>
              <w:spacing w:line="360" w:lineRule="auto"/>
              <w:jc w:val="left"/>
              <w:rPr>
                <w:rFonts w:ascii="宋体" w:hAnsi="宋体" w:cs="宋体"/>
                <w:kern w:val="0"/>
                <w:sz w:val="24"/>
              </w:rPr>
            </w:pPr>
          </w:p>
        </w:tc>
        <w:tc>
          <w:tcPr>
            <w:tcW w:w="1868" w:type="dxa"/>
            <w:vMerge/>
            <w:vAlign w:val="center"/>
          </w:tcPr>
          <w:p w:rsidR="00000000" w:rsidRDefault="00A13A2C">
            <w:pPr>
              <w:widowControl/>
              <w:spacing w:line="360" w:lineRule="auto"/>
              <w:jc w:val="left"/>
              <w:rPr>
                <w:rFonts w:ascii="宋体" w:hAnsi="宋体" w:cs="宋体"/>
                <w:kern w:val="0"/>
                <w:sz w:val="24"/>
              </w:rPr>
            </w:pPr>
          </w:p>
        </w:tc>
        <w:tc>
          <w:tcPr>
            <w:tcW w:w="1564" w:type="dxa"/>
            <w:vMerge/>
            <w:vAlign w:val="center"/>
          </w:tcPr>
          <w:p w:rsidR="00000000" w:rsidRDefault="00A13A2C">
            <w:pPr>
              <w:widowControl/>
              <w:spacing w:line="360" w:lineRule="auto"/>
              <w:jc w:val="left"/>
              <w:rPr>
                <w:rFonts w:ascii="宋体" w:hAnsi="宋体" w:cs="宋体"/>
                <w:kern w:val="0"/>
                <w:sz w:val="24"/>
              </w:rPr>
            </w:pPr>
          </w:p>
        </w:tc>
        <w:tc>
          <w:tcPr>
            <w:tcW w:w="285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绵竹市</w:t>
            </w:r>
          </w:p>
        </w:tc>
        <w:tc>
          <w:tcPr>
            <w:tcW w:w="111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22961</w:t>
            </w:r>
          </w:p>
        </w:tc>
      </w:tr>
      <w:tr w:rsidR="00000000">
        <w:trPr>
          <w:trHeight w:val="624"/>
        </w:trPr>
        <w:tc>
          <w:tcPr>
            <w:tcW w:w="513" w:type="dxa"/>
            <w:shd w:val="clear" w:color="D9E1F2"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w:t>
            </w:r>
          </w:p>
        </w:tc>
        <w:tc>
          <w:tcPr>
            <w:tcW w:w="1868" w:type="dxa"/>
            <w:shd w:val="clear" w:color="D9E1F2"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建筑</w:t>
            </w:r>
            <w:r>
              <w:rPr>
                <w:rFonts w:ascii="宋体" w:hAnsi="宋体" w:cs="宋体" w:hint="eastAsia"/>
                <w:kern w:val="0"/>
                <w:sz w:val="24"/>
              </w:rPr>
              <w:t>BIM</w:t>
            </w:r>
            <w:r>
              <w:rPr>
                <w:rFonts w:ascii="宋体" w:hAnsi="宋体" w:cs="宋体" w:hint="eastAsia"/>
                <w:kern w:val="0"/>
                <w:sz w:val="24"/>
              </w:rPr>
              <w:t>翻模</w:t>
            </w:r>
          </w:p>
        </w:tc>
        <w:tc>
          <w:tcPr>
            <w:tcW w:w="1564" w:type="dxa"/>
            <w:shd w:val="clear" w:color="auto" w:fill="auto"/>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 xml:space="preserve">　</w:t>
            </w:r>
          </w:p>
        </w:tc>
        <w:tc>
          <w:tcPr>
            <w:tcW w:w="2857" w:type="dxa"/>
            <w:shd w:val="clear" w:color="D9E1F2" w:fill="FFFFFF"/>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暂定万达广场、洋洋百货、五洲广场和国检中心</w:t>
            </w:r>
            <w:r>
              <w:rPr>
                <w:rFonts w:ascii="宋体" w:hAnsi="宋体" w:cs="宋体" w:hint="eastAsia"/>
                <w:kern w:val="0"/>
                <w:sz w:val="24"/>
              </w:rPr>
              <w:t>4</w:t>
            </w:r>
            <w:r>
              <w:rPr>
                <w:rFonts w:ascii="宋体" w:hAnsi="宋体" w:cs="宋体" w:hint="eastAsia"/>
                <w:kern w:val="0"/>
                <w:sz w:val="24"/>
              </w:rPr>
              <w:t>栋建筑物，具体根据实际需要确定</w:t>
            </w:r>
          </w:p>
        </w:tc>
        <w:tc>
          <w:tcPr>
            <w:tcW w:w="1115" w:type="dxa"/>
            <w:shd w:val="clear" w:color="D9E1F2" w:fill="FFFFFF"/>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栋</w:t>
            </w:r>
          </w:p>
        </w:tc>
        <w:tc>
          <w:tcPr>
            <w:tcW w:w="939" w:type="dxa"/>
            <w:shd w:val="clear" w:color="D9E1F2" w:fill="FFFFFF"/>
            <w:vAlign w:val="center"/>
          </w:tcPr>
          <w:p w:rsidR="00000000" w:rsidRDefault="00A13A2C">
            <w:pPr>
              <w:widowControl/>
              <w:spacing w:line="360" w:lineRule="auto"/>
              <w:jc w:val="right"/>
              <w:rPr>
                <w:rFonts w:ascii="宋体" w:hAnsi="宋体" w:cs="宋体"/>
                <w:kern w:val="0"/>
                <w:sz w:val="24"/>
              </w:rPr>
            </w:pPr>
            <w:r>
              <w:rPr>
                <w:rFonts w:ascii="宋体" w:hAnsi="宋体" w:cs="宋体" w:hint="eastAsia"/>
                <w:kern w:val="0"/>
                <w:sz w:val="24"/>
              </w:rPr>
              <w:t>4</w:t>
            </w:r>
          </w:p>
        </w:tc>
      </w:tr>
    </w:tbl>
    <w:p w:rsidR="00000000" w:rsidRDefault="00A13A2C">
      <w:pPr>
        <w:spacing w:line="360" w:lineRule="auto"/>
        <w:ind w:firstLineChars="200" w:firstLine="480"/>
        <w:rPr>
          <w:rFonts w:ascii="宋体" w:hAnsi="宋体"/>
          <w:sz w:val="24"/>
        </w:rPr>
      </w:pPr>
      <w:r>
        <w:rPr>
          <w:rFonts w:ascii="宋体" w:hAnsi="宋体" w:hint="eastAsia"/>
          <w:sz w:val="24"/>
        </w:rPr>
        <w:t>（</w:t>
      </w:r>
      <w:r>
        <w:rPr>
          <w:rFonts w:ascii="宋体" w:hAnsi="宋体"/>
          <w:sz w:val="24"/>
        </w:rPr>
        <w:t>2</w:t>
      </w:r>
      <w:r>
        <w:rPr>
          <w:rFonts w:ascii="宋体" w:hAnsi="宋体" w:hint="eastAsia"/>
          <w:sz w:val="24"/>
        </w:rPr>
        <w:t>）数字孪生城市软件功能清单</w:t>
      </w:r>
    </w:p>
    <w:tbl>
      <w:tblPr>
        <w:tblW w:w="88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90"/>
        <w:gridCol w:w="1049"/>
        <w:gridCol w:w="896"/>
        <w:gridCol w:w="2107"/>
        <w:gridCol w:w="3873"/>
      </w:tblGrid>
      <w:tr w:rsidR="00000000">
        <w:trPr>
          <w:trHeight w:val="468"/>
        </w:trPr>
        <w:tc>
          <w:tcPr>
            <w:tcW w:w="890" w:type="dxa"/>
            <w:vMerge w:val="restart"/>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序号</w:t>
            </w:r>
          </w:p>
        </w:tc>
        <w:tc>
          <w:tcPr>
            <w:tcW w:w="1049" w:type="dxa"/>
            <w:vMerge w:val="restart"/>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子系统名称</w:t>
            </w:r>
          </w:p>
        </w:tc>
        <w:tc>
          <w:tcPr>
            <w:tcW w:w="896" w:type="dxa"/>
            <w:vMerge w:val="restart"/>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模块名称</w:t>
            </w:r>
          </w:p>
        </w:tc>
        <w:tc>
          <w:tcPr>
            <w:tcW w:w="2107" w:type="dxa"/>
            <w:vMerge w:val="restart"/>
            <w:shd w:val="clear" w:color="000000" w:fill="F2F2F2"/>
            <w:vAlign w:val="center"/>
          </w:tcPr>
          <w:p w:rsidR="00000000" w:rsidRDefault="00A13A2C">
            <w:pPr>
              <w:widowControl/>
              <w:spacing w:line="360" w:lineRule="auto"/>
              <w:jc w:val="left"/>
              <w:rPr>
                <w:rFonts w:ascii="宋体" w:hAnsi="宋体" w:cs="宋体"/>
                <w:b/>
                <w:bCs/>
                <w:kern w:val="0"/>
                <w:sz w:val="24"/>
              </w:rPr>
            </w:pPr>
            <w:r>
              <w:rPr>
                <w:rFonts w:ascii="宋体" w:hAnsi="宋体" w:cs="宋体" w:hint="eastAsia"/>
                <w:b/>
                <w:bCs/>
                <w:kern w:val="0"/>
                <w:sz w:val="24"/>
              </w:rPr>
              <w:t>一级功能</w:t>
            </w:r>
          </w:p>
        </w:tc>
        <w:tc>
          <w:tcPr>
            <w:tcW w:w="3873" w:type="dxa"/>
            <w:vMerge w:val="restart"/>
            <w:shd w:val="clear" w:color="000000" w:fill="F2F2F2"/>
            <w:vAlign w:val="center"/>
          </w:tcPr>
          <w:p w:rsidR="00000000" w:rsidRDefault="00A13A2C">
            <w:pPr>
              <w:widowControl/>
              <w:spacing w:line="360" w:lineRule="auto"/>
              <w:rPr>
                <w:rFonts w:ascii="宋体" w:hAnsi="宋体" w:cs="宋体"/>
                <w:b/>
                <w:bCs/>
                <w:kern w:val="0"/>
                <w:sz w:val="24"/>
              </w:rPr>
            </w:pPr>
            <w:r>
              <w:rPr>
                <w:rFonts w:hint="eastAsia"/>
                <w:b/>
                <w:bCs/>
                <w:sz w:val="24"/>
              </w:rPr>
              <w:t>二级功能</w:t>
            </w:r>
          </w:p>
        </w:tc>
      </w:tr>
      <w:tr w:rsidR="00000000">
        <w:trPr>
          <w:trHeight w:val="555"/>
        </w:trPr>
        <w:tc>
          <w:tcPr>
            <w:tcW w:w="890" w:type="dxa"/>
            <w:vMerge/>
            <w:vAlign w:val="center"/>
          </w:tcPr>
          <w:p w:rsidR="00000000" w:rsidRDefault="00A13A2C">
            <w:pPr>
              <w:widowControl/>
              <w:spacing w:line="360" w:lineRule="auto"/>
              <w:jc w:val="left"/>
              <w:rPr>
                <w:rFonts w:ascii="宋体" w:hAnsi="宋体" w:cs="宋体"/>
                <w:b/>
                <w:bCs/>
                <w:kern w:val="0"/>
                <w:sz w:val="24"/>
              </w:rPr>
            </w:pPr>
          </w:p>
        </w:tc>
        <w:tc>
          <w:tcPr>
            <w:tcW w:w="1049" w:type="dxa"/>
            <w:vMerge/>
            <w:vAlign w:val="center"/>
          </w:tcPr>
          <w:p w:rsidR="00000000" w:rsidRDefault="00A13A2C">
            <w:pPr>
              <w:widowControl/>
              <w:spacing w:line="360" w:lineRule="auto"/>
              <w:jc w:val="left"/>
              <w:rPr>
                <w:rFonts w:ascii="宋体" w:hAnsi="宋体" w:cs="宋体"/>
                <w:b/>
                <w:bCs/>
                <w:kern w:val="0"/>
                <w:sz w:val="24"/>
              </w:rPr>
            </w:pPr>
          </w:p>
        </w:tc>
        <w:tc>
          <w:tcPr>
            <w:tcW w:w="896" w:type="dxa"/>
            <w:vMerge/>
            <w:vAlign w:val="center"/>
          </w:tcPr>
          <w:p w:rsidR="00000000" w:rsidRDefault="00A13A2C">
            <w:pPr>
              <w:widowControl/>
              <w:spacing w:line="360" w:lineRule="auto"/>
              <w:jc w:val="left"/>
              <w:rPr>
                <w:rFonts w:ascii="宋体" w:hAnsi="宋体" w:cs="宋体"/>
                <w:b/>
                <w:bCs/>
                <w:kern w:val="0"/>
                <w:sz w:val="24"/>
              </w:rPr>
            </w:pPr>
          </w:p>
        </w:tc>
        <w:tc>
          <w:tcPr>
            <w:tcW w:w="2107" w:type="dxa"/>
            <w:vMerge/>
            <w:vAlign w:val="center"/>
          </w:tcPr>
          <w:p w:rsidR="00000000" w:rsidRDefault="00A13A2C">
            <w:pPr>
              <w:widowControl/>
              <w:spacing w:line="360" w:lineRule="auto"/>
              <w:jc w:val="left"/>
              <w:rPr>
                <w:rFonts w:ascii="宋体" w:hAnsi="宋体" w:cs="宋体"/>
                <w:b/>
                <w:bCs/>
                <w:kern w:val="0"/>
                <w:sz w:val="24"/>
              </w:rPr>
            </w:pPr>
          </w:p>
        </w:tc>
        <w:tc>
          <w:tcPr>
            <w:tcW w:w="3873" w:type="dxa"/>
            <w:vMerge/>
            <w:vAlign w:val="center"/>
          </w:tcPr>
          <w:p w:rsidR="00000000" w:rsidRDefault="00A13A2C">
            <w:pPr>
              <w:widowControl/>
              <w:spacing w:line="360" w:lineRule="auto"/>
              <w:jc w:val="left"/>
              <w:rPr>
                <w:rFonts w:ascii="宋体" w:hAnsi="宋体" w:cs="宋体"/>
                <w:b/>
                <w:bCs/>
                <w:kern w:val="0"/>
                <w:sz w:val="24"/>
              </w:rPr>
            </w:pPr>
          </w:p>
        </w:tc>
      </w:tr>
      <w:tr w:rsidR="00000000">
        <w:trPr>
          <w:trHeight w:val="1152"/>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049"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数字孪生数据平台</w:t>
            </w:r>
          </w:p>
        </w:tc>
        <w:tc>
          <w:tcPr>
            <w:tcW w:w="896"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外部数据采集</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汇聚方式</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定期离线拷贝汇聚、有线或无线网络接入、智能感知数据推送与调取、互联网数据抓取数据</w:t>
            </w:r>
          </w:p>
        </w:tc>
      </w:tr>
      <w:tr w:rsidR="00000000">
        <w:trPr>
          <w:trHeight w:val="864"/>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存量数据标准化处理</w:t>
            </w:r>
          </w:p>
        </w:tc>
        <w:tc>
          <w:tcPr>
            <w:tcW w:w="5980" w:type="dxa"/>
            <w:gridSpan w:val="2"/>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对公安、自然资源规划局、城管、应急等部门已有时空数据的清洗和标准化处理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数据引擎</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孪生数据集成引擎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孪生数据集成引擎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孪生数据治理引擎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矢量地图服务引擎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影像地图服务引擎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三维地图服务引擎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孪生数据分析引擎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孪生数据分析引擎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孪生数据可视化引擎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孪生数据可视化引擎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w:t>
            </w:r>
            <w:r>
              <w:rPr>
                <w:rFonts w:ascii="宋体" w:hAnsi="宋体" w:cs="宋体" w:hint="eastAsia"/>
                <w:kern w:val="0"/>
                <w:sz w:val="24"/>
              </w:rPr>
              <w:t>生数据存储引擎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空间数据引擎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实时流数据引擎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图谱型数据引擎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关系型数据引擎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文件型数据引擎</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孪生数据集成引擎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孪生数据集成引擎</w:t>
            </w:r>
          </w:p>
        </w:tc>
      </w:tr>
      <w:tr w:rsidR="00000000">
        <w:trPr>
          <w:trHeight w:val="576"/>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资源汇聚</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历史与现状的基础地理信息数据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历史与现状的基础地理信息数据</w:t>
            </w:r>
          </w:p>
        </w:tc>
      </w:tr>
      <w:tr w:rsidR="00000000">
        <w:trPr>
          <w:trHeight w:val="576"/>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历史及现状的公共专题数据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历史及现状的公共专题数据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智能感知数据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智能感知数据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空间规划数据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空间规划数据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数据的质量检查</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数据基本质量检查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数据基本质量检查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几何精度检查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几</w:t>
            </w:r>
            <w:r>
              <w:rPr>
                <w:rFonts w:ascii="宋体" w:hAnsi="宋体" w:cs="宋体" w:hint="eastAsia"/>
                <w:kern w:val="0"/>
                <w:sz w:val="24"/>
              </w:rPr>
              <w:t>何精度检查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图形质量检查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图形质量检查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属性精度检查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属性精度检查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逻辑一致性检查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逻辑一致性检查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完整性检查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完整性检查</w:t>
            </w:r>
          </w:p>
        </w:tc>
      </w:tr>
      <w:tr w:rsidR="00000000">
        <w:trPr>
          <w:trHeight w:val="576"/>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数据处理及建库</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矢量数据处理及时空化建库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矢量数据处理及时空化建库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影像数据处理及时空化建库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影像数据处理及时空化建库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高程模型数据处</w:t>
            </w:r>
            <w:r>
              <w:rPr>
                <w:rFonts w:ascii="宋体" w:hAnsi="宋体" w:cs="宋体" w:hint="eastAsia"/>
                <w:kern w:val="0"/>
                <w:sz w:val="24"/>
              </w:rPr>
              <w:lastRenderedPageBreak/>
              <w:t>理及时空化建库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lastRenderedPageBreak/>
              <w:t>高程模型数据处理及时空化建库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28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地理实体数据建库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地理实体数据建库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地名地址更新及时空化建库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地名地址更新及时空化建库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w:t>
            </w:r>
            <w:r>
              <w:rPr>
                <w:rFonts w:ascii="宋体" w:hAnsi="宋体" w:cs="宋体" w:hint="eastAsia"/>
                <w:kern w:val="0"/>
                <w:sz w:val="24"/>
              </w:rPr>
              <w:t>维模型数据整合处理及建库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三维模型数据整合处理及建库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新型产品数据整合建库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新型产品数据整合建库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历史与现状的公共专题数据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历史与现状的公共专题数据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智能感知数据时空化及建库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智能感知数据时空化及建库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空间规划数据整理建库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空间规划数据整理建库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孪生场景数据整理建库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孪生场景数据整理建库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数字孪生数据库管理</w:t>
            </w: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数字孪生实体库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孪生基础时空数据库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业务数据库</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数字孪生指标库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指标目录分类管理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指标管理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数据接入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指标数据更新</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指标分析与可视化</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数字孪生知识库</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孪生知识库管理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44</w:t>
            </w:r>
          </w:p>
        </w:tc>
        <w:tc>
          <w:tcPr>
            <w:tcW w:w="1049"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数字孪生支撑</w:t>
            </w:r>
            <w:r>
              <w:rPr>
                <w:rFonts w:ascii="宋体" w:hAnsi="宋体" w:cs="宋体" w:hint="eastAsia"/>
                <w:kern w:val="0"/>
                <w:sz w:val="24"/>
              </w:rPr>
              <w:lastRenderedPageBreak/>
              <w:t>平台</w:t>
            </w: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孪生数据</w:t>
            </w:r>
            <w:r>
              <w:rPr>
                <w:rFonts w:ascii="宋体" w:hAnsi="宋体" w:cs="宋体" w:hint="eastAsia"/>
                <w:kern w:val="0"/>
                <w:sz w:val="24"/>
              </w:rPr>
              <w:lastRenderedPageBreak/>
              <w:t>支撑服务</w:t>
            </w: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lastRenderedPageBreak/>
              <w:t>实时动态数据处理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物联网节点管理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实时动态数据管理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46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实时动态数据分类</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47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实时动态数据监测指标</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地理实体处理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实体数据处理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实体数据质检</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实体数据管理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实体数据入库更新</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历史版本管理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实体服务发布</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孪生数据管</w:t>
            </w:r>
            <w:r>
              <w:rPr>
                <w:rFonts w:ascii="宋体" w:hAnsi="宋体" w:cs="宋体" w:hint="eastAsia"/>
                <w:kern w:val="0"/>
                <w:sz w:val="24"/>
              </w:rPr>
              <w:t>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目录与孪生数据管理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地图服务管理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输入输出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查询统计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数据可视化</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元数据管理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服务与安全管理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孪生数据挖掘</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GEO-ETL</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指标库管理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数据挖掘</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数字孪生实体支撑</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类型转换工具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类型转换工具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数据转换与处理工具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数据转换与处理工具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要素编辑工具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点要素编辑</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线要素编辑</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多边形要素编辑</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遥感影像处理工具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遥感影像处理工具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71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地理实体场景工具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地理实体场景工具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实景三维建模工具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实景三维建模工具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智能影像分析工具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智能影像分析工具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二三维一体化表达工具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二三维一体化存储</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二三维一体化分析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二三维数据一体化显示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查询工具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SQL</w:t>
            </w:r>
            <w:r>
              <w:rPr>
                <w:rFonts w:ascii="宋体" w:hAnsi="宋体" w:cs="宋体" w:hint="eastAsia"/>
                <w:kern w:val="0"/>
                <w:sz w:val="24"/>
              </w:rPr>
              <w:t>查询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空间查询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空间分析工具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矢量数据分析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拓扑关系处理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栅格数据分析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网络分析工具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路径分析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服务区分</w:t>
            </w:r>
            <w:r>
              <w:rPr>
                <w:rFonts w:ascii="宋体" w:hAnsi="宋体" w:cs="宋体" w:hint="eastAsia"/>
                <w:kern w:val="0"/>
                <w:sz w:val="24"/>
              </w:rPr>
              <w:t>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最近设施查找</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地图制图工具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地图制图工具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数字孪生城市模型</w:t>
            </w: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孪生模型基础</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孪生城市基础服务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三维仿真开发服务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模型自动导入及优化服务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光照贴图自动生成服务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物理光线追踪服务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孪生模型全要素构建</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城市骨架生成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城市建筑还原</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城市道路还原</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城市植被还原</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95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城市水域还原</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光照元素</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天气元素</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季节元素</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孪生模型管理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渲染服务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场景调度服务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数据集成配置服务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分析图表配置服务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用户权限管理服务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数据后台维护服务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孪生基础场景搭建</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孪生场景操作</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分层控制</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空间量算</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综合查询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空间分布</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空间定位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场景特效</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空间展示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BIM</w:t>
            </w:r>
            <w:r>
              <w:rPr>
                <w:rFonts w:ascii="宋体" w:hAnsi="宋体" w:cs="宋体" w:hint="eastAsia"/>
                <w:kern w:val="0"/>
                <w:sz w:val="24"/>
              </w:rPr>
              <w:t>模型管理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建筑翻模工具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BIM</w:t>
            </w:r>
            <w:r>
              <w:rPr>
                <w:rFonts w:ascii="宋体" w:hAnsi="宋体" w:cs="宋体" w:hint="eastAsia"/>
                <w:kern w:val="0"/>
                <w:sz w:val="24"/>
              </w:rPr>
              <w:t>模型导入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B</w:t>
            </w:r>
            <w:r>
              <w:rPr>
                <w:rFonts w:ascii="宋体" w:hAnsi="宋体" w:cs="宋体" w:hint="eastAsia"/>
                <w:kern w:val="0"/>
                <w:sz w:val="24"/>
              </w:rPr>
              <w:t>IM</w:t>
            </w:r>
            <w:r>
              <w:rPr>
                <w:rFonts w:ascii="宋体" w:hAnsi="宋体" w:cs="宋体" w:hint="eastAsia"/>
                <w:kern w:val="0"/>
                <w:sz w:val="24"/>
              </w:rPr>
              <w:t>轻简化处理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 xml:space="preserve">BIM+GIS </w:t>
            </w:r>
            <w:r>
              <w:rPr>
                <w:rFonts w:ascii="宋体" w:hAnsi="宋体" w:cs="宋体" w:hint="eastAsia"/>
                <w:kern w:val="0"/>
                <w:sz w:val="24"/>
              </w:rPr>
              <w:t>能力</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117</w:t>
            </w:r>
          </w:p>
        </w:tc>
        <w:tc>
          <w:tcPr>
            <w:tcW w:w="1049"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数字孪生服务平台</w:t>
            </w: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平台引擎</w:t>
            </w: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地名地址引擎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精确匹配地址</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精确匹配地址别名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精确匹配地址要素别名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容错匹配功能</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非法或超界地址识别功能</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122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批量匹配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逆向匹配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可定制功能的开放服务接口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业务流引擎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业务规则库管理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运行服务管理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运行监控管理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知识引擎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数据挖掘分析模型</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业务知识链</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选址模型</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人口预测模型</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服务引擎</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服务路由</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服务安全</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服务评价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数据交换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资源服务门户</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资源展示</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资源展示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资源检索</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资源检索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数据目录列表</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数据目录列表</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接口目录列表</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接口目录列表</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开发组件目录列表</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开发组件目录列表</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数据订阅量展示</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数据订阅量展示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数据服务目录</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数据服</w:t>
            </w:r>
            <w:r>
              <w:rPr>
                <w:rFonts w:ascii="宋体" w:hAnsi="宋体" w:cs="宋体" w:hint="eastAsia"/>
                <w:kern w:val="0"/>
                <w:sz w:val="24"/>
              </w:rPr>
              <w:t>务目录</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高级检索</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高级检索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数据订阅服务</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数据上传</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数据上传</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地图基本操作</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地图基本操作</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148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辅助工具</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辅助工具</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地图切换</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地图切换</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专题图制作</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专题图制作</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常用分析</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数据比对分析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叠加分析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空间序列分析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数据审核</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数据审核</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我的地图</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我的地图</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数据权限管理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数据权限管理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接口服务</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接口服务目录</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接口服</w:t>
            </w:r>
            <w:r>
              <w:rPr>
                <w:rFonts w:ascii="宋体" w:hAnsi="宋体" w:cs="宋体" w:hint="eastAsia"/>
                <w:kern w:val="0"/>
                <w:sz w:val="24"/>
              </w:rPr>
              <w:t>务目录</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孪生接口服务</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孪生接口服务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二维地图</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二维地图</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三维地图</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三维地图</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地理实体</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地理编码</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精确匹配地址</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精确匹配地址别名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智能词典</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模型备份</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精确匹配地址要素别名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容错匹配功能</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非法或超界地址识别功能</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批量匹配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逆向匹配</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开放服务接口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72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智能感知数据</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智能感知数据</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专题信息</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专题信息</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平台管理</w:t>
            </w:r>
            <w:r>
              <w:rPr>
                <w:rFonts w:ascii="宋体" w:hAnsi="宋体" w:cs="宋体" w:hint="eastAsia"/>
                <w:kern w:val="0"/>
                <w:sz w:val="24"/>
              </w:rPr>
              <w:t>API</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安全认证服务</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175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系统巡检服务</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日志查询</w:t>
            </w:r>
            <w:r>
              <w:rPr>
                <w:rFonts w:ascii="宋体" w:hAnsi="宋体" w:cs="宋体" w:hint="eastAsia"/>
                <w:kern w:val="0"/>
                <w:sz w:val="24"/>
              </w:rPr>
              <w:t>API</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知识服务</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分析模型服务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业务知识链服务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选址模型服务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人口预测服务</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定制化开发</w:t>
            </w: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前端应用接口</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二维服务接口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后台</w:t>
            </w:r>
            <w:r>
              <w:rPr>
                <w:rFonts w:ascii="宋体" w:hAnsi="宋体" w:cs="宋体" w:hint="eastAsia"/>
                <w:kern w:val="0"/>
                <w:sz w:val="24"/>
              </w:rPr>
              <w:t>GIS</w:t>
            </w:r>
            <w:r>
              <w:rPr>
                <w:rFonts w:ascii="宋体" w:hAnsi="宋体" w:cs="宋体" w:hint="eastAsia"/>
                <w:kern w:val="0"/>
                <w:sz w:val="24"/>
              </w:rPr>
              <w:t>服务接口</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地图服务接口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三维服务接口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空间分析服务接口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地理编码服务接口</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在线开发制图</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快速定制</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模板管理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专题地图</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控件管理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大屏定制</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位置服务中心</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物联网设备监控</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位置数据分析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位置服务后台管理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失败队列管理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主题场景预置</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空间规划能力</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空间规划能力</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通用</w:t>
            </w:r>
            <w:r>
              <w:rPr>
                <w:rFonts w:ascii="宋体" w:hAnsi="宋体" w:cs="宋体" w:hint="eastAsia"/>
                <w:kern w:val="0"/>
                <w:sz w:val="24"/>
              </w:rPr>
              <w:t>GIS</w:t>
            </w:r>
            <w:r>
              <w:rPr>
                <w:rFonts w:ascii="宋体" w:hAnsi="宋体" w:cs="宋体" w:hint="eastAsia"/>
                <w:kern w:val="0"/>
                <w:sz w:val="24"/>
              </w:rPr>
              <w:t>能力</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通用</w:t>
            </w:r>
            <w:r>
              <w:rPr>
                <w:rFonts w:ascii="宋体" w:hAnsi="宋体" w:cs="宋体" w:hint="eastAsia"/>
                <w:kern w:val="0"/>
                <w:sz w:val="24"/>
              </w:rPr>
              <w:t>GIS</w:t>
            </w:r>
            <w:r>
              <w:rPr>
                <w:rFonts w:ascii="宋体" w:hAnsi="宋体" w:cs="宋体" w:hint="eastAsia"/>
                <w:kern w:val="0"/>
                <w:sz w:val="24"/>
              </w:rPr>
              <w:t>能力</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restart"/>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个性化主题场景配置服务</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IO</w:t>
            </w:r>
            <w:r>
              <w:rPr>
                <w:rFonts w:ascii="宋体" w:hAnsi="宋体" w:cs="宋体" w:hint="eastAsia"/>
                <w:kern w:val="0"/>
                <w:sz w:val="24"/>
              </w:rPr>
              <w:t>C</w:t>
            </w:r>
            <w:r>
              <w:rPr>
                <w:rFonts w:ascii="宋体" w:hAnsi="宋体" w:cs="宋体" w:hint="eastAsia"/>
                <w:kern w:val="0"/>
                <w:sz w:val="24"/>
              </w:rPr>
              <w:t>城市运营</w:t>
            </w:r>
            <w:r>
              <w:rPr>
                <w:rFonts w:ascii="宋体" w:hAnsi="宋体" w:cs="宋体" w:hint="eastAsia"/>
                <w:kern w:val="0"/>
                <w:sz w:val="24"/>
              </w:rPr>
              <w:t>GIS</w:t>
            </w:r>
            <w:r>
              <w:rPr>
                <w:rFonts w:ascii="宋体" w:hAnsi="宋体" w:cs="宋体" w:hint="eastAsia"/>
                <w:kern w:val="0"/>
                <w:sz w:val="24"/>
              </w:rPr>
              <w:t>个性配置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应急平台</w:t>
            </w:r>
            <w:r>
              <w:rPr>
                <w:rFonts w:ascii="宋体" w:hAnsi="宋体" w:cs="宋体" w:hint="eastAsia"/>
                <w:kern w:val="0"/>
                <w:sz w:val="24"/>
              </w:rPr>
              <w:t>GIS</w:t>
            </w:r>
            <w:r>
              <w:rPr>
                <w:rFonts w:ascii="宋体" w:hAnsi="宋体" w:cs="宋体" w:hint="eastAsia"/>
                <w:kern w:val="0"/>
                <w:sz w:val="24"/>
              </w:rPr>
              <w:t>个性配置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Merge/>
            <w:vAlign w:val="center"/>
          </w:tcPr>
          <w:p w:rsidR="00000000" w:rsidRDefault="00A13A2C">
            <w:pPr>
              <w:widowControl/>
              <w:spacing w:line="360" w:lineRule="auto"/>
              <w:jc w:val="left"/>
              <w:rPr>
                <w:rFonts w:ascii="宋体" w:hAnsi="宋体" w:cs="宋体"/>
                <w:kern w:val="0"/>
                <w:sz w:val="24"/>
              </w:rPr>
            </w:pP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社会治理平台</w:t>
            </w:r>
            <w:r>
              <w:rPr>
                <w:rFonts w:ascii="宋体" w:hAnsi="宋体" w:cs="宋体" w:hint="eastAsia"/>
                <w:kern w:val="0"/>
                <w:sz w:val="24"/>
              </w:rPr>
              <w:t>GIS</w:t>
            </w:r>
            <w:r>
              <w:rPr>
                <w:rFonts w:ascii="宋体" w:hAnsi="宋体" w:cs="宋体" w:hint="eastAsia"/>
                <w:kern w:val="0"/>
                <w:sz w:val="24"/>
              </w:rPr>
              <w:t>个性配置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202</w:t>
            </w:r>
          </w:p>
        </w:tc>
        <w:tc>
          <w:tcPr>
            <w:tcW w:w="1049"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数字孪生运营管理平台</w:t>
            </w: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运维管理</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总体运维展示</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总体运维展示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服务资源管理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服务资源管理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数据资源管理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数据资源管理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日志管理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日志管理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目录管理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目录管理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权限管理</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权限管理</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平台设置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平台设置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用户管理</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账号注册</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账号注册</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密码设置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密码设置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历史记录查看</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历史记录</w:t>
            </w:r>
            <w:r>
              <w:rPr>
                <w:rFonts w:ascii="宋体" w:hAnsi="宋体" w:cs="宋体" w:hint="eastAsia"/>
                <w:kern w:val="0"/>
                <w:sz w:val="24"/>
              </w:rPr>
              <w:t>查看</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消息推送</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消息推送</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地址录入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地址录入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邮箱设置</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邮箱设置</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数据同步更新</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文件汇聚</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文件汇聚</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数据库汇聚</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数据库汇聚</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服务汇聚</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服务汇聚</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文档资料汇聚</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文档资料汇聚</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数据更新同步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数据更新同步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平台监控</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数据订阅分析</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服务申请分析</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服务申请分析</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222</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资源订阅展示</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资源订阅展示</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223</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数据监控通报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数据监控通报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224</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服务监控通报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服务监控通报</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225</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运营管理</w:t>
            </w: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数据上传</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数据上传</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226</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数据审核</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数据审核</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227</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数据发布</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数据发布</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228</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数据订阅</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229</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订阅审批</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订阅审批</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230</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数据开放</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订阅开放</w:t>
            </w:r>
          </w:p>
        </w:tc>
      </w:tr>
      <w:tr w:rsidR="00000000">
        <w:trPr>
          <w:trHeight w:val="288"/>
        </w:trPr>
        <w:tc>
          <w:tcPr>
            <w:tcW w:w="89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231</w:t>
            </w:r>
          </w:p>
        </w:tc>
        <w:tc>
          <w:tcPr>
            <w:tcW w:w="1049" w:type="dxa"/>
            <w:vMerge/>
            <w:vAlign w:val="center"/>
          </w:tcPr>
          <w:p w:rsidR="00000000" w:rsidRDefault="00A13A2C">
            <w:pPr>
              <w:widowControl/>
              <w:spacing w:line="360" w:lineRule="auto"/>
              <w:jc w:val="left"/>
              <w:rPr>
                <w:rFonts w:ascii="宋体" w:hAnsi="宋体" w:cs="宋体"/>
                <w:kern w:val="0"/>
                <w:sz w:val="24"/>
              </w:rPr>
            </w:pPr>
          </w:p>
        </w:tc>
        <w:tc>
          <w:tcPr>
            <w:tcW w:w="896" w:type="dxa"/>
            <w:vMerge/>
            <w:vAlign w:val="center"/>
          </w:tcPr>
          <w:p w:rsidR="00000000" w:rsidRDefault="00A13A2C">
            <w:pPr>
              <w:widowControl/>
              <w:spacing w:line="360" w:lineRule="auto"/>
              <w:jc w:val="left"/>
              <w:rPr>
                <w:rFonts w:ascii="宋体" w:hAnsi="宋体" w:cs="宋体"/>
                <w:kern w:val="0"/>
                <w:sz w:val="24"/>
              </w:rPr>
            </w:pPr>
          </w:p>
        </w:tc>
        <w:tc>
          <w:tcPr>
            <w:tcW w:w="2107"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数据运营</w:t>
            </w:r>
          </w:p>
        </w:tc>
        <w:tc>
          <w:tcPr>
            <w:tcW w:w="3873"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数据运营</w:t>
            </w:r>
          </w:p>
        </w:tc>
      </w:tr>
    </w:tbl>
    <w:p w:rsidR="00000000" w:rsidRDefault="00A13A2C">
      <w:pPr>
        <w:pStyle w:val="4"/>
      </w:pPr>
      <w:r>
        <w:rPr>
          <w:rFonts w:hint="eastAsia"/>
        </w:rPr>
        <w:t>软件</w:t>
      </w:r>
      <w:r>
        <w:rPr>
          <w:rFonts w:hint="eastAsia"/>
        </w:rPr>
        <w:t>开发</w:t>
      </w:r>
    </w:p>
    <w:p w:rsidR="00000000" w:rsidRDefault="00A13A2C">
      <w:pPr>
        <w:pStyle w:val="6"/>
        <w:spacing w:line="360" w:lineRule="auto"/>
        <w:ind w:firstLine="480"/>
      </w:pPr>
      <w:r>
        <w:rPr>
          <w:rFonts w:hint="eastAsia"/>
        </w:rPr>
        <w:t>数字孪生数据平台</w:t>
      </w:r>
    </w:p>
    <w:p w:rsidR="00000000" w:rsidRDefault="00A13A2C">
      <w:pPr>
        <w:spacing w:line="360" w:lineRule="auto"/>
        <w:ind w:firstLine="480"/>
        <w:rPr>
          <w:sz w:val="24"/>
        </w:rPr>
      </w:pPr>
      <w:r>
        <w:rPr>
          <w:rFonts w:hint="eastAsia"/>
          <w:sz w:val="24"/>
        </w:rPr>
        <w:t>数字孪生数据平台面向数据管理人员，提供对数字孪生数据的外部数据采集、存量数据标准化处理、数据引擎、资源汇聚、数据的质量检查、数据处理及建库、数字孪生数据库管理。将杂乱无章外部采集数据进行标准化入库，实现内部孪生数据源与外</w:t>
      </w:r>
      <w:r>
        <w:rPr>
          <w:rFonts w:hint="eastAsia"/>
          <w:sz w:val="24"/>
        </w:rPr>
        <w:t>部孪生数据源的整合与统一分类汇集</w:t>
      </w:r>
      <w:r>
        <w:rPr>
          <w:rFonts w:hint="eastAsia"/>
          <w:sz w:val="24"/>
        </w:rPr>
        <w:t>,</w:t>
      </w:r>
      <w:r>
        <w:rPr>
          <w:rFonts w:hint="eastAsia"/>
          <w:sz w:val="24"/>
        </w:rPr>
        <w:t>并通过数据引擎实现对孪生数据的集成、治理、分析、可视化、存储能力的支撑。按数据类型分类，参考数据标准规定去处理对应数据内容，最终形成孪生数据库的统一管理。</w:t>
      </w:r>
    </w:p>
    <w:p w:rsidR="00000000" w:rsidRDefault="00A13A2C">
      <w:pPr>
        <w:pStyle w:val="7"/>
        <w:spacing w:line="360" w:lineRule="auto"/>
        <w:ind w:firstLine="482"/>
      </w:pPr>
      <w:bookmarkStart w:id="213" w:name="_Toc49956676"/>
      <w:bookmarkStart w:id="214" w:name="_Toc49843905"/>
      <w:r>
        <w:rPr>
          <w:rFonts w:ascii="宋体" w:hAnsi="宋体" w:hint="eastAsia"/>
        </w:rPr>
        <w:t>外部数据</w:t>
      </w:r>
      <w:bookmarkEnd w:id="213"/>
      <w:bookmarkEnd w:id="214"/>
      <w:r>
        <w:rPr>
          <w:rFonts w:ascii="宋体" w:hAnsi="宋体" w:hint="eastAsia"/>
        </w:rPr>
        <w:t>采集</w:t>
      </w:r>
    </w:p>
    <w:p w:rsidR="00000000" w:rsidRDefault="00A13A2C">
      <w:pPr>
        <w:spacing w:line="360" w:lineRule="auto"/>
        <w:ind w:firstLine="480"/>
        <w:rPr>
          <w:rFonts w:ascii="宋体" w:hAnsi="宋体"/>
          <w:sz w:val="24"/>
        </w:rPr>
      </w:pPr>
      <w:r>
        <w:rPr>
          <w:rFonts w:ascii="宋体" w:hAnsi="宋体" w:hint="eastAsia"/>
          <w:sz w:val="24"/>
        </w:rPr>
        <w:t>支持对外部数据的采集录入，并将数据进行相关处理后存入到数字孪生数据库中。</w:t>
      </w:r>
    </w:p>
    <w:p w:rsidR="00000000" w:rsidRDefault="00A13A2C">
      <w:pPr>
        <w:spacing w:line="360" w:lineRule="auto"/>
        <w:ind w:firstLine="480"/>
        <w:rPr>
          <w:rFonts w:ascii="宋体" w:hAnsi="宋体"/>
          <w:sz w:val="24"/>
        </w:rPr>
      </w:pPr>
      <w:r>
        <w:rPr>
          <w:rFonts w:ascii="宋体" w:hAnsi="宋体" w:hint="eastAsia"/>
          <w:sz w:val="24"/>
        </w:rPr>
        <w:t>数据采集至少应满足定期离线拷贝汇聚、有线或无线网络接入、智能感知数据推送与调取、互联网数据抓取数据的采集工具。</w:t>
      </w:r>
    </w:p>
    <w:p w:rsidR="00000000" w:rsidRDefault="00A13A2C">
      <w:pPr>
        <w:pStyle w:val="7"/>
        <w:spacing w:line="360" w:lineRule="auto"/>
        <w:ind w:firstLine="482"/>
      </w:pPr>
      <w:r>
        <w:rPr>
          <w:rFonts w:hint="eastAsia"/>
        </w:rPr>
        <w:t>存量数据标准化处理</w:t>
      </w:r>
    </w:p>
    <w:p w:rsidR="00000000" w:rsidRDefault="00A13A2C">
      <w:pPr>
        <w:spacing w:line="360" w:lineRule="auto"/>
        <w:ind w:firstLine="480"/>
        <w:rPr>
          <w:rFonts w:ascii="宋体" w:hAnsi="宋体"/>
          <w:sz w:val="24"/>
        </w:rPr>
      </w:pPr>
      <w:r>
        <w:rPr>
          <w:rFonts w:ascii="宋体" w:hAnsi="宋体" w:hint="eastAsia"/>
          <w:sz w:val="24"/>
        </w:rPr>
        <w:t>对公安、自然资源规划局、城管、应急、大数据局各部门现已有</w:t>
      </w:r>
      <w:r>
        <w:rPr>
          <w:rFonts w:ascii="宋体" w:hAnsi="宋体" w:hint="eastAsia"/>
          <w:sz w:val="24"/>
        </w:rPr>
        <w:t>8</w:t>
      </w:r>
      <w:r>
        <w:rPr>
          <w:rFonts w:ascii="宋体" w:hAnsi="宋体"/>
          <w:sz w:val="24"/>
        </w:rPr>
        <w:t>0</w:t>
      </w:r>
      <w:r>
        <w:rPr>
          <w:rFonts w:ascii="宋体" w:hAnsi="宋体" w:hint="eastAsia"/>
          <w:sz w:val="24"/>
        </w:rPr>
        <w:t>平方公的时空数据的清洗和标准化处理。</w:t>
      </w:r>
    </w:p>
    <w:p w:rsidR="00000000" w:rsidRDefault="00A13A2C">
      <w:pPr>
        <w:spacing w:line="360" w:lineRule="auto"/>
        <w:ind w:firstLine="480"/>
        <w:rPr>
          <w:sz w:val="24"/>
        </w:rPr>
      </w:pPr>
    </w:p>
    <w:p w:rsidR="00000000" w:rsidRDefault="00A13A2C">
      <w:pPr>
        <w:pStyle w:val="7"/>
        <w:spacing w:line="360" w:lineRule="auto"/>
        <w:ind w:firstLine="482"/>
      </w:pPr>
      <w:bookmarkStart w:id="215" w:name="_Toc49956681"/>
      <w:bookmarkStart w:id="216" w:name="_Toc49843910"/>
      <w:r>
        <w:rPr>
          <w:rFonts w:ascii="宋体" w:hAnsi="宋体" w:hint="eastAsia"/>
        </w:rPr>
        <w:t>数</w:t>
      </w:r>
      <w:r>
        <w:rPr>
          <w:rFonts w:ascii="宋体" w:hAnsi="宋体" w:hint="eastAsia"/>
        </w:rPr>
        <w:t>据引擎</w:t>
      </w:r>
      <w:bookmarkEnd w:id="215"/>
      <w:bookmarkEnd w:id="216"/>
    </w:p>
    <w:p w:rsidR="00000000" w:rsidRDefault="00A13A2C">
      <w:pPr>
        <w:spacing w:line="360" w:lineRule="auto"/>
        <w:ind w:firstLine="480"/>
        <w:rPr>
          <w:sz w:val="24"/>
        </w:rPr>
      </w:pPr>
      <w:r>
        <w:rPr>
          <w:rFonts w:hint="eastAsia"/>
          <w:sz w:val="24"/>
        </w:rPr>
        <w:t>数据引擎实现对孪生数据进行数据集成、数据治理、数据分析、数据可视化、数据存储，支撑数据灵活应用，给德阳孪生城市底座数据的赋能。</w:t>
      </w:r>
    </w:p>
    <w:p w:rsidR="00000000" w:rsidRDefault="00A13A2C">
      <w:pPr>
        <w:spacing w:line="360" w:lineRule="auto"/>
        <w:ind w:firstLine="480"/>
        <w:rPr>
          <w:sz w:val="24"/>
        </w:rPr>
      </w:pPr>
      <w:r>
        <w:rPr>
          <w:rFonts w:hint="eastAsia"/>
          <w:sz w:val="24"/>
        </w:rPr>
        <w:t>数据引擎至少具有孪生数据集成引擎、孪生数据治理引擎、孪生数据分析引擎、</w:t>
      </w:r>
    </w:p>
    <w:p w:rsidR="00000000" w:rsidRDefault="00A13A2C">
      <w:pPr>
        <w:spacing w:line="360" w:lineRule="auto"/>
        <w:rPr>
          <w:sz w:val="24"/>
        </w:rPr>
      </w:pPr>
      <w:r>
        <w:rPr>
          <w:rFonts w:hint="eastAsia"/>
          <w:sz w:val="24"/>
        </w:rPr>
        <w:lastRenderedPageBreak/>
        <w:t>孪生数据可视化引擎、孪生数据存储引擎、孪生数据集成引擎。</w:t>
      </w:r>
    </w:p>
    <w:p w:rsidR="00000000" w:rsidRDefault="00A13A2C">
      <w:pPr>
        <w:spacing w:line="360" w:lineRule="auto"/>
        <w:ind w:firstLine="480"/>
        <w:rPr>
          <w:sz w:val="24"/>
        </w:rPr>
      </w:pPr>
      <w:r>
        <w:rPr>
          <w:rFonts w:hint="eastAsia"/>
          <w:sz w:val="24"/>
        </w:rPr>
        <w:t>孪生数据治理引擎至少具有矢量地图服务引擎、影像地图服务引擎、三维地图服务引擎。</w:t>
      </w:r>
    </w:p>
    <w:p w:rsidR="00000000" w:rsidRDefault="00A13A2C">
      <w:pPr>
        <w:spacing w:line="360" w:lineRule="auto"/>
        <w:ind w:firstLine="480"/>
        <w:rPr>
          <w:sz w:val="24"/>
        </w:rPr>
      </w:pPr>
      <w:r>
        <w:rPr>
          <w:rFonts w:hint="eastAsia"/>
          <w:sz w:val="24"/>
        </w:rPr>
        <w:t>孪生数据存储引擎至少具有空间数据引擎、实时流数据引擎、图谱型数据引擎、关系型数据引擎、文件型数据引擎。</w:t>
      </w:r>
    </w:p>
    <w:p w:rsidR="00000000" w:rsidRDefault="00A13A2C">
      <w:pPr>
        <w:spacing w:line="360" w:lineRule="auto"/>
        <w:ind w:firstLine="482"/>
        <w:rPr>
          <w:sz w:val="24"/>
        </w:rPr>
      </w:pPr>
      <w:r>
        <w:rPr>
          <w:rFonts w:hint="eastAsia"/>
          <w:b/>
          <w:bCs/>
          <w:sz w:val="24"/>
        </w:rPr>
        <w:t>孪生数据可视化引擎应具备以下能力</w:t>
      </w:r>
      <w:r>
        <w:rPr>
          <w:rFonts w:hint="eastAsia"/>
          <w:sz w:val="24"/>
        </w:rPr>
        <w:t>：</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w:t>
      </w:r>
      <w:r>
        <w:rPr>
          <w:rFonts w:ascii="宋体" w:hAnsi="宋体" w:cs="宋体"/>
        </w:rPr>
        <w:t>多数据源接入</w:t>
      </w:r>
      <w:r>
        <w:rPr>
          <w:rFonts w:ascii="宋体" w:hAnsi="宋体" w:cs="宋体" w:hint="eastAsia"/>
        </w:rPr>
        <w:t>：支持</w:t>
      </w:r>
      <w:r>
        <w:rPr>
          <w:rFonts w:ascii="宋体" w:hAnsi="宋体" w:cs="宋体" w:hint="eastAsia"/>
        </w:rPr>
        <w:t>My</w:t>
      </w:r>
      <w:r>
        <w:rPr>
          <w:rFonts w:ascii="宋体" w:hAnsi="宋体" w:cs="宋体"/>
        </w:rPr>
        <w:t>SQL</w:t>
      </w:r>
      <w:r>
        <w:rPr>
          <w:rFonts w:ascii="宋体" w:hAnsi="宋体" w:cs="宋体" w:hint="eastAsia"/>
        </w:rPr>
        <w:t>、</w:t>
      </w:r>
      <w:r>
        <w:rPr>
          <w:rFonts w:ascii="宋体" w:hAnsi="宋体" w:cs="宋体"/>
        </w:rPr>
        <w:t>Oracle</w:t>
      </w:r>
      <w:r>
        <w:rPr>
          <w:rFonts w:ascii="宋体" w:hAnsi="宋体" w:cs="宋体" w:hint="eastAsia"/>
        </w:rPr>
        <w:t>、</w:t>
      </w:r>
      <w:r>
        <w:rPr>
          <w:rFonts w:ascii="宋体" w:hAnsi="宋体" w:cs="宋体" w:hint="eastAsia"/>
        </w:rPr>
        <w:t>S</w:t>
      </w:r>
      <w:r>
        <w:rPr>
          <w:rFonts w:ascii="宋体" w:hAnsi="宋体" w:cs="宋体"/>
        </w:rPr>
        <w:t>QL S</w:t>
      </w:r>
      <w:r>
        <w:rPr>
          <w:rFonts w:ascii="宋体" w:hAnsi="宋体" w:cs="宋体" w:hint="eastAsia"/>
        </w:rPr>
        <w:t>er</w:t>
      </w:r>
      <w:r>
        <w:rPr>
          <w:rFonts w:ascii="宋体" w:hAnsi="宋体" w:cs="宋体"/>
        </w:rPr>
        <w:t>ver</w:t>
      </w:r>
      <w:r>
        <w:rPr>
          <w:rFonts w:ascii="宋体" w:hAnsi="宋体" w:cs="宋体" w:hint="eastAsia"/>
        </w:rPr>
        <w:t>、</w:t>
      </w:r>
      <w:r>
        <w:rPr>
          <w:rFonts w:ascii="宋体" w:hAnsi="宋体" w:cs="宋体" w:hint="eastAsia"/>
        </w:rPr>
        <w:t>I</w:t>
      </w:r>
      <w:r>
        <w:rPr>
          <w:rFonts w:ascii="宋体" w:hAnsi="宋体" w:cs="宋体"/>
        </w:rPr>
        <w:t>BM DB2</w:t>
      </w:r>
      <w:r>
        <w:rPr>
          <w:rFonts w:ascii="宋体" w:hAnsi="宋体" w:cs="宋体" w:hint="eastAsia"/>
        </w:rPr>
        <w:t>、</w:t>
      </w:r>
      <w:r>
        <w:rPr>
          <w:rFonts w:ascii="宋体" w:hAnsi="宋体" w:cs="宋体" w:hint="eastAsia"/>
        </w:rPr>
        <w:t>D</w:t>
      </w:r>
      <w:r>
        <w:rPr>
          <w:rFonts w:ascii="宋体" w:hAnsi="宋体" w:cs="宋体"/>
        </w:rPr>
        <w:t>M</w:t>
      </w:r>
      <w:r>
        <w:rPr>
          <w:rFonts w:ascii="宋体" w:hAnsi="宋体" w:cs="宋体" w:hint="eastAsia"/>
        </w:rPr>
        <w:t>、</w:t>
      </w:r>
      <w:r>
        <w:rPr>
          <w:rFonts w:ascii="宋体" w:hAnsi="宋体" w:cs="宋体"/>
        </w:rPr>
        <w:t>K</w:t>
      </w:r>
      <w:r>
        <w:rPr>
          <w:rFonts w:ascii="宋体" w:hAnsi="宋体" w:cs="宋体" w:hint="eastAsia"/>
        </w:rPr>
        <w:t>ind</w:t>
      </w:r>
      <w:r>
        <w:rPr>
          <w:rFonts w:ascii="宋体" w:hAnsi="宋体" w:cs="宋体"/>
        </w:rPr>
        <w:t>baseES</w:t>
      </w:r>
      <w:r>
        <w:rPr>
          <w:rFonts w:ascii="宋体" w:hAnsi="宋体" w:cs="宋体" w:hint="eastAsia"/>
        </w:rPr>
        <w:t>、</w:t>
      </w:r>
      <w:r>
        <w:rPr>
          <w:rFonts w:ascii="宋体" w:hAnsi="宋体" w:cs="宋体" w:hint="eastAsia"/>
        </w:rPr>
        <w:t>m</w:t>
      </w:r>
      <w:r>
        <w:rPr>
          <w:rFonts w:ascii="宋体" w:hAnsi="宋体" w:cs="宋体"/>
        </w:rPr>
        <w:t>ongoDB</w:t>
      </w:r>
      <w:r>
        <w:rPr>
          <w:rFonts w:ascii="宋体" w:hAnsi="宋体" w:cs="宋体" w:hint="eastAsia"/>
        </w:rPr>
        <w:t>、</w:t>
      </w:r>
      <w:r>
        <w:rPr>
          <w:rFonts w:ascii="宋体" w:hAnsi="宋体" w:cs="宋体" w:hint="eastAsia"/>
        </w:rPr>
        <w:t>p</w:t>
      </w:r>
      <w:r>
        <w:rPr>
          <w:rFonts w:ascii="宋体" w:hAnsi="宋体" w:cs="宋体"/>
        </w:rPr>
        <w:t>ostgres</w:t>
      </w:r>
      <w:r>
        <w:rPr>
          <w:rFonts w:ascii="宋体" w:hAnsi="宋体" w:cs="宋体" w:hint="eastAsia"/>
        </w:rPr>
        <w:t>、</w:t>
      </w:r>
      <w:r>
        <w:rPr>
          <w:rFonts w:ascii="宋体" w:hAnsi="宋体" w:cs="宋体"/>
        </w:rPr>
        <w:t>KSTORE</w:t>
      </w:r>
      <w:r>
        <w:rPr>
          <w:rFonts w:ascii="宋体" w:hAnsi="宋体" w:cs="宋体" w:hint="eastAsia"/>
        </w:rPr>
        <w:t>、</w:t>
      </w:r>
      <w:r>
        <w:rPr>
          <w:rFonts w:ascii="宋体" w:hAnsi="宋体" w:cs="宋体"/>
        </w:rPr>
        <w:t>GBASEBa</w:t>
      </w:r>
      <w:r>
        <w:rPr>
          <w:rFonts w:ascii="宋体" w:hAnsi="宋体" w:cs="宋体" w:hint="eastAsia"/>
        </w:rPr>
        <w:t>、</w:t>
      </w:r>
      <w:r>
        <w:rPr>
          <w:rFonts w:ascii="宋体" w:hAnsi="宋体" w:cs="宋体" w:hint="eastAsia"/>
        </w:rPr>
        <w:t>G</w:t>
      </w:r>
      <w:r>
        <w:rPr>
          <w:rFonts w:ascii="宋体" w:hAnsi="宋体" w:cs="宋体"/>
        </w:rPr>
        <w:t>BASEBt,</w:t>
      </w:r>
      <w:r>
        <w:rPr>
          <w:rFonts w:ascii="宋体" w:hAnsi="宋体" w:cs="宋体" w:hint="eastAsia"/>
        </w:rPr>
        <w:t>支持</w:t>
      </w:r>
      <w:r>
        <w:rPr>
          <w:rFonts w:ascii="宋体" w:hAnsi="宋体" w:cs="宋体" w:hint="eastAsia"/>
        </w:rPr>
        <w:t>Ex</w:t>
      </w:r>
      <w:r>
        <w:rPr>
          <w:rFonts w:ascii="宋体" w:hAnsi="宋体" w:cs="宋体"/>
        </w:rPr>
        <w:t>cel2003</w:t>
      </w:r>
      <w:r>
        <w:rPr>
          <w:rFonts w:ascii="宋体" w:hAnsi="宋体" w:cs="宋体" w:hint="eastAsia"/>
        </w:rPr>
        <w:t>及以上版本的</w:t>
      </w:r>
      <w:r>
        <w:rPr>
          <w:rFonts w:ascii="宋体" w:hAnsi="宋体" w:cs="宋体" w:hint="eastAsia"/>
        </w:rPr>
        <w:t>Ex</w:t>
      </w:r>
      <w:r>
        <w:rPr>
          <w:rFonts w:ascii="宋体" w:hAnsi="宋体" w:cs="宋体"/>
        </w:rPr>
        <w:t>cel/CSV,</w:t>
      </w:r>
      <w:r>
        <w:rPr>
          <w:rFonts w:ascii="宋体" w:hAnsi="宋体" w:cs="宋体" w:hint="eastAsia"/>
        </w:rPr>
        <w:t>支持</w:t>
      </w:r>
      <w:r>
        <w:rPr>
          <w:rFonts w:ascii="宋体" w:hAnsi="宋体" w:cs="宋体" w:hint="eastAsia"/>
        </w:rPr>
        <w:t>Tran</w:t>
      </w:r>
      <w:r>
        <w:rPr>
          <w:rFonts w:ascii="宋体" w:hAnsi="宋体" w:cs="宋体"/>
        </w:rPr>
        <w:t>s</w:t>
      </w:r>
      <w:r>
        <w:rPr>
          <w:rFonts w:ascii="宋体" w:hAnsi="宋体" w:cs="宋体" w:hint="eastAsia"/>
        </w:rPr>
        <w:t>w</w:t>
      </w:r>
      <w:r>
        <w:rPr>
          <w:rFonts w:ascii="宋体" w:hAnsi="宋体" w:cs="宋体"/>
        </w:rPr>
        <w:t>rap Inceptor</w:t>
      </w:r>
      <w:r>
        <w:rPr>
          <w:rFonts w:ascii="宋体" w:hAnsi="宋体" w:cs="宋体" w:hint="eastAsia"/>
        </w:rPr>
        <w:t>、</w:t>
      </w:r>
      <w:r>
        <w:rPr>
          <w:rFonts w:ascii="宋体" w:hAnsi="宋体" w:cs="宋体" w:hint="eastAsia"/>
        </w:rPr>
        <w:t>Hi</w:t>
      </w:r>
      <w:r>
        <w:rPr>
          <w:rFonts w:ascii="宋体" w:hAnsi="宋体" w:cs="宋体"/>
        </w:rPr>
        <w:t>ve</w:t>
      </w:r>
      <w:r>
        <w:rPr>
          <w:rFonts w:ascii="宋体" w:hAnsi="宋体" w:cs="宋体" w:hint="eastAsia"/>
        </w:rPr>
        <w:t>。</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▲支持实时数据可视化，同时提供三种方式：数据库定时执行</w:t>
      </w:r>
      <w:r>
        <w:rPr>
          <w:rFonts w:ascii="宋体" w:hAnsi="宋体" w:cs="宋体" w:hint="eastAsia"/>
        </w:rPr>
        <w:t>SQL</w:t>
      </w:r>
      <w:r>
        <w:rPr>
          <w:rFonts w:ascii="宋体" w:hAnsi="宋体" w:cs="宋体" w:hint="eastAsia"/>
        </w:rPr>
        <w:t>的准实时数据提取、定时通过调用第三方接口获取准实时数据、通过接口被动实时接收第三方接口实时发送的数据。</w:t>
      </w:r>
      <w:r>
        <w:rPr>
          <w:rFonts w:ascii="宋体" w:hAnsi="宋体" w:cs="宋体" w:hint="eastAsia"/>
          <w:b/>
          <w:bCs/>
        </w:rPr>
        <w:t>提供</w:t>
      </w:r>
      <w:r>
        <w:rPr>
          <w:rFonts w:ascii="宋体" w:hAnsi="宋体" w:cs="宋体" w:hint="eastAsia"/>
          <w:b/>
          <w:bCs/>
        </w:rPr>
        <w:t>功能截</w:t>
      </w:r>
      <w:r>
        <w:rPr>
          <w:rFonts w:ascii="宋体" w:hAnsi="宋体" w:cs="宋体" w:hint="eastAsia"/>
          <w:b/>
          <w:bCs/>
        </w:rPr>
        <w:t>图证明。</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▲支持图形界面拖拽式地进行数据建模，支持星型和雪花模型</w:t>
      </w:r>
      <w:r>
        <w:rPr>
          <w:rFonts w:ascii="宋体" w:hAnsi="宋体" w:cs="宋体" w:hint="eastAsia"/>
        </w:rPr>
        <w:t>多条件下的多表关联；同时</w:t>
      </w:r>
      <w:r>
        <w:rPr>
          <w:rFonts w:ascii="宋体" w:hAnsi="宋体" w:cs="宋体"/>
        </w:rPr>
        <w:t>支持自定义</w:t>
      </w:r>
      <w:r>
        <w:rPr>
          <w:rFonts w:ascii="宋体" w:hAnsi="宋体" w:cs="宋体"/>
        </w:rPr>
        <w:t>SQL</w:t>
      </w:r>
      <w:r>
        <w:rPr>
          <w:rFonts w:ascii="宋体" w:hAnsi="宋体" w:cs="宋体"/>
        </w:rPr>
        <w:t>建模</w:t>
      </w:r>
      <w:r>
        <w:rPr>
          <w:rFonts w:ascii="宋体" w:hAnsi="宋体" w:cs="宋体" w:hint="eastAsia"/>
        </w:rPr>
        <w:t>，</w:t>
      </w:r>
      <w:r>
        <w:rPr>
          <w:rFonts w:ascii="宋体" w:hAnsi="宋体" w:cs="宋体"/>
        </w:rPr>
        <w:t>可以通过编写</w:t>
      </w:r>
      <w:r>
        <w:rPr>
          <w:rFonts w:ascii="宋体" w:hAnsi="宋体" w:cs="宋体"/>
        </w:rPr>
        <w:t>SQL</w:t>
      </w:r>
      <w:r>
        <w:rPr>
          <w:rFonts w:ascii="宋体" w:hAnsi="宋体" w:cs="宋体"/>
        </w:rPr>
        <w:t>的方式构建数据模型</w:t>
      </w:r>
      <w:r>
        <w:rPr>
          <w:rFonts w:ascii="宋体" w:hAnsi="宋体" w:cs="宋体" w:hint="eastAsia"/>
        </w:rPr>
        <w:t>，并且</w:t>
      </w:r>
      <w:r>
        <w:rPr>
          <w:rFonts w:ascii="宋体" w:hAnsi="宋体" w:cs="宋体" w:hint="eastAsia"/>
        </w:rPr>
        <w:t>SQL</w:t>
      </w:r>
      <w:r>
        <w:rPr>
          <w:rFonts w:ascii="宋体" w:hAnsi="宋体" w:cs="宋体" w:hint="eastAsia"/>
        </w:rPr>
        <w:t>语句中支持自定义参数。</w:t>
      </w:r>
      <w:r>
        <w:rPr>
          <w:rFonts w:ascii="宋体" w:hAnsi="宋体" w:cs="宋体" w:hint="eastAsia"/>
          <w:b/>
          <w:bCs/>
        </w:rPr>
        <w:t>提供</w:t>
      </w:r>
      <w:r>
        <w:rPr>
          <w:rFonts w:ascii="宋体" w:hAnsi="宋体" w:cs="宋体" w:hint="eastAsia"/>
          <w:b/>
          <w:bCs/>
        </w:rPr>
        <w:t>功能</w:t>
      </w:r>
      <w:r>
        <w:rPr>
          <w:rFonts w:ascii="宋体" w:hAnsi="宋体" w:cs="宋体" w:hint="eastAsia"/>
          <w:b/>
          <w:bCs/>
        </w:rPr>
        <w:t>截图证明。</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w:t>
      </w:r>
      <w:r>
        <w:rPr>
          <w:rFonts w:ascii="宋体" w:hAnsi="宋体" w:cs="宋体"/>
        </w:rPr>
        <w:t>支持自定义计算字段</w:t>
      </w:r>
      <w:r>
        <w:rPr>
          <w:rFonts w:ascii="宋体" w:hAnsi="宋体" w:cs="宋体" w:hint="eastAsia"/>
        </w:rPr>
        <w:t>，提供不少于</w:t>
      </w:r>
      <w:r>
        <w:rPr>
          <w:rFonts w:ascii="宋体" w:hAnsi="宋体" w:cs="宋体" w:hint="eastAsia"/>
        </w:rPr>
        <w:t>30</w:t>
      </w:r>
      <w:r>
        <w:rPr>
          <w:rFonts w:ascii="宋体" w:hAnsi="宋体" w:cs="宋体" w:hint="eastAsia"/>
        </w:rPr>
        <w:t>个的计算函数，包括：总体标准偏差、样本标准偏差、总体方差、样本方差、幂运算、</w:t>
      </w:r>
      <w:r>
        <w:rPr>
          <w:rFonts w:ascii="宋体" w:hAnsi="宋体" w:cs="宋体" w:hint="eastAsia"/>
        </w:rPr>
        <w:t>IF</w:t>
      </w:r>
      <w:r>
        <w:rPr>
          <w:rFonts w:ascii="宋体" w:hAnsi="宋体" w:cs="宋体" w:hint="eastAsia"/>
        </w:rPr>
        <w:t>条件、</w:t>
      </w:r>
      <w:r>
        <w:rPr>
          <w:rFonts w:ascii="宋体" w:hAnsi="宋体" w:cs="宋体" w:hint="eastAsia"/>
        </w:rPr>
        <w:t>CASE</w:t>
      </w:r>
      <w:r>
        <w:rPr>
          <w:rFonts w:ascii="宋体" w:hAnsi="宋体" w:cs="宋体" w:hint="eastAsia"/>
        </w:rPr>
        <w:t>条件、空值判断等，并且，这些函数之间可以采用逻辑表达式方式进行组合，以组成复杂的计算函数。</w:t>
      </w:r>
      <w:r>
        <w:rPr>
          <w:rFonts w:ascii="宋体" w:hAnsi="宋体" w:cs="宋体" w:hint="eastAsia"/>
          <w:b/>
          <w:bCs/>
        </w:rPr>
        <w:t>提供</w:t>
      </w:r>
      <w:r>
        <w:rPr>
          <w:rFonts w:ascii="宋体" w:hAnsi="宋体" w:cs="宋体" w:hint="eastAsia"/>
          <w:b/>
          <w:bCs/>
        </w:rPr>
        <w:t>功能</w:t>
      </w:r>
      <w:r>
        <w:rPr>
          <w:rFonts w:ascii="宋体" w:hAnsi="宋体" w:cs="宋体" w:hint="eastAsia"/>
          <w:b/>
          <w:bCs/>
        </w:rPr>
        <w:t>截图证明。</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▲软件提供不少于</w:t>
      </w:r>
      <w:r>
        <w:rPr>
          <w:rFonts w:ascii="宋体" w:hAnsi="宋体" w:cs="宋体" w:hint="eastAsia"/>
        </w:rPr>
        <w:t>50</w:t>
      </w:r>
      <w:r>
        <w:rPr>
          <w:rFonts w:ascii="宋体" w:hAnsi="宋体" w:cs="宋体" w:hint="eastAsia"/>
        </w:rPr>
        <w:t>种图表及样式组件，其中图表组件包括：折线图、竖向柱形图、横向柱形图、饼图、雷达图、玫瑰图、环形图、词云图、指标图、指</w:t>
      </w:r>
      <w:r>
        <w:rPr>
          <w:rFonts w:ascii="宋体" w:hAnsi="宋体" w:cs="宋体" w:hint="eastAsia"/>
        </w:rPr>
        <w:t>标排序图、柱形折现混合图、堆叠图、表格、面积图、仪表盘、视频矩阵、图像组件、浏览器组件。</w:t>
      </w:r>
      <w:r>
        <w:rPr>
          <w:rFonts w:ascii="宋体" w:hAnsi="宋体" w:cs="宋体" w:hint="eastAsia"/>
          <w:b/>
          <w:bCs/>
        </w:rPr>
        <w:t>提供</w:t>
      </w:r>
      <w:r>
        <w:rPr>
          <w:rFonts w:ascii="宋体" w:hAnsi="宋体" w:cs="宋体" w:hint="eastAsia"/>
          <w:b/>
          <w:bCs/>
        </w:rPr>
        <w:t>功能</w:t>
      </w:r>
      <w:r>
        <w:rPr>
          <w:rFonts w:ascii="宋体" w:hAnsi="宋体" w:cs="宋体" w:hint="eastAsia"/>
          <w:b/>
          <w:bCs/>
        </w:rPr>
        <w:t>截图证明。</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软件提供不少于</w:t>
      </w:r>
      <w:r>
        <w:rPr>
          <w:rFonts w:ascii="宋体" w:hAnsi="宋体" w:cs="宋体" w:hint="eastAsia"/>
        </w:rPr>
        <w:t>7</w:t>
      </w:r>
      <w:r>
        <w:rPr>
          <w:rFonts w:ascii="宋体" w:hAnsi="宋体" w:cs="宋体" w:hint="eastAsia"/>
        </w:rPr>
        <w:t>类三维组件，包括：</w:t>
      </w:r>
      <w:r>
        <w:rPr>
          <w:rFonts w:ascii="宋体" w:hAnsi="宋体" w:cs="宋体" w:hint="eastAsia"/>
        </w:rPr>
        <w:t xml:space="preserve"> </w:t>
      </w:r>
      <w:r>
        <w:rPr>
          <w:rFonts w:ascii="宋体" w:hAnsi="宋体" w:cs="宋体" w:hint="eastAsia"/>
        </w:rPr>
        <w:t>地域类标注、三维热力柱形图、特效标注、通用标注、移动轨迹图、三维热力图、三维迁移图。</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支持对</w:t>
      </w:r>
      <w:r>
        <w:rPr>
          <w:rFonts w:ascii="宋体" w:hAnsi="宋体" w:cs="宋体" w:hint="eastAsia"/>
        </w:rPr>
        <w:t>UI</w:t>
      </w:r>
      <w:r>
        <w:rPr>
          <w:rFonts w:ascii="宋体" w:hAnsi="宋体" w:cs="宋体" w:hint="eastAsia"/>
        </w:rPr>
        <w:t>类组件的自由组合，支持容器的自由编排实现各种轮播效果，可将组状图和饼图组合成一个新的组件，也可将组状图和饼图编排进轮播容器组件，</w:t>
      </w:r>
      <w:r>
        <w:rPr>
          <w:rFonts w:ascii="宋体" w:hAnsi="宋体" w:cs="宋体" w:hint="eastAsia"/>
        </w:rPr>
        <w:lastRenderedPageBreak/>
        <w:t>实现组状图和饼图的自动轮播效果。</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每个组件支持四种基本的事件动作，鼠标的左键单击、鼠标双击、鼠标移入、鼠标移出。不同的组件可在此基础上有相应的事</w:t>
      </w:r>
      <w:r>
        <w:rPr>
          <w:rFonts w:ascii="宋体" w:hAnsi="宋体" w:cs="宋体" w:hint="eastAsia"/>
        </w:rPr>
        <w:t>件动作扩展。</w:t>
      </w:r>
    </w:p>
    <w:p w:rsidR="00000000" w:rsidRDefault="00A13A2C">
      <w:pPr>
        <w:pStyle w:val="ListParagraph"/>
        <w:numPr>
          <w:ilvl w:val="0"/>
          <w:numId w:val="16"/>
        </w:numPr>
        <w:spacing w:line="360" w:lineRule="auto"/>
        <w:ind w:firstLineChars="0"/>
        <w:jc w:val="left"/>
        <w:rPr>
          <w:rFonts w:ascii="宋体" w:hAnsi="宋体" w:cs="宋体"/>
          <w:b/>
          <w:bCs/>
          <w:sz w:val="24"/>
          <w:szCs w:val="24"/>
        </w:rPr>
      </w:pPr>
      <w:r>
        <w:rPr>
          <w:rFonts w:ascii="宋体" w:hAnsi="宋体" w:cs="宋体" w:hint="eastAsia"/>
          <w:sz w:val="24"/>
          <w:szCs w:val="24"/>
        </w:rPr>
        <w:t>▲支持事件动作配置：联动、跳转、弹出窗口、自定义。同一事件支持多个事件响应，每个事件响应可联动不同的组件。联动时，可以对每个组件进行各种组件动作配置，包含：刷新数据、设置是否显示、设置组件值等。数据刷新可通过数据参数传递得方式将一个组件的数据传递给另一个组件。</w:t>
      </w:r>
      <w:r>
        <w:rPr>
          <w:rFonts w:ascii="宋体" w:hAnsi="宋体" w:cs="宋体" w:hint="eastAsia"/>
          <w:b/>
          <w:bCs/>
          <w:sz w:val="24"/>
          <w:szCs w:val="24"/>
        </w:rPr>
        <w:t>提供事件配置的界面截图。</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支持从图标列表中以拖拉拽的方式进行图表的位置、大小、编排、同时可对组件的属性、数据绑定进行编辑操作。支持在编辑区导入模型后，给模型添加事件，并展示对应的</w:t>
      </w:r>
      <w:r>
        <w:rPr>
          <w:rFonts w:ascii="宋体" w:hAnsi="宋体" w:cs="宋体" w:hint="eastAsia"/>
        </w:rPr>
        <w:t>tips</w:t>
      </w:r>
      <w:r>
        <w:rPr>
          <w:rFonts w:ascii="宋体" w:hAnsi="宋体" w:cs="宋体" w:hint="eastAsia"/>
        </w:rPr>
        <w:t>数据，修改数据就可在</w:t>
      </w:r>
      <w:r>
        <w:rPr>
          <w:rFonts w:ascii="宋体" w:hAnsi="宋体" w:cs="宋体" w:hint="eastAsia"/>
        </w:rPr>
        <w:t>tips</w:t>
      </w:r>
      <w:r>
        <w:rPr>
          <w:rFonts w:ascii="宋体" w:hAnsi="宋体" w:cs="宋体" w:hint="eastAsia"/>
        </w:rPr>
        <w:t>上实时呈现。</w:t>
      </w:r>
      <w:r>
        <w:rPr>
          <w:rFonts w:ascii="宋体" w:hAnsi="宋体" w:cs="宋体" w:hint="eastAsia"/>
        </w:rPr>
        <w:t>Tips</w:t>
      </w:r>
      <w:r>
        <w:rPr>
          <w:rFonts w:ascii="宋体" w:hAnsi="宋体" w:cs="宋体" w:hint="eastAsia"/>
        </w:rPr>
        <w:t>的设</w:t>
      </w:r>
      <w:r>
        <w:rPr>
          <w:rFonts w:ascii="宋体" w:hAnsi="宋体" w:cs="宋体" w:hint="eastAsia"/>
        </w:rPr>
        <w:t>置应包括：类型、样式、内容、位置等。</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支持项目定制组件产品化自由配置，支持项目中所有业务页面、图表、标注、数字标牌等数据组件自由配置修改。</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提供三维场景编辑软件，</w:t>
      </w:r>
      <w:r>
        <w:rPr>
          <w:rFonts w:hint="eastAsia"/>
        </w:rPr>
        <w:t>要求基于</w:t>
      </w:r>
      <w:r>
        <w:t>C/S</w:t>
      </w:r>
      <w:r>
        <w:rPr>
          <w:rFonts w:hint="eastAsia"/>
        </w:rPr>
        <w:t>架构，采用</w:t>
      </w:r>
      <w:r>
        <w:t>U3D</w:t>
      </w:r>
      <w:r>
        <w:rPr>
          <w:rFonts w:hint="eastAsia"/>
        </w:rPr>
        <w:t>或</w:t>
      </w:r>
      <w:r>
        <w:rPr>
          <w:rFonts w:hint="eastAsia"/>
        </w:rPr>
        <w:t>U</w:t>
      </w:r>
      <w:r>
        <w:t>E4</w:t>
      </w:r>
      <w:r>
        <w:rPr>
          <w:rFonts w:hint="eastAsia"/>
        </w:rPr>
        <w:t>技术，</w:t>
      </w:r>
      <w:r>
        <w:rPr>
          <w:rFonts w:ascii="宋体" w:hAnsi="宋体" w:cs="宋体" w:hint="eastAsia"/>
        </w:rPr>
        <w:t>软件</w:t>
      </w:r>
      <w:r>
        <w:rPr>
          <w:rFonts w:ascii="Times New Roman" w:hAnsi="Times New Roman" w:cs="Arial" w:hint="eastAsia"/>
        </w:rPr>
        <w:t>支持三维场景的直接拖拉拽编辑；三维场景可进行平移、旋转、摄像拉近拉远等操作；场景天空、动画可进行配置，其中动画配置包含屏幕动画和三维摄像机动画配置，摄像机动画的轨迹坐标可通过可视化的操作方式进行捕获；可</w:t>
      </w:r>
      <w:r>
        <w:rPr>
          <w:rFonts w:ascii="宋体" w:hAnsi="宋体" w:cs="宋体" w:hint="eastAsia"/>
        </w:rPr>
        <w:t>实时更换三维场景；</w:t>
      </w:r>
      <w:r>
        <w:rPr>
          <w:rFonts w:ascii="Times New Roman" w:hAnsi="Times New Roman" w:cs="Arial" w:hint="eastAsia"/>
        </w:rPr>
        <w:t>三维模型可进行对象选择、智能摆放；支持用户自定义创建、删除、修改三维可视化场景；要</w:t>
      </w:r>
      <w:r>
        <w:rPr>
          <w:rFonts w:ascii="Times New Roman" w:hAnsi="Times New Roman" w:cs="Arial" w:hint="eastAsia"/>
        </w:rPr>
        <w:t>求所有操作实时呈现，所见即所得，并可对多个三维场景进行统一管理。</w:t>
      </w:r>
    </w:p>
    <w:p w:rsidR="00000000" w:rsidRDefault="00A13A2C">
      <w:pPr>
        <w:pStyle w:val="31"/>
        <w:numPr>
          <w:ilvl w:val="0"/>
          <w:numId w:val="16"/>
        </w:numPr>
        <w:spacing w:line="360" w:lineRule="auto"/>
        <w:ind w:firstLineChars="0"/>
        <w:jc w:val="left"/>
        <w:rPr>
          <w:rFonts w:ascii="宋体" w:hAnsi="宋体" w:cs="宋体"/>
        </w:rPr>
      </w:pPr>
      <w:bookmarkStart w:id="217" w:name="_Hlk32933963"/>
      <w:r>
        <w:rPr>
          <w:rFonts w:ascii="宋体" w:hAnsi="宋体" w:cs="宋体" w:hint="eastAsia"/>
        </w:rPr>
        <w:t>提供三维页面实时编辑</w:t>
      </w:r>
      <w:bookmarkEnd w:id="217"/>
      <w:r>
        <w:rPr>
          <w:rFonts w:ascii="宋体" w:hAnsi="宋体" w:cs="宋体" w:hint="eastAsia"/>
        </w:rPr>
        <w:t>软件，页面支持从图表、标注面板中以拖拽的方式进行图表编排操作；支持编辑态二三维页面自由切换；支持页面预览；</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软件支持三维场景、模型、特效、图片及视屏资源实时热更新，支持快速导入及预览；所有资源支持所见即所得管理，可支持</w:t>
      </w:r>
      <w:r>
        <w:rPr>
          <w:rFonts w:ascii="宋体" w:hAnsi="宋体" w:cs="宋体" w:hint="eastAsia"/>
        </w:rPr>
        <w:t>F</w:t>
      </w:r>
      <w:r>
        <w:rPr>
          <w:rFonts w:ascii="宋体" w:hAnsi="宋体" w:cs="宋体"/>
        </w:rPr>
        <w:t>BX</w:t>
      </w:r>
      <w:r>
        <w:rPr>
          <w:rFonts w:ascii="宋体" w:hAnsi="宋体" w:cs="宋体" w:hint="eastAsia"/>
        </w:rPr>
        <w:t>模型文件直接导入服务器存储。支持三维场景和模型直接进行三维预览，可对其进行旋转、放大缩小等操作。支持三维场景、模型、特效、图片及视屏资源支持实时热更新，无需重</w:t>
      </w:r>
      <w:r>
        <w:rPr>
          <w:rFonts w:ascii="宋体" w:hAnsi="宋体" w:cs="宋体" w:hint="eastAsia"/>
        </w:rPr>
        <w:lastRenderedPageBreak/>
        <w:t>启服务器，导入即可编辑使用。</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软件支持项目资</w:t>
      </w:r>
      <w:r>
        <w:rPr>
          <w:rFonts w:ascii="宋体" w:hAnsi="宋体" w:cs="宋体" w:hint="eastAsia"/>
        </w:rPr>
        <w:t>源管理，包括图片资源、图表资源、标注资源、模型资源、背景资源、视频资源、</w:t>
      </w:r>
      <w:r>
        <w:rPr>
          <w:rFonts w:ascii="宋体" w:hAnsi="宋体" w:cs="宋体" w:hint="eastAsia"/>
        </w:rPr>
        <w:t>F</w:t>
      </w:r>
      <w:r>
        <w:rPr>
          <w:rFonts w:ascii="宋体" w:hAnsi="宋体" w:cs="宋体"/>
        </w:rPr>
        <w:t>BX</w:t>
      </w:r>
      <w:r>
        <w:rPr>
          <w:rFonts w:ascii="宋体" w:hAnsi="宋体" w:cs="宋体" w:hint="eastAsia"/>
        </w:rPr>
        <w:t>资源，支持项目私有资源上传、下载、添加、删除，可根据实际需要设置资源是否启动，可为资源自由设计编辑标签进行快速查询及应用。</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支持高速数据内存查询计算处理，支持内存直接聚合运算，包括（求合、求平均、统计、内存排序、最大值、最小值等），</w:t>
      </w:r>
      <w:r>
        <w:rPr>
          <w:rFonts w:ascii="宋体" w:hAnsi="宋体" w:cs="宋体" w:hint="eastAsia"/>
        </w:rPr>
        <w:t>1</w:t>
      </w:r>
      <w:r>
        <w:rPr>
          <w:rFonts w:ascii="宋体" w:hAnsi="宋体" w:cs="宋体"/>
        </w:rPr>
        <w:t>00</w:t>
      </w:r>
      <w:r>
        <w:rPr>
          <w:rFonts w:ascii="宋体" w:hAnsi="宋体" w:cs="宋体" w:hint="eastAsia"/>
        </w:rPr>
        <w:t>万级数据查询响应时间小于</w:t>
      </w:r>
      <w:r>
        <w:rPr>
          <w:rFonts w:ascii="宋体" w:hAnsi="宋体" w:cs="宋体" w:hint="eastAsia"/>
        </w:rPr>
        <w:t>1</w:t>
      </w:r>
      <w:r>
        <w:rPr>
          <w:rFonts w:ascii="宋体" w:hAnsi="宋体" w:cs="宋体" w:hint="eastAsia"/>
        </w:rPr>
        <w:t>秒。</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支持三维场景定位，空间测距、模型对象测量，实时提供精确空间距离，高度数据。</w:t>
      </w:r>
    </w:p>
    <w:p w:rsidR="00000000" w:rsidRDefault="00A13A2C">
      <w:pPr>
        <w:pStyle w:val="31"/>
        <w:numPr>
          <w:ilvl w:val="0"/>
          <w:numId w:val="16"/>
        </w:numPr>
        <w:spacing w:line="360" w:lineRule="auto"/>
        <w:ind w:firstLineChars="0"/>
        <w:jc w:val="left"/>
        <w:rPr>
          <w:rFonts w:ascii="宋体" w:hAnsi="宋体" w:cs="宋体"/>
        </w:rPr>
      </w:pPr>
      <w:r>
        <w:rPr>
          <w:rFonts w:hint="eastAsia"/>
        </w:rPr>
        <w:t>支持</w:t>
      </w:r>
      <w:r>
        <w:rPr>
          <w:rFonts w:hint="eastAsia"/>
        </w:rPr>
        <w:t>WGS84</w:t>
      </w:r>
      <w:r>
        <w:rPr>
          <w:rFonts w:hint="eastAsia"/>
        </w:rPr>
        <w:t>、</w:t>
      </w:r>
      <w:r>
        <w:rPr>
          <w:rFonts w:hint="eastAsia"/>
        </w:rPr>
        <w:t>CGCS2000</w:t>
      </w:r>
      <w:r>
        <w:rPr>
          <w:rFonts w:hint="eastAsia"/>
        </w:rPr>
        <w:t>、火星坐标（</w:t>
      </w:r>
      <w:r>
        <w:rPr>
          <w:rFonts w:ascii="Arial" w:hAnsi="Arial" w:cs="Arial"/>
          <w:shd w:val="clear" w:color="auto" w:fill="FFFFFF"/>
        </w:rPr>
        <w:t>GCJ02</w:t>
      </w:r>
      <w:r>
        <w:rPr>
          <w:rFonts w:hint="eastAsia"/>
        </w:rPr>
        <w:t>）、百度坐标（</w:t>
      </w:r>
      <w:r>
        <w:rPr>
          <w:rFonts w:ascii="Arial" w:hAnsi="Arial" w:cs="Arial"/>
          <w:shd w:val="clear" w:color="auto" w:fill="FFFFFF"/>
        </w:rPr>
        <w:t>BD09</w:t>
      </w:r>
      <w:r>
        <w:rPr>
          <w:rFonts w:ascii="Arial" w:hAnsi="Arial" w:cs="Arial" w:hint="eastAsia"/>
          <w:shd w:val="clear" w:color="auto" w:fill="FFFFFF"/>
        </w:rPr>
        <w:t>）</w:t>
      </w:r>
      <w:r>
        <w:rPr>
          <w:rFonts w:ascii="宋体" w:hAnsi="宋体" w:cs="宋体" w:hint="eastAsia"/>
        </w:rPr>
        <w:t>坐标系。</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支持对同一个项目的公共模板编辑，可编辑项目所有页面的通用的组件和排版，公共模板发生改变时，每个引用模板的页面自动发生对应的改变。</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支持按角色权限对数据、页面进行权限管理。</w:t>
      </w:r>
    </w:p>
    <w:p w:rsidR="00000000" w:rsidRDefault="00A13A2C">
      <w:pPr>
        <w:pStyle w:val="31"/>
        <w:numPr>
          <w:ilvl w:val="0"/>
          <w:numId w:val="16"/>
        </w:numPr>
        <w:spacing w:line="360" w:lineRule="auto"/>
        <w:ind w:firstLineChars="0"/>
        <w:jc w:val="left"/>
        <w:rPr>
          <w:rFonts w:ascii="宋体" w:hAnsi="宋体" w:cs="宋体"/>
          <w:b/>
          <w:bCs/>
        </w:rPr>
      </w:pPr>
      <w:r>
        <w:rPr>
          <w:rFonts w:ascii="宋体" w:hAnsi="宋体" w:cs="宋体" w:hint="eastAsia"/>
        </w:rPr>
        <w:t>支持特定规则的</w:t>
      </w:r>
      <w:r>
        <w:rPr>
          <w:rFonts w:ascii="宋体" w:hAnsi="宋体" w:cs="宋体" w:hint="eastAsia"/>
        </w:rPr>
        <w:t>P</w:t>
      </w:r>
      <w:r>
        <w:rPr>
          <w:rFonts w:ascii="宋体" w:hAnsi="宋体" w:cs="宋体"/>
        </w:rPr>
        <w:t>SD</w:t>
      </w:r>
      <w:r>
        <w:rPr>
          <w:rFonts w:ascii="宋体" w:hAnsi="宋体" w:cs="宋体" w:hint="eastAsia"/>
        </w:rPr>
        <w:t>文件导入，并且自动生成排版好的</w:t>
      </w:r>
      <w:r>
        <w:rPr>
          <w:rFonts w:ascii="宋体" w:hAnsi="宋体" w:cs="宋体"/>
        </w:rPr>
        <w:t>UI</w:t>
      </w:r>
      <w:r>
        <w:rPr>
          <w:rFonts w:ascii="宋体" w:hAnsi="宋体" w:cs="宋体" w:hint="eastAsia"/>
        </w:rPr>
        <w:t>组件。</w:t>
      </w:r>
    </w:p>
    <w:p w:rsidR="00000000" w:rsidRDefault="00A13A2C">
      <w:pPr>
        <w:pStyle w:val="31"/>
        <w:numPr>
          <w:ilvl w:val="0"/>
          <w:numId w:val="16"/>
        </w:numPr>
        <w:spacing w:line="360" w:lineRule="auto"/>
        <w:ind w:firstLineChars="0"/>
        <w:jc w:val="left"/>
        <w:rPr>
          <w:rFonts w:ascii="宋体" w:hAnsi="宋体" w:cs="宋体"/>
        </w:rPr>
      </w:pPr>
      <w:r>
        <w:rPr>
          <w:rFonts w:ascii="宋体" w:hAnsi="宋体" w:cs="宋体" w:hint="eastAsia"/>
        </w:rPr>
        <w:t>当用户打开一个页面时，该用户会自动锁定该页面，避免其他用户同时编辑该页面。</w:t>
      </w:r>
    </w:p>
    <w:p w:rsidR="00000000" w:rsidRDefault="00A13A2C">
      <w:pPr>
        <w:pStyle w:val="31"/>
        <w:numPr>
          <w:ilvl w:val="0"/>
          <w:numId w:val="16"/>
        </w:numPr>
        <w:spacing w:line="360" w:lineRule="auto"/>
        <w:ind w:firstLineChars="0"/>
        <w:jc w:val="left"/>
        <w:rPr>
          <w:rFonts w:ascii="Times New Roman" w:hAnsi="Times New Roman" w:cs="Arial"/>
        </w:rPr>
      </w:pPr>
      <w:r>
        <w:rPr>
          <w:rFonts w:ascii="宋体" w:hAnsi="宋体" w:cs="宋体" w:hint="eastAsia"/>
        </w:rPr>
        <w:t>支持</w:t>
      </w:r>
      <w:r>
        <w:rPr>
          <w:rFonts w:ascii="Times New Roman" w:hAnsi="Times New Roman" w:cs="Arial" w:hint="eastAsia"/>
        </w:rPr>
        <w:t>控制台模块，自适应屏幕分辨率互动操作模式，支持无定制开发的实时同步控制功能，支持</w:t>
      </w:r>
      <w:r>
        <w:rPr>
          <w:rFonts w:ascii="Times New Roman" w:hAnsi="Times New Roman" w:cs="Arial" w:hint="eastAsia"/>
        </w:rPr>
        <w:t>windows</w:t>
      </w:r>
      <w:r>
        <w:rPr>
          <w:rFonts w:ascii="Times New Roman" w:hAnsi="Times New Roman" w:cs="Arial"/>
        </w:rPr>
        <w:t xml:space="preserve"> PC</w:t>
      </w:r>
      <w:r>
        <w:rPr>
          <w:rFonts w:ascii="Times New Roman" w:hAnsi="Times New Roman" w:cs="Arial" w:hint="eastAsia"/>
        </w:rPr>
        <w:t>、</w:t>
      </w:r>
      <w:r>
        <w:rPr>
          <w:rFonts w:ascii="Times New Roman" w:hAnsi="Times New Roman" w:cs="Arial" w:hint="eastAsia"/>
        </w:rPr>
        <w:t>surface</w:t>
      </w:r>
      <w:r>
        <w:rPr>
          <w:rFonts w:ascii="Times New Roman" w:hAnsi="Times New Roman" w:cs="Arial" w:hint="eastAsia"/>
        </w:rPr>
        <w:t>多种平台部署，支持所有主流触控设备。</w:t>
      </w:r>
    </w:p>
    <w:p w:rsidR="00000000" w:rsidRDefault="00A13A2C">
      <w:pPr>
        <w:pStyle w:val="31"/>
        <w:numPr>
          <w:ilvl w:val="0"/>
          <w:numId w:val="16"/>
        </w:numPr>
        <w:spacing w:line="360" w:lineRule="auto"/>
        <w:ind w:firstLineChars="0"/>
        <w:jc w:val="left"/>
        <w:rPr>
          <w:rFonts w:ascii="Times New Roman" w:hAnsi="Times New Roman" w:cs="Arial"/>
          <w:b/>
          <w:bCs/>
        </w:rPr>
      </w:pPr>
      <w:r>
        <w:rPr>
          <w:rFonts w:ascii="Times New Roman" w:hAnsi="Times New Roman" w:cs="Arial" w:hint="eastAsia"/>
        </w:rPr>
        <w:t>单页面实时渲染的三维模型面数不低于</w:t>
      </w:r>
      <w:r>
        <w:rPr>
          <w:rFonts w:ascii="Times New Roman" w:hAnsi="Times New Roman" w:cs="Arial" w:hint="eastAsia"/>
        </w:rPr>
        <w:t>1</w:t>
      </w:r>
      <w:r>
        <w:rPr>
          <w:rFonts w:ascii="Times New Roman" w:hAnsi="Times New Roman" w:cs="Arial"/>
        </w:rPr>
        <w:t>0000</w:t>
      </w:r>
      <w:r>
        <w:rPr>
          <w:rFonts w:ascii="Times New Roman" w:hAnsi="Times New Roman" w:cs="Arial"/>
        </w:rPr>
        <w:t>000</w:t>
      </w:r>
      <w:r>
        <w:rPr>
          <w:rFonts w:ascii="Times New Roman" w:hAnsi="Times New Roman" w:cs="Arial" w:hint="eastAsia"/>
        </w:rPr>
        <w:t>面，支持单页面不低于</w:t>
      </w:r>
      <w:r>
        <w:rPr>
          <w:rFonts w:ascii="Times New Roman" w:hAnsi="Times New Roman" w:cs="Arial" w:hint="eastAsia"/>
        </w:rPr>
        <w:t>1</w:t>
      </w:r>
      <w:r>
        <w:rPr>
          <w:rFonts w:ascii="Times New Roman" w:hAnsi="Times New Roman" w:cs="Arial"/>
        </w:rPr>
        <w:t>00000</w:t>
      </w:r>
      <w:r>
        <w:rPr>
          <w:rFonts w:ascii="Times New Roman" w:hAnsi="Times New Roman" w:cs="Arial" w:hint="eastAsia"/>
        </w:rPr>
        <w:t>个标注打点，运行帧率不低于</w:t>
      </w:r>
      <w:r>
        <w:rPr>
          <w:rFonts w:ascii="Times New Roman" w:hAnsi="Times New Roman" w:cs="Arial" w:hint="eastAsia"/>
        </w:rPr>
        <w:t>3</w:t>
      </w:r>
      <w:r>
        <w:rPr>
          <w:rFonts w:ascii="Times New Roman" w:hAnsi="Times New Roman" w:cs="Arial"/>
        </w:rPr>
        <w:t>0</w:t>
      </w:r>
      <w:r>
        <w:rPr>
          <w:rFonts w:ascii="Times New Roman" w:hAnsi="Times New Roman" w:cs="Arial" w:hint="eastAsia"/>
        </w:rPr>
        <w:t>帧，产品支持不少于</w:t>
      </w:r>
      <w:r>
        <w:rPr>
          <w:rFonts w:ascii="Times New Roman" w:hAnsi="Times New Roman" w:cs="Arial" w:hint="eastAsia"/>
        </w:rPr>
        <w:t>1</w:t>
      </w:r>
      <w:r>
        <w:rPr>
          <w:rFonts w:ascii="Times New Roman" w:hAnsi="Times New Roman" w:cs="Arial"/>
        </w:rPr>
        <w:t>000</w:t>
      </w:r>
      <w:r>
        <w:rPr>
          <w:rFonts w:ascii="Times New Roman" w:hAnsi="Times New Roman" w:cs="Arial" w:hint="eastAsia"/>
        </w:rPr>
        <w:t>的在线用户数。</w:t>
      </w:r>
    </w:p>
    <w:p w:rsidR="00000000" w:rsidRDefault="00A13A2C">
      <w:pPr>
        <w:pStyle w:val="31"/>
        <w:spacing w:line="360" w:lineRule="auto"/>
        <w:ind w:firstLineChars="0"/>
        <w:jc w:val="left"/>
        <w:rPr>
          <w:rFonts w:ascii="Times New Roman" w:hAnsi="Times New Roman" w:cs="Arial"/>
          <w:b/>
          <w:bCs/>
        </w:rPr>
      </w:pPr>
      <w:r>
        <w:rPr>
          <w:rFonts w:ascii="Times New Roman" w:hAnsi="Times New Roman" w:cs="Arial" w:hint="eastAsia"/>
          <w:b/>
          <w:bCs/>
        </w:rPr>
        <w:t>注：以上第</w:t>
      </w:r>
      <w:r>
        <w:rPr>
          <w:rFonts w:ascii="Times New Roman" w:hAnsi="Times New Roman" w:cs="Arial" w:hint="eastAsia"/>
          <w:b/>
          <w:bCs/>
        </w:rPr>
        <w:t>6</w:t>
      </w:r>
      <w:r>
        <w:rPr>
          <w:rFonts w:ascii="Times New Roman" w:hAnsi="Times New Roman" w:cs="Arial" w:hint="eastAsia"/>
          <w:b/>
          <w:bCs/>
        </w:rPr>
        <w:t>、</w:t>
      </w:r>
      <w:r>
        <w:rPr>
          <w:rFonts w:ascii="Times New Roman" w:hAnsi="Times New Roman" w:cs="Arial" w:hint="eastAsia"/>
          <w:b/>
          <w:bCs/>
        </w:rPr>
        <w:t>8</w:t>
      </w:r>
      <w:r>
        <w:rPr>
          <w:rFonts w:ascii="Times New Roman" w:hAnsi="Times New Roman" w:cs="Arial" w:hint="eastAsia"/>
          <w:b/>
          <w:bCs/>
        </w:rPr>
        <w:t>、</w:t>
      </w:r>
      <w:r>
        <w:rPr>
          <w:rFonts w:ascii="Times New Roman" w:hAnsi="Times New Roman" w:cs="Arial" w:hint="eastAsia"/>
          <w:b/>
          <w:bCs/>
        </w:rPr>
        <w:t>13</w:t>
      </w:r>
      <w:r>
        <w:rPr>
          <w:rFonts w:ascii="Times New Roman" w:hAnsi="Times New Roman" w:cs="Arial" w:hint="eastAsia"/>
          <w:b/>
          <w:bCs/>
        </w:rPr>
        <w:t>、</w:t>
      </w:r>
      <w:r>
        <w:rPr>
          <w:rFonts w:ascii="Times New Roman" w:hAnsi="Times New Roman" w:cs="Arial" w:hint="eastAsia"/>
          <w:b/>
          <w:bCs/>
        </w:rPr>
        <w:t>15</w:t>
      </w:r>
      <w:r>
        <w:rPr>
          <w:rFonts w:ascii="Times New Roman" w:hAnsi="Times New Roman" w:cs="Arial" w:hint="eastAsia"/>
          <w:b/>
          <w:bCs/>
        </w:rPr>
        <w:t>、</w:t>
      </w:r>
      <w:r>
        <w:rPr>
          <w:rFonts w:ascii="Times New Roman" w:hAnsi="Times New Roman" w:cs="Arial" w:hint="eastAsia"/>
          <w:b/>
          <w:bCs/>
        </w:rPr>
        <w:t>21</w:t>
      </w:r>
      <w:r>
        <w:rPr>
          <w:rFonts w:ascii="Times New Roman" w:hAnsi="Times New Roman" w:cs="Arial" w:hint="eastAsia"/>
          <w:b/>
          <w:bCs/>
        </w:rPr>
        <w:t>、</w:t>
      </w:r>
      <w:r>
        <w:rPr>
          <w:rFonts w:ascii="Times New Roman" w:hAnsi="Times New Roman" w:cs="Arial" w:hint="eastAsia"/>
          <w:b/>
          <w:bCs/>
        </w:rPr>
        <w:t>24</w:t>
      </w:r>
      <w:r>
        <w:rPr>
          <w:rFonts w:ascii="Times New Roman" w:hAnsi="Times New Roman" w:cs="Arial" w:hint="eastAsia"/>
          <w:b/>
          <w:bCs/>
        </w:rPr>
        <w:t>条参数需</w:t>
      </w:r>
      <w:r>
        <w:rPr>
          <w:rFonts w:ascii="宋体" w:hAnsi="宋体" w:cs="宋体" w:hint="eastAsia"/>
          <w:b/>
          <w:bCs/>
        </w:rPr>
        <w:t>提供第三方权威评测机构（具有</w:t>
      </w:r>
      <w:r>
        <w:rPr>
          <w:rFonts w:ascii="宋体" w:hAnsi="宋体" w:cs="宋体" w:hint="eastAsia"/>
          <w:b/>
          <w:bCs/>
        </w:rPr>
        <w:t>CNAS</w:t>
      </w:r>
      <w:r>
        <w:rPr>
          <w:rFonts w:ascii="宋体" w:hAnsi="宋体" w:cs="宋体" w:hint="eastAsia"/>
          <w:b/>
          <w:bCs/>
        </w:rPr>
        <w:t>或</w:t>
      </w:r>
      <w:r>
        <w:rPr>
          <w:rFonts w:ascii="宋体" w:hAnsi="宋体" w:cs="宋体" w:hint="eastAsia"/>
          <w:b/>
          <w:bCs/>
        </w:rPr>
        <w:t>CMA</w:t>
      </w:r>
      <w:r>
        <w:rPr>
          <w:rFonts w:ascii="宋体" w:hAnsi="宋体" w:cs="宋体" w:hint="eastAsia"/>
          <w:b/>
          <w:bCs/>
        </w:rPr>
        <w:t>资质的第三方评测机构）出具产品的</w:t>
      </w:r>
      <w:r>
        <w:rPr>
          <w:rFonts w:ascii="宋体" w:hAnsi="宋体" w:cs="宋体" w:hint="eastAsia"/>
          <w:b/>
          <w:bCs/>
        </w:rPr>
        <w:t>鉴定测试报告，且</w:t>
      </w:r>
      <w:r>
        <w:rPr>
          <w:rFonts w:ascii="宋体" w:hAnsi="宋体" w:cs="宋体" w:hint="eastAsia"/>
          <w:b/>
          <w:bCs/>
        </w:rPr>
        <w:t>报告中需有对应功能描述。</w:t>
      </w:r>
    </w:p>
    <w:p w:rsidR="00000000" w:rsidRDefault="00A13A2C">
      <w:pPr>
        <w:pStyle w:val="7"/>
        <w:spacing w:line="360" w:lineRule="auto"/>
        <w:ind w:firstLine="482"/>
      </w:pPr>
      <w:r>
        <w:rPr>
          <w:rFonts w:hint="eastAsia"/>
        </w:rPr>
        <w:t>资源汇聚</w:t>
      </w:r>
    </w:p>
    <w:p w:rsidR="00000000" w:rsidRDefault="00A13A2C">
      <w:pPr>
        <w:spacing w:line="360" w:lineRule="auto"/>
        <w:ind w:firstLine="480"/>
        <w:rPr>
          <w:sz w:val="24"/>
        </w:rPr>
      </w:pPr>
      <w:r>
        <w:rPr>
          <w:rFonts w:hint="eastAsia"/>
          <w:sz w:val="24"/>
        </w:rPr>
        <w:t>资源汇聚是将平台建设、平台支撑应用所需数据进行通过分类整合，按统一数据标准规定，进行数据库设计及规范化入库，便于用户分类使用数据，并统一整合，</w:t>
      </w:r>
      <w:r>
        <w:rPr>
          <w:rFonts w:hint="eastAsia"/>
          <w:sz w:val="24"/>
        </w:rPr>
        <w:lastRenderedPageBreak/>
        <w:t>防止数据重复入库，提升数据的利用率。</w:t>
      </w:r>
    </w:p>
    <w:p w:rsidR="00000000" w:rsidRDefault="00A13A2C">
      <w:pPr>
        <w:spacing w:line="360" w:lineRule="auto"/>
        <w:ind w:firstLine="480"/>
        <w:rPr>
          <w:sz w:val="24"/>
        </w:rPr>
      </w:pPr>
      <w:r>
        <w:rPr>
          <w:rFonts w:hint="eastAsia"/>
          <w:sz w:val="24"/>
        </w:rPr>
        <w:t>资源汇聚至少应满足对历史与现状的基础地理信息数</w:t>
      </w:r>
      <w:r>
        <w:rPr>
          <w:rFonts w:hint="eastAsia"/>
          <w:sz w:val="24"/>
        </w:rPr>
        <w:t>据、历史及现状的公共专题数据、智能感知数据、空间规划数据的汇聚能力。</w:t>
      </w:r>
    </w:p>
    <w:p w:rsidR="00000000" w:rsidRDefault="00A13A2C">
      <w:pPr>
        <w:spacing w:line="360" w:lineRule="auto"/>
        <w:ind w:firstLine="480"/>
        <w:rPr>
          <w:sz w:val="24"/>
        </w:rPr>
      </w:pPr>
    </w:p>
    <w:p w:rsidR="00000000" w:rsidRDefault="00A13A2C">
      <w:pPr>
        <w:pStyle w:val="7"/>
        <w:spacing w:line="360" w:lineRule="auto"/>
        <w:ind w:firstLine="482"/>
      </w:pPr>
      <w:r>
        <w:rPr>
          <w:rFonts w:hint="eastAsia"/>
        </w:rPr>
        <w:t>数据的质量检查</w:t>
      </w:r>
    </w:p>
    <w:p w:rsidR="00000000" w:rsidRDefault="00A13A2C">
      <w:pPr>
        <w:spacing w:line="360" w:lineRule="auto"/>
        <w:ind w:firstLine="480"/>
        <w:rPr>
          <w:sz w:val="24"/>
        </w:rPr>
      </w:pPr>
      <w:r>
        <w:rPr>
          <w:rFonts w:hint="eastAsia"/>
          <w:sz w:val="24"/>
        </w:rPr>
        <w:t>数据质量检查</w:t>
      </w:r>
      <w:r>
        <w:rPr>
          <w:rFonts w:hint="eastAsia"/>
          <w:b/>
          <w:bCs/>
          <w:sz w:val="24"/>
        </w:rPr>
        <w:t>至少具有</w:t>
      </w:r>
      <w:r>
        <w:rPr>
          <w:rFonts w:hint="eastAsia"/>
          <w:sz w:val="24"/>
        </w:rPr>
        <w:t>数据基本质量的检查、几何精度检查、图形质量检查、属性精度检查、逻辑一致性检查、完整性检查内容，针对地理实体数据的质量问题，分析图形数据缺陷，提供数据质量检查方法。</w:t>
      </w:r>
    </w:p>
    <w:p w:rsidR="00000000" w:rsidRDefault="00A13A2C">
      <w:pPr>
        <w:pStyle w:val="7"/>
        <w:spacing w:line="360" w:lineRule="auto"/>
        <w:ind w:firstLine="482"/>
      </w:pPr>
      <w:r>
        <w:rPr>
          <w:rFonts w:hint="eastAsia"/>
        </w:rPr>
        <w:t>数据处理及建库</w:t>
      </w:r>
    </w:p>
    <w:p w:rsidR="00000000" w:rsidRDefault="00A13A2C">
      <w:pPr>
        <w:spacing w:line="360" w:lineRule="auto"/>
        <w:ind w:firstLine="480"/>
        <w:rPr>
          <w:sz w:val="24"/>
        </w:rPr>
      </w:pPr>
      <w:r>
        <w:rPr>
          <w:rFonts w:hint="eastAsia"/>
          <w:sz w:val="24"/>
        </w:rPr>
        <w:t>数据处理及建库至少应满足矢量数据处理及时空化建库、影像数据处理及时空化建库、高程模型数据处理及时空化建库、地理实体数据建库、地名地址更新及时空化建库、三维模型数据整合处理及建库、新型产品数据整合建库、历史与现状的公共专题数据</w:t>
      </w:r>
      <w:r>
        <w:rPr>
          <w:rFonts w:hint="eastAsia"/>
          <w:sz w:val="24"/>
        </w:rPr>
        <w:t>、智能感知数据时空化及建库、空间规划数据整理建库、孪生场景数据整理建库能力。</w:t>
      </w:r>
    </w:p>
    <w:p w:rsidR="00000000" w:rsidRDefault="00A13A2C">
      <w:pPr>
        <w:pStyle w:val="7"/>
        <w:spacing w:line="360" w:lineRule="auto"/>
        <w:ind w:firstLine="482"/>
      </w:pPr>
      <w:bookmarkStart w:id="218" w:name="_Toc49956772"/>
      <w:bookmarkStart w:id="219" w:name="_Toc49844005"/>
      <w:r>
        <w:rPr>
          <w:rFonts w:ascii="宋体" w:hAnsi="宋体" w:hint="eastAsia"/>
        </w:rPr>
        <w:t>数字孪生数据库管理</w:t>
      </w:r>
      <w:bookmarkEnd w:id="218"/>
      <w:bookmarkEnd w:id="219"/>
    </w:p>
    <w:p w:rsidR="00000000" w:rsidRDefault="00A13A2C">
      <w:pPr>
        <w:spacing w:line="360" w:lineRule="auto"/>
        <w:ind w:firstLine="480"/>
        <w:rPr>
          <w:sz w:val="24"/>
        </w:rPr>
      </w:pPr>
      <w:r>
        <w:rPr>
          <w:rFonts w:hint="eastAsia"/>
          <w:sz w:val="24"/>
        </w:rPr>
        <w:t>数字孪生数据库管理至少应满足对数字孪生实体库、数字孪生指标库、数字孪生知识库的管理能力。</w:t>
      </w:r>
    </w:p>
    <w:p w:rsidR="00000000" w:rsidRDefault="00A13A2C">
      <w:pPr>
        <w:spacing w:line="360" w:lineRule="auto"/>
        <w:ind w:firstLine="480"/>
        <w:rPr>
          <w:sz w:val="24"/>
        </w:rPr>
      </w:pPr>
      <w:r>
        <w:rPr>
          <w:rFonts w:hint="eastAsia"/>
          <w:sz w:val="24"/>
        </w:rPr>
        <w:t>数字孪生实体库</w:t>
      </w:r>
      <w:r>
        <w:rPr>
          <w:rFonts w:hint="eastAsia"/>
          <w:b/>
          <w:bCs/>
          <w:sz w:val="24"/>
        </w:rPr>
        <w:t>至少具有</w:t>
      </w:r>
      <w:r>
        <w:rPr>
          <w:rFonts w:hint="eastAsia"/>
          <w:sz w:val="24"/>
        </w:rPr>
        <w:t>孪生基础时空数据库、业务数据库。</w:t>
      </w:r>
    </w:p>
    <w:p w:rsidR="00000000" w:rsidRDefault="00A13A2C">
      <w:pPr>
        <w:spacing w:line="360" w:lineRule="auto"/>
        <w:ind w:firstLine="480"/>
        <w:rPr>
          <w:sz w:val="24"/>
        </w:rPr>
      </w:pPr>
      <w:r>
        <w:rPr>
          <w:rFonts w:hint="eastAsia"/>
          <w:sz w:val="24"/>
        </w:rPr>
        <w:t>数字孪生指标库</w:t>
      </w:r>
      <w:r>
        <w:rPr>
          <w:rFonts w:hint="eastAsia"/>
          <w:b/>
          <w:bCs/>
          <w:sz w:val="24"/>
        </w:rPr>
        <w:t>至少具有</w:t>
      </w:r>
      <w:r>
        <w:rPr>
          <w:rFonts w:hint="eastAsia"/>
          <w:sz w:val="24"/>
        </w:rPr>
        <w:t>指标目录分类管理、指标管理、数据接入、指标数据更新、指标分析与可视化的能力。</w:t>
      </w:r>
    </w:p>
    <w:p w:rsidR="00000000" w:rsidRDefault="00A13A2C">
      <w:pPr>
        <w:spacing w:line="360" w:lineRule="auto"/>
        <w:ind w:firstLine="480"/>
        <w:rPr>
          <w:sz w:val="24"/>
        </w:rPr>
      </w:pPr>
    </w:p>
    <w:p w:rsidR="00000000" w:rsidRDefault="00A13A2C">
      <w:pPr>
        <w:pStyle w:val="6"/>
        <w:spacing w:line="360" w:lineRule="auto"/>
        <w:ind w:firstLine="480"/>
      </w:pPr>
      <w:r>
        <w:rPr>
          <w:rFonts w:hint="eastAsia"/>
        </w:rPr>
        <w:t>数字孪生支撑平台</w:t>
      </w:r>
    </w:p>
    <w:p w:rsidR="00000000" w:rsidRDefault="00A13A2C">
      <w:pPr>
        <w:pStyle w:val="ab"/>
        <w:ind w:firstLine="480"/>
        <w:jc w:val="both"/>
        <w:rPr>
          <w:rFonts w:ascii="宋体" w:hAnsi="宋体"/>
          <w:szCs w:val="24"/>
        </w:rPr>
      </w:pPr>
      <w:r>
        <w:rPr>
          <w:rFonts w:ascii="宋体" w:hAnsi="宋体" w:hint="eastAsia"/>
          <w:szCs w:val="24"/>
        </w:rPr>
        <w:t>向其他系统提供全套的开发工具集和数据处理工具集，涵盖孪生数据支撑服务、数字孪生实体支撑、</w:t>
      </w:r>
      <w:r>
        <w:rPr>
          <w:rFonts w:hint="eastAsia"/>
          <w:szCs w:val="24"/>
        </w:rPr>
        <w:t>数字孪生城市模型</w:t>
      </w:r>
      <w:r>
        <w:rPr>
          <w:rFonts w:ascii="宋体" w:hAnsi="宋体" w:hint="eastAsia"/>
          <w:szCs w:val="24"/>
        </w:rPr>
        <w:t>，以此来保证运维人员能够独立完成数据的更新迭</w:t>
      </w:r>
      <w:r>
        <w:rPr>
          <w:rFonts w:ascii="宋体" w:hAnsi="宋体" w:hint="eastAsia"/>
          <w:szCs w:val="24"/>
        </w:rPr>
        <w:t>代，并提供完善的数据处理能力。</w:t>
      </w:r>
    </w:p>
    <w:p w:rsidR="00000000" w:rsidRDefault="00A13A2C">
      <w:pPr>
        <w:pStyle w:val="7"/>
        <w:spacing w:line="360" w:lineRule="auto"/>
        <w:ind w:firstLine="482"/>
      </w:pPr>
      <w:bookmarkStart w:id="220" w:name="_Toc49844011"/>
      <w:bookmarkStart w:id="221" w:name="_Toc49956778"/>
      <w:r>
        <w:rPr>
          <w:rFonts w:ascii="宋体" w:hAnsi="宋体" w:hint="eastAsia"/>
        </w:rPr>
        <w:lastRenderedPageBreak/>
        <w:t>孪生数据支撑</w:t>
      </w:r>
      <w:bookmarkEnd w:id="220"/>
      <w:r>
        <w:rPr>
          <w:rFonts w:ascii="宋体" w:hAnsi="宋体" w:hint="eastAsia"/>
        </w:rPr>
        <w:t>服务</w:t>
      </w:r>
      <w:bookmarkEnd w:id="221"/>
    </w:p>
    <w:p w:rsidR="00000000" w:rsidRDefault="00A13A2C">
      <w:pPr>
        <w:spacing w:line="360" w:lineRule="auto"/>
        <w:ind w:firstLine="480"/>
        <w:rPr>
          <w:rFonts w:ascii="宋体" w:hAnsi="宋体"/>
          <w:sz w:val="24"/>
        </w:rPr>
      </w:pPr>
      <w:r>
        <w:rPr>
          <w:rFonts w:hint="eastAsia"/>
          <w:sz w:val="24"/>
        </w:rPr>
        <w:t>面向运维人员提供实时动态数据处理、地理实体处理、孪生数据管理、孪生数据挖掘的孪生能力</w:t>
      </w:r>
      <w:r>
        <w:rPr>
          <w:rFonts w:ascii="宋体" w:hAnsi="宋体" w:hint="eastAsia"/>
          <w:sz w:val="24"/>
        </w:rPr>
        <w:t>。</w:t>
      </w:r>
    </w:p>
    <w:p w:rsidR="00000000" w:rsidRDefault="00A13A2C">
      <w:pPr>
        <w:spacing w:line="360" w:lineRule="auto"/>
        <w:ind w:firstLine="480"/>
        <w:rPr>
          <w:rFonts w:ascii="宋体" w:hAnsi="宋体"/>
          <w:sz w:val="24"/>
        </w:rPr>
      </w:pPr>
      <w:r>
        <w:rPr>
          <w:rFonts w:ascii="宋体" w:hAnsi="宋体" w:hint="eastAsia"/>
          <w:sz w:val="24"/>
        </w:rPr>
        <w:t>孪生数据支</w:t>
      </w:r>
      <w:r>
        <w:rPr>
          <w:rFonts w:hint="eastAsia"/>
          <w:sz w:val="24"/>
        </w:rPr>
        <w:t>撑服务至少具有实时</w:t>
      </w:r>
      <w:r>
        <w:rPr>
          <w:rFonts w:ascii="宋体" w:hAnsi="宋体" w:hint="eastAsia"/>
          <w:sz w:val="24"/>
        </w:rPr>
        <w:t>动态数据处理、地理实体处理、孪生数据管理、孪生数据挖掘服务功能。</w:t>
      </w:r>
    </w:p>
    <w:p w:rsidR="00000000" w:rsidRDefault="00A13A2C">
      <w:pPr>
        <w:spacing w:line="360" w:lineRule="auto"/>
        <w:ind w:firstLine="480"/>
        <w:rPr>
          <w:rFonts w:ascii="宋体" w:hAnsi="宋体"/>
          <w:sz w:val="24"/>
        </w:rPr>
      </w:pPr>
      <w:r>
        <w:rPr>
          <w:rFonts w:ascii="宋体" w:hAnsi="宋体" w:hint="eastAsia"/>
          <w:sz w:val="24"/>
        </w:rPr>
        <w:t>实时动态数据处理</w:t>
      </w:r>
      <w:r>
        <w:rPr>
          <w:rFonts w:hint="eastAsia"/>
          <w:sz w:val="24"/>
        </w:rPr>
        <w:t>至少具有物联网</w:t>
      </w:r>
      <w:r>
        <w:rPr>
          <w:rFonts w:ascii="宋体" w:hAnsi="宋体" w:hint="eastAsia"/>
          <w:sz w:val="24"/>
        </w:rPr>
        <w:t>节点管理、实时动态数据管理、实时动态数据分类、实时动态数据监测指标功能。</w:t>
      </w:r>
    </w:p>
    <w:p w:rsidR="00000000" w:rsidRDefault="00A13A2C">
      <w:pPr>
        <w:spacing w:line="360" w:lineRule="auto"/>
        <w:ind w:firstLine="480"/>
        <w:rPr>
          <w:rFonts w:ascii="宋体" w:hAnsi="宋体"/>
          <w:sz w:val="24"/>
        </w:rPr>
      </w:pPr>
      <w:r>
        <w:rPr>
          <w:rFonts w:ascii="宋体" w:hAnsi="宋体" w:hint="eastAsia"/>
          <w:sz w:val="24"/>
        </w:rPr>
        <w:t>地理实体处理至少具有实体数据处理、实体数据质检、实体数据管理、实体数据入库更新、历史版本管理、实体服务发布。</w:t>
      </w:r>
    </w:p>
    <w:p w:rsidR="00000000" w:rsidRDefault="00A13A2C">
      <w:pPr>
        <w:spacing w:line="360" w:lineRule="auto"/>
        <w:ind w:firstLine="480"/>
        <w:rPr>
          <w:rFonts w:ascii="宋体" w:hAnsi="宋体"/>
          <w:sz w:val="24"/>
        </w:rPr>
      </w:pPr>
      <w:r>
        <w:rPr>
          <w:rFonts w:ascii="宋体" w:hAnsi="宋体" w:hint="eastAsia"/>
          <w:sz w:val="24"/>
        </w:rPr>
        <w:t>孪生数据管理至少具有目录与孪生数据管理、地图管理、地图服务管理、输</w:t>
      </w:r>
      <w:r>
        <w:rPr>
          <w:rFonts w:ascii="宋体" w:hAnsi="宋体" w:hint="eastAsia"/>
          <w:sz w:val="24"/>
        </w:rPr>
        <w:t>入输出、查询统计、数据可视化、元数据管理、服务与安全管理功能。</w:t>
      </w:r>
    </w:p>
    <w:p w:rsidR="00000000" w:rsidRDefault="00A13A2C">
      <w:pPr>
        <w:spacing w:line="360" w:lineRule="auto"/>
        <w:ind w:firstLine="480"/>
        <w:rPr>
          <w:rFonts w:ascii="宋体" w:hAnsi="宋体"/>
          <w:sz w:val="24"/>
        </w:rPr>
      </w:pPr>
      <w:r>
        <w:rPr>
          <w:rFonts w:ascii="宋体" w:hAnsi="宋体" w:hint="eastAsia"/>
          <w:sz w:val="24"/>
        </w:rPr>
        <w:t>孪生数据挖掘至少具有</w:t>
      </w:r>
      <w:r>
        <w:rPr>
          <w:rFonts w:ascii="宋体" w:hAnsi="宋体" w:hint="eastAsia"/>
          <w:sz w:val="24"/>
        </w:rPr>
        <w:t>GEO-ETL</w:t>
      </w:r>
      <w:r>
        <w:rPr>
          <w:rFonts w:ascii="宋体" w:hAnsi="宋体" w:hint="eastAsia"/>
          <w:sz w:val="24"/>
        </w:rPr>
        <w:t>、指标库管理、数据挖掘。</w:t>
      </w:r>
    </w:p>
    <w:p w:rsidR="00000000" w:rsidRDefault="00A13A2C">
      <w:pPr>
        <w:pStyle w:val="7"/>
        <w:spacing w:line="360" w:lineRule="auto"/>
        <w:ind w:firstLine="482"/>
      </w:pPr>
      <w:bookmarkStart w:id="222" w:name="_Toc49844037"/>
      <w:bookmarkStart w:id="223" w:name="_Toc49956804"/>
      <w:r>
        <w:rPr>
          <w:rFonts w:ascii="宋体" w:hAnsi="宋体" w:hint="eastAsia"/>
        </w:rPr>
        <w:t>数字孪生实体</w:t>
      </w:r>
      <w:bookmarkEnd w:id="222"/>
      <w:r>
        <w:rPr>
          <w:rFonts w:ascii="宋体" w:hAnsi="宋体" w:hint="eastAsia"/>
        </w:rPr>
        <w:t>支撑</w:t>
      </w:r>
      <w:bookmarkEnd w:id="223"/>
    </w:p>
    <w:p w:rsidR="00000000" w:rsidRDefault="00A13A2C">
      <w:pPr>
        <w:spacing w:line="360" w:lineRule="auto"/>
        <w:ind w:firstLine="480"/>
        <w:rPr>
          <w:rFonts w:ascii="宋体" w:hAnsi="宋体"/>
          <w:sz w:val="24"/>
        </w:rPr>
      </w:pPr>
      <w:r>
        <w:rPr>
          <w:rFonts w:ascii="宋体" w:hAnsi="宋体" w:hint="eastAsia"/>
          <w:sz w:val="24"/>
        </w:rPr>
        <w:t>为数字孪生数据的使用者，提供对数字孪生实体数据处理及应用的各类工具，以满足用户的对于实体数据的各种操作。</w:t>
      </w:r>
    </w:p>
    <w:p w:rsidR="00000000" w:rsidRDefault="00A13A2C">
      <w:pPr>
        <w:spacing w:line="360" w:lineRule="auto"/>
        <w:ind w:firstLine="480"/>
        <w:rPr>
          <w:rFonts w:ascii="宋体" w:hAnsi="宋体"/>
          <w:sz w:val="24"/>
        </w:rPr>
      </w:pPr>
      <w:r>
        <w:rPr>
          <w:rFonts w:ascii="宋体" w:hAnsi="宋体" w:hint="eastAsia"/>
          <w:sz w:val="24"/>
        </w:rPr>
        <w:t>数字孪生实体支撑至少应满足类型转换工具、数据转换与处理工具、要素编辑工具、遥感影像处理工具、地理实体场景工具、实景三维建模工具、智能影像分析工具、二三维一体化表达工具、查询工具、空间分析工具、网络分析工具、地图制图工具。</w:t>
      </w:r>
    </w:p>
    <w:p w:rsidR="00000000" w:rsidRDefault="00A13A2C">
      <w:pPr>
        <w:spacing w:line="360" w:lineRule="auto"/>
        <w:ind w:firstLine="480"/>
        <w:rPr>
          <w:rFonts w:ascii="宋体" w:hAnsi="宋体"/>
          <w:sz w:val="24"/>
        </w:rPr>
      </w:pPr>
      <w:r>
        <w:rPr>
          <w:rFonts w:ascii="宋体" w:hAnsi="宋体" w:hint="eastAsia"/>
          <w:sz w:val="24"/>
        </w:rPr>
        <w:t>要素编辑工具至少具有要素编辑、线要素编辑、</w:t>
      </w:r>
      <w:r>
        <w:rPr>
          <w:rFonts w:ascii="宋体" w:hAnsi="宋体" w:hint="eastAsia"/>
          <w:sz w:val="24"/>
        </w:rPr>
        <w:t>多边形要素编辑。</w:t>
      </w:r>
    </w:p>
    <w:p w:rsidR="00000000" w:rsidRDefault="00A13A2C">
      <w:pPr>
        <w:spacing w:line="360" w:lineRule="auto"/>
        <w:ind w:firstLine="480"/>
        <w:rPr>
          <w:rFonts w:ascii="宋体" w:hAnsi="宋体"/>
          <w:sz w:val="24"/>
        </w:rPr>
      </w:pPr>
      <w:r>
        <w:rPr>
          <w:rFonts w:ascii="宋体" w:hAnsi="宋体" w:hint="eastAsia"/>
          <w:sz w:val="24"/>
        </w:rPr>
        <w:t>二三维一体化表达工具至少具有二三维一体化存储、二三维一体化分析、二三维数据一体化显示。</w:t>
      </w:r>
    </w:p>
    <w:p w:rsidR="00000000" w:rsidRDefault="00A13A2C">
      <w:pPr>
        <w:spacing w:line="360" w:lineRule="auto"/>
        <w:ind w:firstLine="480"/>
        <w:rPr>
          <w:rFonts w:ascii="宋体" w:hAnsi="宋体"/>
          <w:sz w:val="24"/>
        </w:rPr>
      </w:pPr>
      <w:r>
        <w:rPr>
          <w:rFonts w:ascii="宋体" w:hAnsi="宋体" w:hint="eastAsia"/>
          <w:sz w:val="24"/>
        </w:rPr>
        <w:t>查询工具至少具有</w:t>
      </w:r>
      <w:r>
        <w:rPr>
          <w:rFonts w:ascii="宋体" w:hAnsi="宋体" w:hint="eastAsia"/>
          <w:sz w:val="24"/>
        </w:rPr>
        <w:t>SQL</w:t>
      </w:r>
      <w:r>
        <w:rPr>
          <w:rFonts w:ascii="宋体" w:hAnsi="宋体" w:hint="eastAsia"/>
          <w:sz w:val="24"/>
        </w:rPr>
        <w:t>查询、空间查询。</w:t>
      </w:r>
    </w:p>
    <w:p w:rsidR="00000000" w:rsidRDefault="00A13A2C">
      <w:pPr>
        <w:spacing w:line="360" w:lineRule="auto"/>
        <w:ind w:firstLine="480"/>
        <w:rPr>
          <w:rFonts w:ascii="宋体" w:hAnsi="宋体"/>
          <w:sz w:val="24"/>
        </w:rPr>
      </w:pPr>
      <w:r>
        <w:rPr>
          <w:rFonts w:ascii="宋体" w:hAnsi="宋体" w:hint="eastAsia"/>
          <w:sz w:val="24"/>
        </w:rPr>
        <w:t>空间分析工具至少具有矢量数据分析、拓扑关系处理、栅格数据分析。</w:t>
      </w:r>
    </w:p>
    <w:p w:rsidR="00000000" w:rsidRDefault="00A13A2C">
      <w:pPr>
        <w:spacing w:line="360" w:lineRule="auto"/>
        <w:ind w:firstLine="480"/>
        <w:rPr>
          <w:rFonts w:ascii="宋体" w:hAnsi="宋体"/>
          <w:sz w:val="24"/>
        </w:rPr>
      </w:pPr>
      <w:r>
        <w:rPr>
          <w:rFonts w:ascii="宋体" w:hAnsi="宋体" w:hint="eastAsia"/>
          <w:sz w:val="24"/>
        </w:rPr>
        <w:t>网络分析工具至少具有路径分析、服务区分析、最近设施查找。</w:t>
      </w:r>
    </w:p>
    <w:p w:rsidR="00000000" w:rsidRDefault="00A13A2C">
      <w:pPr>
        <w:pStyle w:val="7"/>
        <w:spacing w:line="360" w:lineRule="auto"/>
        <w:ind w:firstLine="482"/>
      </w:pPr>
      <w:r>
        <w:rPr>
          <w:rFonts w:hint="eastAsia"/>
        </w:rPr>
        <w:lastRenderedPageBreak/>
        <w:t>数字孪生城市模型</w:t>
      </w:r>
    </w:p>
    <w:p w:rsidR="00000000" w:rsidRDefault="00A13A2C">
      <w:pPr>
        <w:spacing w:line="360" w:lineRule="auto"/>
        <w:ind w:firstLine="480"/>
        <w:rPr>
          <w:sz w:val="24"/>
        </w:rPr>
      </w:pPr>
      <w:r>
        <w:rPr>
          <w:rFonts w:hint="eastAsia"/>
          <w:sz w:val="24"/>
        </w:rPr>
        <w:t>至少具有孪生模型基础、孪生模型全要素构建、孪生模型管理、孪生基础场景搭建、</w:t>
      </w:r>
      <w:r>
        <w:rPr>
          <w:rFonts w:hint="eastAsia"/>
          <w:sz w:val="24"/>
        </w:rPr>
        <w:t>BIM</w:t>
      </w:r>
      <w:r>
        <w:rPr>
          <w:rFonts w:hint="eastAsia"/>
          <w:sz w:val="24"/>
        </w:rPr>
        <w:t>模型管理。</w:t>
      </w:r>
    </w:p>
    <w:p w:rsidR="00000000" w:rsidRDefault="00A13A2C">
      <w:pPr>
        <w:spacing w:line="360" w:lineRule="auto"/>
        <w:ind w:firstLine="480"/>
        <w:rPr>
          <w:sz w:val="24"/>
        </w:rPr>
      </w:pPr>
      <w:r>
        <w:rPr>
          <w:rFonts w:hint="eastAsia"/>
          <w:sz w:val="24"/>
        </w:rPr>
        <w:t>孪生模型基础至少具有孪生城市基础服务、三维仿真开发服务、模型自动导入及优化服务、光照贴图自动生成服务、物理光线追踪服务。</w:t>
      </w:r>
    </w:p>
    <w:p w:rsidR="00000000" w:rsidRDefault="00A13A2C">
      <w:pPr>
        <w:spacing w:line="360" w:lineRule="auto"/>
        <w:ind w:firstLine="480"/>
        <w:rPr>
          <w:sz w:val="24"/>
        </w:rPr>
      </w:pPr>
      <w:r>
        <w:rPr>
          <w:rFonts w:hint="eastAsia"/>
          <w:sz w:val="24"/>
        </w:rPr>
        <w:t>孪生模型全要</w:t>
      </w:r>
      <w:r>
        <w:rPr>
          <w:rFonts w:hint="eastAsia"/>
          <w:sz w:val="24"/>
        </w:rPr>
        <w:t>素构建至少具有城市骨架生成、城市建筑还原、城市道路还原、城市植被还原、城市水域还原、光照元素、天气元素、季节元素。</w:t>
      </w:r>
    </w:p>
    <w:p w:rsidR="00000000" w:rsidRDefault="00A13A2C">
      <w:pPr>
        <w:spacing w:line="360" w:lineRule="auto"/>
        <w:ind w:firstLine="480"/>
        <w:rPr>
          <w:sz w:val="24"/>
        </w:rPr>
      </w:pPr>
      <w:r>
        <w:rPr>
          <w:rFonts w:hint="eastAsia"/>
          <w:sz w:val="24"/>
        </w:rPr>
        <w:t>孪生模型管理至少具有渲染服务、场景调度服务、数据集成配置服务、分析图表配置服务、用户权限管理服务、数据后台维护服务。</w:t>
      </w:r>
    </w:p>
    <w:p w:rsidR="00000000" w:rsidRDefault="00A13A2C">
      <w:pPr>
        <w:spacing w:line="360" w:lineRule="auto"/>
        <w:ind w:firstLine="480"/>
        <w:rPr>
          <w:sz w:val="24"/>
        </w:rPr>
      </w:pPr>
      <w:r>
        <w:rPr>
          <w:rFonts w:hint="eastAsia"/>
          <w:sz w:val="24"/>
        </w:rPr>
        <w:t>孪生基础场景搭建至少具有孪生场景操作、分层控制、空间量算、综合查询、空间定位、空间分布、场景特效、空间展示。</w:t>
      </w:r>
    </w:p>
    <w:p w:rsidR="00000000" w:rsidRDefault="00A13A2C">
      <w:pPr>
        <w:spacing w:line="360" w:lineRule="auto"/>
        <w:ind w:firstLine="480"/>
        <w:rPr>
          <w:sz w:val="24"/>
        </w:rPr>
      </w:pPr>
      <w:r>
        <w:rPr>
          <w:rFonts w:hint="eastAsia"/>
          <w:sz w:val="24"/>
        </w:rPr>
        <w:t>BIM</w:t>
      </w:r>
      <w:r>
        <w:rPr>
          <w:rFonts w:hint="eastAsia"/>
          <w:sz w:val="24"/>
        </w:rPr>
        <w:t>模型管理至少具有建筑翻模工具、</w:t>
      </w:r>
      <w:r>
        <w:rPr>
          <w:rFonts w:hint="eastAsia"/>
          <w:sz w:val="24"/>
        </w:rPr>
        <w:t>BIM</w:t>
      </w:r>
      <w:r>
        <w:rPr>
          <w:rFonts w:hint="eastAsia"/>
          <w:sz w:val="24"/>
        </w:rPr>
        <w:t>模型导入、</w:t>
      </w:r>
      <w:r>
        <w:rPr>
          <w:rFonts w:hint="eastAsia"/>
          <w:sz w:val="24"/>
        </w:rPr>
        <w:t>BIM</w:t>
      </w:r>
      <w:r>
        <w:rPr>
          <w:rFonts w:hint="eastAsia"/>
          <w:sz w:val="24"/>
        </w:rPr>
        <w:t>轻简化处理、</w:t>
      </w:r>
      <w:r>
        <w:rPr>
          <w:rFonts w:hint="eastAsia"/>
          <w:sz w:val="24"/>
        </w:rPr>
        <w:t xml:space="preserve">BIM+GIS </w:t>
      </w:r>
      <w:r>
        <w:rPr>
          <w:rFonts w:hint="eastAsia"/>
          <w:sz w:val="24"/>
        </w:rPr>
        <w:t>能力。</w:t>
      </w:r>
    </w:p>
    <w:p w:rsidR="00000000" w:rsidRDefault="00A13A2C">
      <w:pPr>
        <w:pStyle w:val="6"/>
        <w:spacing w:line="360" w:lineRule="auto"/>
        <w:ind w:firstLine="480"/>
      </w:pPr>
      <w:r>
        <w:rPr>
          <w:rFonts w:ascii="宋体" w:hAnsi="宋体" w:hint="eastAsia"/>
        </w:rPr>
        <w:t>数字孪生服务平台</w:t>
      </w:r>
    </w:p>
    <w:p w:rsidR="00000000" w:rsidRDefault="00A13A2C">
      <w:pPr>
        <w:pStyle w:val="ab"/>
        <w:ind w:firstLine="480"/>
        <w:jc w:val="both"/>
        <w:rPr>
          <w:rFonts w:ascii="宋体" w:hAnsi="宋体"/>
          <w:szCs w:val="24"/>
        </w:rPr>
      </w:pPr>
      <w:r>
        <w:rPr>
          <w:rFonts w:ascii="宋体" w:hAnsi="宋体" w:hint="eastAsia"/>
          <w:szCs w:val="24"/>
        </w:rPr>
        <w:t>数字孪生服务平台是开放给德阳市各部门机构，为</w:t>
      </w:r>
      <w:r>
        <w:rPr>
          <w:rFonts w:ascii="宋体" w:hAnsi="宋体" w:hint="eastAsia"/>
          <w:szCs w:val="24"/>
          <w:shd w:val="clear" w:color="auto" w:fill="FFFFFF"/>
        </w:rPr>
        <w:t>加强数据共享</w:t>
      </w:r>
      <w:r>
        <w:rPr>
          <w:rFonts w:ascii="宋体" w:hAnsi="宋体" w:hint="eastAsia"/>
          <w:szCs w:val="24"/>
          <w:shd w:val="clear" w:color="auto" w:fill="FFFFFF"/>
        </w:rPr>
        <w:t>交换，归集、融合城市相关运行数据，</w:t>
      </w:r>
      <w:r>
        <w:rPr>
          <w:rFonts w:ascii="宋体" w:hAnsi="宋体" w:hint="eastAsia"/>
          <w:szCs w:val="24"/>
        </w:rPr>
        <w:t>提供城市多时空、多方位、多角度的数据资源订阅窗口，</w:t>
      </w:r>
      <w:r>
        <w:rPr>
          <w:rFonts w:ascii="宋体" w:hAnsi="宋体" w:hint="eastAsia"/>
          <w:szCs w:val="24"/>
          <w:shd w:val="clear" w:color="auto" w:fill="FFFFFF"/>
        </w:rPr>
        <w:t>服务城市现代化治理、运营和决策。</w:t>
      </w:r>
      <w:r>
        <w:rPr>
          <w:rFonts w:ascii="宋体" w:hAnsi="宋体" w:hint="eastAsia"/>
          <w:szCs w:val="24"/>
        </w:rPr>
        <w:t>用户可以在服务引擎获取数字孪生能力，在资源管理系统中对拥有的资源进行统一管理，在数据服务、接口服务和定制化开发系统中获取所需的各种支撑服务，并在其中预置相关业务系统和部门所需服务以供调配。同时在服务平台中，用户可按权限、部门等分类订制到多终端的、专业化、精准化的城市孪生应用。</w:t>
      </w:r>
    </w:p>
    <w:p w:rsidR="00000000" w:rsidRDefault="00A13A2C">
      <w:pPr>
        <w:spacing w:line="360" w:lineRule="auto"/>
        <w:ind w:firstLine="480"/>
        <w:rPr>
          <w:sz w:val="24"/>
        </w:rPr>
      </w:pPr>
      <w:r>
        <w:rPr>
          <w:rFonts w:hint="eastAsia"/>
          <w:sz w:val="24"/>
        </w:rPr>
        <w:t>至少具有平台引擎、资源服务门户、数据服务、接口服务、定制化开发、主题场景预置模块。</w:t>
      </w:r>
    </w:p>
    <w:p w:rsidR="00000000" w:rsidRDefault="00A13A2C">
      <w:pPr>
        <w:pStyle w:val="7"/>
        <w:spacing w:line="360" w:lineRule="auto"/>
        <w:ind w:firstLine="482"/>
      </w:pPr>
      <w:r>
        <w:rPr>
          <w:rFonts w:ascii="宋体" w:hAnsi="宋体" w:hint="eastAsia"/>
        </w:rPr>
        <w:t>平台引擎</w:t>
      </w:r>
    </w:p>
    <w:p w:rsidR="00000000" w:rsidRDefault="00A13A2C">
      <w:pPr>
        <w:spacing w:line="360" w:lineRule="auto"/>
        <w:ind w:firstLine="480"/>
        <w:rPr>
          <w:sz w:val="24"/>
        </w:rPr>
      </w:pPr>
      <w:r>
        <w:rPr>
          <w:rFonts w:hint="eastAsia"/>
          <w:sz w:val="24"/>
        </w:rPr>
        <w:t>支持多种服务引擎，地名地</w:t>
      </w:r>
      <w:r>
        <w:rPr>
          <w:rFonts w:hint="eastAsia"/>
          <w:sz w:val="24"/>
        </w:rPr>
        <w:t>址引擎、业务流引擎、空间知识库引擎、服务引擎能力。</w:t>
      </w:r>
    </w:p>
    <w:p w:rsidR="00000000" w:rsidRDefault="00A13A2C">
      <w:pPr>
        <w:spacing w:line="360" w:lineRule="auto"/>
        <w:ind w:firstLine="480"/>
        <w:rPr>
          <w:sz w:val="24"/>
        </w:rPr>
      </w:pPr>
      <w:r>
        <w:rPr>
          <w:rFonts w:hint="eastAsia"/>
          <w:sz w:val="24"/>
        </w:rPr>
        <w:lastRenderedPageBreak/>
        <w:t>地名地址引擎至少应满足精确匹配地址、精确匹配地址别名、精确匹配地址要素别名、容错匹配功能、非法或超界地址识别功能、批量匹配、逆向匹配、可定制功能的开放服务接口。</w:t>
      </w:r>
    </w:p>
    <w:p w:rsidR="00000000" w:rsidRDefault="00A13A2C">
      <w:pPr>
        <w:spacing w:line="360" w:lineRule="auto"/>
        <w:ind w:firstLine="480"/>
        <w:rPr>
          <w:sz w:val="24"/>
        </w:rPr>
      </w:pPr>
      <w:r>
        <w:rPr>
          <w:rFonts w:hint="eastAsia"/>
          <w:sz w:val="24"/>
        </w:rPr>
        <w:t>业务流引擎至少应满足业务规则库管理、运行服务管理、运行监控管理。</w:t>
      </w:r>
    </w:p>
    <w:p w:rsidR="00000000" w:rsidRDefault="00A13A2C">
      <w:pPr>
        <w:spacing w:line="360" w:lineRule="auto"/>
        <w:ind w:firstLine="480"/>
        <w:rPr>
          <w:sz w:val="24"/>
        </w:rPr>
      </w:pPr>
      <w:r>
        <w:rPr>
          <w:rFonts w:hint="eastAsia"/>
          <w:sz w:val="24"/>
        </w:rPr>
        <w:t>知识引擎至少应满足数据挖掘分析模型、业务知识链、选址模型、人口预测模型。</w:t>
      </w:r>
    </w:p>
    <w:p w:rsidR="00000000" w:rsidRDefault="00A13A2C">
      <w:pPr>
        <w:spacing w:line="360" w:lineRule="auto"/>
        <w:ind w:firstLine="480"/>
        <w:rPr>
          <w:sz w:val="24"/>
        </w:rPr>
      </w:pPr>
      <w:r>
        <w:rPr>
          <w:rFonts w:hint="eastAsia"/>
          <w:sz w:val="24"/>
        </w:rPr>
        <w:t>服务引擎至少应满足服务管理、服务路由、服务安全、服务评价、数据交换。</w:t>
      </w:r>
    </w:p>
    <w:p w:rsidR="00000000" w:rsidRDefault="00A13A2C">
      <w:pPr>
        <w:pStyle w:val="7"/>
        <w:spacing w:line="360" w:lineRule="auto"/>
        <w:ind w:firstLine="482"/>
      </w:pPr>
      <w:r>
        <w:rPr>
          <w:rFonts w:ascii="宋体" w:hAnsi="宋体" w:hint="eastAsia"/>
        </w:rPr>
        <w:t>资源服务门户</w:t>
      </w:r>
    </w:p>
    <w:p w:rsidR="00000000" w:rsidRDefault="00A13A2C">
      <w:pPr>
        <w:spacing w:line="360" w:lineRule="auto"/>
        <w:ind w:firstLine="480"/>
        <w:rPr>
          <w:sz w:val="24"/>
        </w:rPr>
      </w:pPr>
      <w:r>
        <w:rPr>
          <w:rFonts w:hint="eastAsia"/>
          <w:sz w:val="24"/>
        </w:rPr>
        <w:t>对资源进行获取，可按德阳城市管理分类展示各类数据，至少应满足资源展示、资源</w:t>
      </w:r>
      <w:r>
        <w:rPr>
          <w:rFonts w:hint="eastAsia"/>
          <w:sz w:val="24"/>
        </w:rPr>
        <w:t>检索、数据目录列表、接口目录列表、开发组件目录列表、数据订阅量展示。</w:t>
      </w:r>
    </w:p>
    <w:p w:rsidR="00000000" w:rsidRDefault="00A13A2C">
      <w:pPr>
        <w:pStyle w:val="7"/>
        <w:spacing w:line="360" w:lineRule="auto"/>
        <w:ind w:firstLine="482"/>
      </w:pPr>
      <w:r>
        <w:rPr>
          <w:rFonts w:ascii="宋体" w:hAnsi="宋体" w:hint="eastAsia"/>
        </w:rPr>
        <w:t>数据服务</w:t>
      </w:r>
    </w:p>
    <w:p w:rsidR="00000000" w:rsidRDefault="00A13A2C">
      <w:pPr>
        <w:spacing w:line="360" w:lineRule="auto"/>
        <w:ind w:firstLine="480"/>
        <w:rPr>
          <w:rFonts w:ascii="宋体" w:hAnsi="宋体"/>
          <w:sz w:val="24"/>
        </w:rPr>
      </w:pPr>
      <w:r>
        <w:rPr>
          <w:rFonts w:ascii="宋体" w:hAnsi="宋体" w:hint="eastAsia"/>
          <w:sz w:val="24"/>
        </w:rPr>
        <w:t>数据目录集主要为用户提供出的德阳城市信息数据的整体数据列表，用户直观的浏览到需要的数据。数据服务至少具有数据服务目录、高级检索、数据订阅服务、数据上传、地图基本操作、辅助工具、地图切换、专题图制作、常用分析、数据审核、我的地图、数据权限管理。</w:t>
      </w:r>
    </w:p>
    <w:p w:rsidR="00000000" w:rsidRDefault="00A13A2C">
      <w:pPr>
        <w:spacing w:line="360" w:lineRule="auto"/>
        <w:ind w:firstLine="480"/>
        <w:rPr>
          <w:sz w:val="24"/>
        </w:rPr>
      </w:pPr>
      <w:r>
        <w:rPr>
          <w:rFonts w:hint="eastAsia"/>
          <w:sz w:val="24"/>
        </w:rPr>
        <w:t>常用分析至少应满足数据比对分析、叠加分析、空间序列分析功能。</w:t>
      </w:r>
    </w:p>
    <w:p w:rsidR="00000000" w:rsidRDefault="00A13A2C">
      <w:pPr>
        <w:pStyle w:val="7"/>
        <w:spacing w:line="360" w:lineRule="auto"/>
        <w:ind w:firstLine="482"/>
      </w:pPr>
      <w:r>
        <w:rPr>
          <w:rFonts w:hint="eastAsia"/>
        </w:rPr>
        <w:t>接口服务</w:t>
      </w:r>
    </w:p>
    <w:p w:rsidR="00000000" w:rsidRDefault="00A13A2C">
      <w:pPr>
        <w:spacing w:line="360" w:lineRule="auto"/>
        <w:ind w:firstLine="480"/>
        <w:rPr>
          <w:rFonts w:ascii="宋体" w:hAnsi="宋体"/>
          <w:sz w:val="24"/>
        </w:rPr>
      </w:pPr>
      <w:r>
        <w:rPr>
          <w:rFonts w:ascii="宋体" w:hAnsi="宋体" w:hint="eastAsia"/>
          <w:sz w:val="24"/>
        </w:rPr>
        <w:t>接口服务可对外提供统一的服务资源池，至少应满足接口服务目录、孪生接口服务、二维地图</w:t>
      </w:r>
      <w:r>
        <w:rPr>
          <w:rFonts w:ascii="宋体" w:hAnsi="宋体" w:hint="eastAsia"/>
          <w:sz w:val="24"/>
        </w:rPr>
        <w:t>API</w:t>
      </w:r>
      <w:r>
        <w:rPr>
          <w:rFonts w:ascii="宋体" w:hAnsi="宋体" w:hint="eastAsia"/>
          <w:sz w:val="24"/>
        </w:rPr>
        <w:t>、三维地图</w:t>
      </w:r>
      <w:r>
        <w:rPr>
          <w:rFonts w:ascii="宋体" w:hAnsi="宋体" w:hint="eastAsia"/>
          <w:sz w:val="24"/>
        </w:rPr>
        <w:t>API</w:t>
      </w:r>
      <w:r>
        <w:rPr>
          <w:rFonts w:ascii="宋体" w:hAnsi="宋体" w:hint="eastAsia"/>
          <w:sz w:val="24"/>
        </w:rPr>
        <w:t>、地理实体</w:t>
      </w:r>
      <w:r>
        <w:rPr>
          <w:rFonts w:ascii="宋体" w:hAnsi="宋体" w:hint="eastAsia"/>
          <w:sz w:val="24"/>
        </w:rPr>
        <w:t>A</w:t>
      </w:r>
      <w:r>
        <w:rPr>
          <w:rFonts w:ascii="宋体" w:hAnsi="宋体" w:hint="eastAsia"/>
          <w:sz w:val="24"/>
        </w:rPr>
        <w:t>PI</w:t>
      </w:r>
      <w:r>
        <w:rPr>
          <w:rFonts w:ascii="宋体" w:hAnsi="宋体" w:hint="eastAsia"/>
          <w:sz w:val="24"/>
        </w:rPr>
        <w:t>、地理编码</w:t>
      </w:r>
      <w:r>
        <w:rPr>
          <w:rFonts w:ascii="宋体" w:hAnsi="宋体" w:hint="eastAsia"/>
          <w:sz w:val="24"/>
        </w:rPr>
        <w:t>API</w:t>
      </w:r>
      <w:r>
        <w:rPr>
          <w:rFonts w:ascii="宋体" w:hAnsi="宋体" w:hint="eastAsia"/>
          <w:sz w:val="24"/>
        </w:rPr>
        <w:t>、智能感知数据</w:t>
      </w:r>
      <w:r>
        <w:rPr>
          <w:rFonts w:ascii="宋体" w:hAnsi="宋体" w:hint="eastAsia"/>
          <w:sz w:val="24"/>
        </w:rPr>
        <w:t>API</w:t>
      </w:r>
      <w:r>
        <w:rPr>
          <w:rFonts w:ascii="宋体" w:hAnsi="宋体" w:hint="eastAsia"/>
          <w:sz w:val="24"/>
        </w:rPr>
        <w:t>、专题信息</w:t>
      </w:r>
      <w:r>
        <w:rPr>
          <w:rFonts w:ascii="宋体" w:hAnsi="宋体" w:hint="eastAsia"/>
          <w:sz w:val="24"/>
        </w:rPr>
        <w:t>API</w:t>
      </w:r>
      <w:r>
        <w:rPr>
          <w:rFonts w:ascii="宋体" w:hAnsi="宋体" w:hint="eastAsia"/>
          <w:sz w:val="24"/>
        </w:rPr>
        <w:t>、平台管理</w:t>
      </w:r>
      <w:r>
        <w:rPr>
          <w:rFonts w:ascii="宋体" w:hAnsi="宋体" w:hint="eastAsia"/>
          <w:sz w:val="24"/>
        </w:rPr>
        <w:t>API</w:t>
      </w:r>
      <w:r>
        <w:rPr>
          <w:rFonts w:ascii="宋体" w:hAnsi="宋体" w:hint="eastAsia"/>
          <w:sz w:val="24"/>
        </w:rPr>
        <w:t>、知识服务的功能。</w:t>
      </w:r>
    </w:p>
    <w:p w:rsidR="00000000" w:rsidRDefault="00A13A2C">
      <w:pPr>
        <w:spacing w:line="360" w:lineRule="auto"/>
        <w:ind w:firstLine="480"/>
        <w:rPr>
          <w:rFonts w:ascii="宋体" w:hAnsi="宋体"/>
          <w:sz w:val="24"/>
        </w:rPr>
      </w:pPr>
      <w:r>
        <w:rPr>
          <w:rFonts w:ascii="宋体" w:hAnsi="宋体" w:hint="eastAsia"/>
          <w:sz w:val="24"/>
        </w:rPr>
        <w:t>地理编码</w:t>
      </w:r>
      <w:r>
        <w:rPr>
          <w:rFonts w:ascii="宋体" w:hAnsi="宋体" w:hint="eastAsia"/>
          <w:sz w:val="24"/>
        </w:rPr>
        <w:t>API</w:t>
      </w:r>
      <w:r>
        <w:rPr>
          <w:rFonts w:ascii="宋体" w:hAnsi="宋体" w:hint="eastAsia"/>
          <w:sz w:val="24"/>
        </w:rPr>
        <w:t>至少应满足精确匹配地址、精确匹配地址别名、智能词典、模型备份、精确匹配地址要素别名、容错匹配功能、非法或超界地址识别功能、批量匹配、逆向匹配、开放服务接口的能力。</w:t>
      </w:r>
    </w:p>
    <w:p w:rsidR="00000000" w:rsidRDefault="00A13A2C">
      <w:pPr>
        <w:spacing w:line="360" w:lineRule="auto"/>
        <w:ind w:firstLine="480"/>
        <w:rPr>
          <w:rFonts w:ascii="宋体" w:hAnsi="宋体"/>
          <w:sz w:val="24"/>
        </w:rPr>
      </w:pPr>
      <w:r>
        <w:rPr>
          <w:rFonts w:ascii="宋体" w:hAnsi="宋体" w:hint="eastAsia"/>
          <w:sz w:val="24"/>
        </w:rPr>
        <w:t>平台管理</w:t>
      </w:r>
      <w:r>
        <w:rPr>
          <w:rFonts w:ascii="宋体" w:hAnsi="宋体" w:hint="eastAsia"/>
          <w:sz w:val="24"/>
        </w:rPr>
        <w:t>API</w:t>
      </w:r>
      <w:r>
        <w:rPr>
          <w:rFonts w:ascii="宋体" w:hAnsi="宋体" w:hint="eastAsia"/>
          <w:sz w:val="24"/>
        </w:rPr>
        <w:t>至少应满足安全认证服务</w:t>
      </w:r>
      <w:r>
        <w:rPr>
          <w:rFonts w:ascii="宋体" w:hAnsi="宋体" w:hint="eastAsia"/>
          <w:sz w:val="24"/>
        </w:rPr>
        <w:t>API</w:t>
      </w:r>
      <w:r>
        <w:rPr>
          <w:rFonts w:ascii="宋体" w:hAnsi="宋体" w:hint="eastAsia"/>
          <w:sz w:val="24"/>
        </w:rPr>
        <w:t>、系统巡检服务</w:t>
      </w:r>
      <w:r>
        <w:rPr>
          <w:rFonts w:ascii="宋体" w:hAnsi="宋体" w:hint="eastAsia"/>
          <w:sz w:val="24"/>
        </w:rPr>
        <w:t>API</w:t>
      </w:r>
      <w:r>
        <w:rPr>
          <w:rFonts w:ascii="宋体" w:hAnsi="宋体" w:hint="eastAsia"/>
          <w:sz w:val="24"/>
        </w:rPr>
        <w:t>、日志查询</w:t>
      </w:r>
      <w:r>
        <w:rPr>
          <w:rFonts w:ascii="宋体" w:hAnsi="宋体" w:hint="eastAsia"/>
          <w:sz w:val="24"/>
        </w:rPr>
        <w:t>API</w:t>
      </w:r>
      <w:r>
        <w:rPr>
          <w:rFonts w:ascii="宋体" w:hAnsi="宋体" w:hint="eastAsia"/>
          <w:sz w:val="24"/>
        </w:rPr>
        <w:t>的能力。</w:t>
      </w:r>
    </w:p>
    <w:p w:rsidR="00000000" w:rsidRDefault="00A13A2C">
      <w:pPr>
        <w:spacing w:line="360" w:lineRule="auto"/>
        <w:ind w:firstLine="480"/>
        <w:rPr>
          <w:rFonts w:ascii="宋体" w:hAnsi="宋体"/>
          <w:sz w:val="24"/>
        </w:rPr>
      </w:pPr>
      <w:r>
        <w:rPr>
          <w:rFonts w:ascii="宋体" w:hAnsi="宋体" w:hint="eastAsia"/>
          <w:sz w:val="24"/>
        </w:rPr>
        <w:lastRenderedPageBreak/>
        <w:t>知识服务至少应满足分析模型服务、业务知识链服务、选址模型服务、人口预测服务的能力。</w:t>
      </w:r>
    </w:p>
    <w:p w:rsidR="00000000" w:rsidRDefault="00A13A2C">
      <w:pPr>
        <w:pStyle w:val="7"/>
        <w:spacing w:line="360" w:lineRule="auto"/>
        <w:ind w:firstLine="482"/>
      </w:pPr>
      <w:r>
        <w:rPr>
          <w:rFonts w:ascii="宋体" w:hAnsi="宋体" w:hint="eastAsia"/>
        </w:rPr>
        <w:t>定制化开发</w:t>
      </w:r>
    </w:p>
    <w:p w:rsidR="00000000" w:rsidRDefault="00A13A2C">
      <w:pPr>
        <w:spacing w:line="360" w:lineRule="auto"/>
        <w:ind w:firstLine="480"/>
        <w:rPr>
          <w:rFonts w:ascii="宋体" w:hAnsi="宋体"/>
          <w:sz w:val="24"/>
        </w:rPr>
      </w:pPr>
      <w:r>
        <w:rPr>
          <w:rFonts w:ascii="宋体" w:hAnsi="宋体" w:hint="eastAsia"/>
          <w:sz w:val="24"/>
        </w:rPr>
        <w:t>提供对外</w:t>
      </w:r>
      <w:r>
        <w:rPr>
          <w:rFonts w:ascii="宋体" w:hAnsi="宋体" w:hint="eastAsia"/>
          <w:sz w:val="24"/>
        </w:rPr>
        <w:t>GIS</w:t>
      </w:r>
      <w:r>
        <w:rPr>
          <w:rFonts w:ascii="宋体" w:hAnsi="宋体" w:hint="eastAsia"/>
          <w:sz w:val="24"/>
        </w:rPr>
        <w:t>接口，便于开发人员直接调用接口，至少具有前端</w:t>
      </w:r>
      <w:r>
        <w:rPr>
          <w:rFonts w:ascii="宋体" w:hAnsi="宋体" w:hint="eastAsia"/>
          <w:sz w:val="24"/>
        </w:rPr>
        <w:t>应用接口、后台</w:t>
      </w:r>
      <w:r>
        <w:rPr>
          <w:rFonts w:ascii="宋体" w:hAnsi="宋体" w:hint="eastAsia"/>
          <w:sz w:val="24"/>
        </w:rPr>
        <w:t>GIS</w:t>
      </w:r>
      <w:r>
        <w:rPr>
          <w:rFonts w:ascii="宋体" w:hAnsi="宋体" w:hint="eastAsia"/>
          <w:sz w:val="24"/>
        </w:rPr>
        <w:t>服务接口、在线开发制图、位置服务中心服务</w:t>
      </w:r>
      <w:r>
        <w:rPr>
          <w:rFonts w:ascii="宋体" w:hAnsi="宋体" w:hint="eastAsia"/>
          <w:sz w:val="24"/>
        </w:rPr>
        <w:t>,</w:t>
      </w:r>
      <w:r>
        <w:rPr>
          <w:rFonts w:ascii="宋体" w:hAnsi="宋体" w:hint="eastAsia"/>
          <w:sz w:val="24"/>
        </w:rPr>
        <w:t>实现孪生数据的分类服务化，为不同开发类用户提供相应的服务接口。</w:t>
      </w:r>
    </w:p>
    <w:p w:rsidR="00000000" w:rsidRDefault="00A13A2C">
      <w:pPr>
        <w:spacing w:line="360" w:lineRule="auto"/>
        <w:ind w:firstLine="480"/>
        <w:rPr>
          <w:rFonts w:ascii="宋体" w:hAnsi="宋体"/>
          <w:sz w:val="24"/>
        </w:rPr>
      </w:pPr>
      <w:r>
        <w:rPr>
          <w:rFonts w:ascii="宋体" w:hAnsi="宋体" w:hint="eastAsia"/>
          <w:sz w:val="24"/>
        </w:rPr>
        <w:t>前端应用接口至少具有二维服务接口、三维服务接口。</w:t>
      </w:r>
    </w:p>
    <w:p w:rsidR="00000000" w:rsidRDefault="00A13A2C">
      <w:pPr>
        <w:spacing w:line="360" w:lineRule="auto"/>
        <w:ind w:firstLine="480"/>
        <w:rPr>
          <w:rFonts w:ascii="宋体" w:hAnsi="宋体"/>
          <w:sz w:val="24"/>
        </w:rPr>
      </w:pPr>
      <w:r>
        <w:rPr>
          <w:rFonts w:ascii="宋体" w:hAnsi="宋体" w:hint="eastAsia"/>
          <w:sz w:val="24"/>
        </w:rPr>
        <w:t>后台</w:t>
      </w:r>
      <w:r>
        <w:rPr>
          <w:rFonts w:ascii="宋体" w:hAnsi="宋体" w:hint="eastAsia"/>
          <w:sz w:val="24"/>
        </w:rPr>
        <w:t>GIS</w:t>
      </w:r>
      <w:r>
        <w:rPr>
          <w:rFonts w:ascii="宋体" w:hAnsi="宋体" w:hint="eastAsia"/>
          <w:sz w:val="24"/>
        </w:rPr>
        <w:t>服务接口至少具有地图服务接口、数据服务接口、三维服务接口、空间分析服务接口、地理编码服务接口。</w:t>
      </w:r>
    </w:p>
    <w:p w:rsidR="00000000" w:rsidRDefault="00A13A2C">
      <w:pPr>
        <w:spacing w:line="360" w:lineRule="auto"/>
        <w:ind w:firstLine="480"/>
        <w:rPr>
          <w:rFonts w:ascii="宋体" w:hAnsi="宋体"/>
          <w:sz w:val="24"/>
        </w:rPr>
      </w:pPr>
      <w:r>
        <w:rPr>
          <w:rFonts w:ascii="宋体" w:hAnsi="宋体" w:hint="eastAsia"/>
          <w:sz w:val="24"/>
        </w:rPr>
        <w:t>在线开发制图至少应满足快速定制、专题地图、模板管理、控件管理、大屏定制的功能。</w:t>
      </w:r>
    </w:p>
    <w:p w:rsidR="00000000" w:rsidRDefault="00A13A2C">
      <w:pPr>
        <w:spacing w:line="360" w:lineRule="auto"/>
        <w:ind w:firstLine="480"/>
        <w:rPr>
          <w:rFonts w:ascii="宋体" w:hAnsi="宋体"/>
          <w:sz w:val="24"/>
        </w:rPr>
      </w:pPr>
      <w:r>
        <w:rPr>
          <w:rFonts w:ascii="宋体" w:hAnsi="宋体" w:hint="eastAsia"/>
          <w:sz w:val="24"/>
        </w:rPr>
        <w:t>位置服务中心至少应满足物联网设备监控、位置数据分析、位置服务后台管理、失败队列管理的功能。</w:t>
      </w:r>
    </w:p>
    <w:p w:rsidR="00000000" w:rsidRDefault="00A13A2C">
      <w:pPr>
        <w:pStyle w:val="7"/>
        <w:spacing w:line="360" w:lineRule="auto"/>
        <w:ind w:firstLine="482"/>
      </w:pPr>
      <w:r>
        <w:rPr>
          <w:rFonts w:ascii="宋体" w:hAnsi="宋体" w:hint="eastAsia"/>
        </w:rPr>
        <w:t>主题场景预置</w:t>
      </w:r>
    </w:p>
    <w:p w:rsidR="00000000" w:rsidRDefault="00A13A2C">
      <w:pPr>
        <w:spacing w:line="360" w:lineRule="auto"/>
        <w:ind w:firstLine="480"/>
        <w:rPr>
          <w:rFonts w:ascii="宋体" w:hAnsi="宋体"/>
          <w:sz w:val="24"/>
        </w:rPr>
      </w:pPr>
      <w:r>
        <w:rPr>
          <w:rFonts w:ascii="宋体" w:hAnsi="宋体" w:hint="eastAsia"/>
          <w:sz w:val="24"/>
        </w:rPr>
        <w:t>在为用户提供基本的数据共享支撑后，为对应城市</w:t>
      </w:r>
      <w:r>
        <w:rPr>
          <w:rFonts w:ascii="宋体" w:hAnsi="宋体" w:hint="eastAsia"/>
          <w:sz w:val="24"/>
        </w:rPr>
        <w:t>孪生能力的需要，至少应满足空间规划能力、通用</w:t>
      </w:r>
      <w:r>
        <w:rPr>
          <w:rFonts w:ascii="宋体" w:hAnsi="宋体" w:hint="eastAsia"/>
          <w:sz w:val="24"/>
        </w:rPr>
        <w:t>GIS</w:t>
      </w:r>
      <w:r>
        <w:rPr>
          <w:rFonts w:ascii="宋体" w:hAnsi="宋体" w:hint="eastAsia"/>
          <w:sz w:val="24"/>
        </w:rPr>
        <w:t>能力以及个性化主题场景配置服务，将各部门数据在孪生场景中灵活应用，提高德阳数字孪生的灵活配置能力。</w:t>
      </w:r>
    </w:p>
    <w:p w:rsidR="00000000" w:rsidRDefault="00A13A2C">
      <w:pPr>
        <w:spacing w:line="360" w:lineRule="auto"/>
        <w:ind w:firstLine="480"/>
        <w:rPr>
          <w:rFonts w:ascii="宋体" w:hAnsi="宋体"/>
          <w:sz w:val="24"/>
        </w:rPr>
      </w:pPr>
      <w:r>
        <w:rPr>
          <w:rFonts w:ascii="宋体" w:hAnsi="宋体" w:hint="eastAsia"/>
          <w:sz w:val="24"/>
        </w:rPr>
        <w:t>个性化主题场景配置服务至少应满足</w:t>
      </w:r>
      <w:r>
        <w:rPr>
          <w:rFonts w:ascii="宋体" w:hAnsi="宋体" w:hint="eastAsia"/>
          <w:sz w:val="24"/>
        </w:rPr>
        <w:t>IOC</w:t>
      </w:r>
      <w:r>
        <w:rPr>
          <w:rFonts w:ascii="宋体" w:hAnsi="宋体" w:hint="eastAsia"/>
          <w:sz w:val="24"/>
        </w:rPr>
        <w:t>城市运营</w:t>
      </w:r>
      <w:r>
        <w:rPr>
          <w:rFonts w:ascii="宋体" w:hAnsi="宋体" w:hint="eastAsia"/>
          <w:sz w:val="24"/>
        </w:rPr>
        <w:t>GIS</w:t>
      </w:r>
      <w:r>
        <w:rPr>
          <w:rFonts w:ascii="宋体" w:hAnsi="宋体" w:hint="eastAsia"/>
          <w:sz w:val="24"/>
        </w:rPr>
        <w:t>个性配置、应急平台</w:t>
      </w:r>
      <w:r>
        <w:rPr>
          <w:rFonts w:ascii="宋体" w:hAnsi="宋体" w:hint="eastAsia"/>
          <w:sz w:val="24"/>
        </w:rPr>
        <w:t>GIS</w:t>
      </w:r>
      <w:r>
        <w:rPr>
          <w:rFonts w:ascii="宋体" w:hAnsi="宋体" w:hint="eastAsia"/>
          <w:sz w:val="24"/>
        </w:rPr>
        <w:t>个性配置、社会治理平台</w:t>
      </w:r>
      <w:r>
        <w:rPr>
          <w:rFonts w:ascii="宋体" w:hAnsi="宋体" w:hint="eastAsia"/>
          <w:sz w:val="24"/>
        </w:rPr>
        <w:t>GIS</w:t>
      </w:r>
      <w:r>
        <w:rPr>
          <w:rFonts w:ascii="宋体" w:hAnsi="宋体" w:hint="eastAsia"/>
          <w:sz w:val="24"/>
        </w:rPr>
        <w:t>个性配置的服务。</w:t>
      </w:r>
    </w:p>
    <w:p w:rsidR="00000000" w:rsidRDefault="00A13A2C">
      <w:pPr>
        <w:pStyle w:val="6"/>
        <w:spacing w:line="360" w:lineRule="auto"/>
        <w:ind w:firstLine="480"/>
      </w:pPr>
      <w:r>
        <w:rPr>
          <w:rFonts w:hint="eastAsia"/>
        </w:rPr>
        <w:t>数字孪生运营管理平台</w:t>
      </w:r>
    </w:p>
    <w:p w:rsidR="00000000" w:rsidRDefault="00A13A2C">
      <w:pPr>
        <w:spacing w:line="360" w:lineRule="auto"/>
        <w:ind w:firstLine="480"/>
        <w:rPr>
          <w:rFonts w:ascii="宋体" w:hAnsi="宋体"/>
          <w:sz w:val="24"/>
        </w:rPr>
      </w:pPr>
      <w:r>
        <w:rPr>
          <w:rFonts w:ascii="宋体" w:hAnsi="宋体" w:hint="eastAsia"/>
          <w:sz w:val="24"/>
        </w:rPr>
        <w:t>平台面向数据管理方、数据使用方，提供数据订阅、审批、分发、监测的平台。面向平台管理者，提供平台用户管理、权限管理、订阅能力。通过数据上传、审批、分发、使用形成数据使用的闭环监管。</w:t>
      </w:r>
    </w:p>
    <w:p w:rsidR="00000000" w:rsidRDefault="00A13A2C">
      <w:pPr>
        <w:spacing w:line="360" w:lineRule="auto"/>
        <w:ind w:firstLine="480"/>
        <w:rPr>
          <w:rFonts w:ascii="宋体" w:hAnsi="宋体"/>
          <w:sz w:val="24"/>
        </w:rPr>
      </w:pPr>
      <w:r>
        <w:rPr>
          <w:rFonts w:ascii="宋体" w:hAnsi="宋体" w:hint="eastAsia"/>
          <w:sz w:val="24"/>
        </w:rPr>
        <w:t>至少具有运维管理、用户管理、数据同步更</w:t>
      </w:r>
      <w:r>
        <w:rPr>
          <w:rFonts w:ascii="宋体" w:hAnsi="宋体" w:hint="eastAsia"/>
          <w:sz w:val="24"/>
        </w:rPr>
        <w:t>新、平台监控、运营管理功能。</w:t>
      </w:r>
    </w:p>
    <w:p w:rsidR="00000000" w:rsidRDefault="00A13A2C">
      <w:pPr>
        <w:pStyle w:val="7"/>
        <w:spacing w:line="360" w:lineRule="auto"/>
        <w:ind w:firstLine="482"/>
      </w:pPr>
      <w:bookmarkStart w:id="224" w:name="_Toc49844203"/>
      <w:bookmarkStart w:id="225" w:name="_Toc49956967"/>
      <w:r>
        <w:rPr>
          <w:rFonts w:ascii="宋体" w:hAnsi="宋体" w:hint="eastAsia"/>
        </w:rPr>
        <w:lastRenderedPageBreak/>
        <w:t>运维</w:t>
      </w:r>
      <w:bookmarkEnd w:id="224"/>
      <w:r>
        <w:rPr>
          <w:rFonts w:ascii="宋体" w:hAnsi="宋体" w:hint="eastAsia"/>
        </w:rPr>
        <w:t>管理</w:t>
      </w:r>
      <w:bookmarkEnd w:id="225"/>
    </w:p>
    <w:p w:rsidR="00000000" w:rsidRDefault="00A13A2C">
      <w:pPr>
        <w:pStyle w:val="Aa"/>
        <w:ind w:firstLine="480"/>
        <w:rPr>
          <w:rFonts w:ascii="宋体" w:hAnsi="宋体"/>
        </w:rPr>
      </w:pPr>
      <w:r>
        <w:rPr>
          <w:rFonts w:ascii="Calibri" w:hAnsi="Calibri" w:hint="eastAsia"/>
          <w:kern w:val="2"/>
        </w:rPr>
        <w:t>至少应满足</w:t>
      </w:r>
      <w:r>
        <w:rPr>
          <w:rFonts w:ascii="宋体" w:hAnsi="宋体" w:hint="eastAsia"/>
        </w:rPr>
        <w:t>总体运维展示、服务资源管理、数据资源管理、日志管理、目录管理、权限管理、平台设置</w:t>
      </w:r>
      <w:r>
        <w:rPr>
          <w:rFonts w:ascii="Calibri" w:hAnsi="Calibri" w:hint="eastAsia"/>
          <w:kern w:val="2"/>
        </w:rPr>
        <w:t>，实现对系统业务的处理、对系统安全运行的各环节进行实时监、对系统运行的关键信息进行记录、对突发事件进行报警处理</w:t>
      </w:r>
      <w:r>
        <w:rPr>
          <w:rFonts w:ascii="宋体" w:hAnsi="宋体" w:hint="eastAsia"/>
        </w:rPr>
        <w:t>。</w:t>
      </w:r>
    </w:p>
    <w:p w:rsidR="00000000" w:rsidRDefault="00A13A2C">
      <w:pPr>
        <w:pStyle w:val="7"/>
        <w:spacing w:line="360" w:lineRule="auto"/>
        <w:ind w:firstLine="482"/>
      </w:pPr>
      <w:bookmarkStart w:id="226" w:name="_Toc49844211"/>
      <w:bookmarkStart w:id="227" w:name="_Toc49956975"/>
      <w:r>
        <w:rPr>
          <w:rFonts w:ascii="宋体" w:hAnsi="宋体" w:hint="eastAsia"/>
        </w:rPr>
        <w:t>用户</w:t>
      </w:r>
      <w:bookmarkEnd w:id="226"/>
      <w:r>
        <w:rPr>
          <w:rFonts w:ascii="宋体" w:hAnsi="宋体" w:hint="eastAsia"/>
        </w:rPr>
        <w:t>管理</w:t>
      </w:r>
      <w:bookmarkEnd w:id="227"/>
    </w:p>
    <w:p w:rsidR="00000000" w:rsidRDefault="00A13A2C">
      <w:pPr>
        <w:spacing w:line="360" w:lineRule="auto"/>
        <w:ind w:firstLine="480"/>
        <w:rPr>
          <w:sz w:val="24"/>
        </w:rPr>
      </w:pPr>
      <w:r>
        <w:rPr>
          <w:rFonts w:ascii="宋体" w:hAnsi="宋体" w:hint="eastAsia"/>
          <w:sz w:val="24"/>
        </w:rPr>
        <w:t>用户管理至少应具备账号注册、密码设置、历史记录查看、消息推送、地址录入、邮箱设置的功能。</w:t>
      </w:r>
    </w:p>
    <w:p w:rsidR="00000000" w:rsidRDefault="00A13A2C">
      <w:pPr>
        <w:pStyle w:val="7"/>
        <w:spacing w:line="360" w:lineRule="auto"/>
        <w:ind w:firstLine="482"/>
      </w:pPr>
      <w:bookmarkStart w:id="228" w:name="_Toc49956982"/>
      <w:bookmarkStart w:id="229" w:name="_Toc49844218"/>
      <w:r>
        <w:rPr>
          <w:rFonts w:ascii="宋体" w:hAnsi="宋体" w:hint="eastAsia"/>
        </w:rPr>
        <w:t>数据同步更新</w:t>
      </w:r>
      <w:bookmarkEnd w:id="228"/>
      <w:bookmarkEnd w:id="229"/>
    </w:p>
    <w:p w:rsidR="00000000" w:rsidRDefault="00A13A2C">
      <w:pPr>
        <w:spacing w:line="360" w:lineRule="auto"/>
        <w:ind w:firstLine="480"/>
        <w:rPr>
          <w:sz w:val="24"/>
        </w:rPr>
      </w:pPr>
      <w:r>
        <w:rPr>
          <w:rFonts w:hint="eastAsia"/>
          <w:sz w:val="24"/>
        </w:rPr>
        <w:t>数据同步更新至少应满足文件汇聚、数据库汇聚、服务汇聚、文档资料汇聚、数据更新同步的功能。</w:t>
      </w:r>
    </w:p>
    <w:p w:rsidR="00000000" w:rsidRDefault="00A13A2C">
      <w:pPr>
        <w:pStyle w:val="7"/>
        <w:spacing w:line="360" w:lineRule="auto"/>
        <w:ind w:firstLine="482"/>
      </w:pPr>
      <w:r>
        <w:rPr>
          <w:rFonts w:hint="eastAsia"/>
        </w:rPr>
        <w:t>平台监控</w:t>
      </w:r>
    </w:p>
    <w:p w:rsidR="00000000" w:rsidRDefault="00A13A2C">
      <w:pPr>
        <w:spacing w:line="360" w:lineRule="auto"/>
        <w:ind w:firstLine="480"/>
        <w:rPr>
          <w:rFonts w:ascii="宋体" w:hAnsi="宋体"/>
          <w:sz w:val="24"/>
        </w:rPr>
      </w:pPr>
      <w:r>
        <w:rPr>
          <w:rFonts w:ascii="宋体" w:hAnsi="宋体" w:hint="eastAsia"/>
          <w:sz w:val="24"/>
        </w:rPr>
        <w:t>平台监控至少应满足数据订阅分析、服务申请分析、资源订阅</w:t>
      </w:r>
      <w:r>
        <w:rPr>
          <w:rFonts w:ascii="宋体" w:hAnsi="宋体" w:hint="eastAsia"/>
          <w:sz w:val="24"/>
        </w:rPr>
        <w:t>展示、数据监控通报、服务监控通报的功能。</w:t>
      </w:r>
    </w:p>
    <w:p w:rsidR="00000000" w:rsidRDefault="00A13A2C">
      <w:pPr>
        <w:pStyle w:val="7"/>
        <w:spacing w:line="360" w:lineRule="auto"/>
        <w:ind w:firstLine="482"/>
      </w:pPr>
      <w:bookmarkStart w:id="230" w:name="_Toc49844230"/>
      <w:bookmarkStart w:id="231" w:name="_Toc49956994"/>
      <w:r>
        <w:rPr>
          <w:rFonts w:hint="eastAsia"/>
        </w:rPr>
        <w:t>运营</w:t>
      </w:r>
      <w:bookmarkEnd w:id="230"/>
      <w:r>
        <w:rPr>
          <w:rFonts w:hint="eastAsia"/>
        </w:rPr>
        <w:t>管理</w:t>
      </w:r>
      <w:bookmarkEnd w:id="231"/>
    </w:p>
    <w:p w:rsidR="00000000" w:rsidRDefault="00A13A2C">
      <w:pPr>
        <w:spacing w:line="360" w:lineRule="auto"/>
        <w:ind w:firstLine="480"/>
        <w:rPr>
          <w:rFonts w:hint="eastAsia"/>
          <w:sz w:val="24"/>
        </w:rPr>
      </w:pPr>
      <w:r>
        <w:rPr>
          <w:rFonts w:hint="eastAsia"/>
          <w:sz w:val="24"/>
        </w:rPr>
        <w:t>运营管理至少应满足数据上传、数据审核、数据发布、数据订阅、订阅审批、数据开放、数据运营的功能。</w:t>
      </w:r>
    </w:p>
    <w:p w:rsidR="00000000" w:rsidRDefault="00A13A2C">
      <w:pPr>
        <w:pStyle w:val="5"/>
      </w:pPr>
      <w:r>
        <w:rPr>
          <w:rFonts w:hint="eastAsia"/>
        </w:rPr>
        <w:t>桌面</w:t>
      </w:r>
      <w:r>
        <w:rPr>
          <w:rFonts w:hint="eastAsia"/>
        </w:rPr>
        <w:t>GIS</w:t>
      </w:r>
    </w:p>
    <w:p w:rsidR="00000000" w:rsidRDefault="00A13A2C">
      <w:pPr>
        <w:spacing w:line="360" w:lineRule="auto"/>
        <w:ind w:firstLine="480"/>
        <w:rPr>
          <w:sz w:val="24"/>
        </w:rPr>
      </w:pPr>
      <w:r>
        <w:rPr>
          <w:rFonts w:hint="eastAsia"/>
          <w:sz w:val="24"/>
        </w:rPr>
        <w:t>1</w:t>
      </w:r>
      <w:r>
        <w:rPr>
          <w:rFonts w:hint="eastAsia"/>
          <w:sz w:val="24"/>
        </w:rPr>
        <w:t>、支持</w:t>
      </w:r>
      <w:r>
        <w:rPr>
          <w:rFonts w:hint="eastAsia"/>
          <w:sz w:val="24"/>
        </w:rPr>
        <w:t>Windows 7\8\10</w:t>
      </w:r>
      <w:r>
        <w:rPr>
          <w:rFonts w:hint="eastAsia"/>
          <w:sz w:val="24"/>
        </w:rPr>
        <w:t>、</w:t>
      </w:r>
      <w:r>
        <w:rPr>
          <w:rFonts w:hint="eastAsia"/>
          <w:sz w:val="24"/>
        </w:rPr>
        <w:t>Windows Server 2012</w:t>
      </w:r>
      <w:r>
        <w:rPr>
          <w:rFonts w:hint="eastAsia"/>
          <w:sz w:val="24"/>
        </w:rPr>
        <w:t>操作系统。</w:t>
      </w:r>
    </w:p>
    <w:p w:rsidR="00000000" w:rsidRDefault="00A13A2C">
      <w:pPr>
        <w:spacing w:line="360" w:lineRule="auto"/>
        <w:ind w:firstLine="480"/>
        <w:rPr>
          <w:rFonts w:ascii="宋体" w:hAnsi="宋体"/>
          <w:sz w:val="24"/>
        </w:rPr>
      </w:pPr>
      <w:r>
        <w:rPr>
          <w:rFonts w:ascii="宋体" w:hAnsi="宋体" w:hint="eastAsia"/>
          <w:sz w:val="24"/>
        </w:rPr>
        <w:t>2</w:t>
      </w:r>
      <w:r>
        <w:rPr>
          <w:rFonts w:ascii="宋体" w:hAnsi="宋体" w:hint="eastAsia"/>
          <w:sz w:val="24"/>
        </w:rPr>
        <w:t>、具有完整的基础空间数据模型，支持点、线、面、文本等简单的空间对象及多点、多线、湖中岛等复杂数据模型。</w:t>
      </w:r>
    </w:p>
    <w:p w:rsidR="00000000" w:rsidRDefault="00A13A2C">
      <w:pPr>
        <w:spacing w:line="360" w:lineRule="auto"/>
        <w:ind w:firstLine="480"/>
        <w:rPr>
          <w:rFonts w:ascii="宋体" w:hAnsi="宋体"/>
          <w:sz w:val="24"/>
        </w:rPr>
      </w:pPr>
      <w:r>
        <w:rPr>
          <w:rFonts w:ascii="宋体" w:hAnsi="宋体" w:hint="eastAsia"/>
          <w:sz w:val="24"/>
        </w:rPr>
        <w:t>3</w:t>
      </w:r>
      <w:r>
        <w:rPr>
          <w:rFonts w:ascii="宋体" w:hAnsi="宋体" w:hint="eastAsia"/>
          <w:sz w:val="24"/>
        </w:rPr>
        <w:t>、支持通用的标准和规范，提供</w:t>
      </w:r>
      <w:r>
        <w:rPr>
          <w:rFonts w:ascii="宋体" w:hAnsi="宋体" w:hint="eastAsia"/>
          <w:sz w:val="24"/>
        </w:rPr>
        <w:t>WMS</w:t>
      </w:r>
      <w:r>
        <w:rPr>
          <w:rFonts w:ascii="宋体" w:hAnsi="宋体" w:hint="eastAsia"/>
          <w:sz w:val="24"/>
        </w:rPr>
        <w:t>，</w:t>
      </w:r>
      <w:r>
        <w:rPr>
          <w:rFonts w:ascii="宋体" w:hAnsi="宋体" w:hint="eastAsia"/>
          <w:sz w:val="24"/>
        </w:rPr>
        <w:t>WFS</w:t>
      </w:r>
      <w:r>
        <w:rPr>
          <w:rFonts w:ascii="宋体" w:hAnsi="宋体" w:hint="eastAsia"/>
          <w:sz w:val="24"/>
        </w:rPr>
        <w:t>，</w:t>
      </w:r>
      <w:r>
        <w:rPr>
          <w:rFonts w:ascii="宋体" w:hAnsi="宋体" w:hint="eastAsia"/>
          <w:sz w:val="24"/>
        </w:rPr>
        <w:t>WCS</w:t>
      </w:r>
      <w:r>
        <w:rPr>
          <w:rFonts w:ascii="宋体" w:hAnsi="宋体" w:hint="eastAsia"/>
          <w:sz w:val="24"/>
        </w:rPr>
        <w:t>，</w:t>
      </w:r>
      <w:r>
        <w:rPr>
          <w:rFonts w:ascii="宋体" w:hAnsi="宋体" w:hint="eastAsia"/>
          <w:sz w:val="24"/>
        </w:rPr>
        <w:t>WMTS</w:t>
      </w:r>
      <w:r>
        <w:rPr>
          <w:rFonts w:ascii="宋体" w:hAnsi="宋体" w:hint="eastAsia"/>
          <w:sz w:val="24"/>
        </w:rPr>
        <w:t>等</w:t>
      </w:r>
      <w:r>
        <w:rPr>
          <w:rFonts w:ascii="宋体" w:hAnsi="宋体" w:hint="eastAsia"/>
          <w:sz w:val="24"/>
        </w:rPr>
        <w:t>OGC</w:t>
      </w:r>
      <w:r>
        <w:rPr>
          <w:rFonts w:ascii="宋体" w:hAnsi="宋体" w:hint="eastAsia"/>
          <w:sz w:val="24"/>
        </w:rPr>
        <w:t>标准，以及</w:t>
      </w:r>
      <w:r>
        <w:rPr>
          <w:rFonts w:ascii="宋体" w:hAnsi="宋体" w:hint="eastAsia"/>
          <w:sz w:val="24"/>
        </w:rPr>
        <w:t>Rest</w:t>
      </w:r>
      <w:r>
        <w:rPr>
          <w:rFonts w:ascii="宋体" w:hAnsi="宋体" w:hint="eastAsia"/>
          <w:sz w:val="24"/>
        </w:rPr>
        <w:t>服务，提供</w:t>
      </w:r>
      <w:r>
        <w:rPr>
          <w:rFonts w:ascii="宋体" w:hAnsi="宋体" w:hint="eastAsia"/>
          <w:sz w:val="24"/>
        </w:rPr>
        <w:t>OpenStreetMap</w:t>
      </w:r>
      <w:r>
        <w:rPr>
          <w:rFonts w:ascii="宋体" w:hAnsi="宋体" w:hint="eastAsia"/>
          <w:sz w:val="24"/>
        </w:rPr>
        <w:t>（</w:t>
      </w:r>
      <w:r>
        <w:rPr>
          <w:rFonts w:ascii="宋体" w:hAnsi="宋体" w:hint="eastAsia"/>
          <w:sz w:val="24"/>
        </w:rPr>
        <w:t>OSM</w:t>
      </w:r>
      <w:r>
        <w:rPr>
          <w:rFonts w:ascii="宋体" w:hAnsi="宋体" w:hint="eastAsia"/>
          <w:sz w:val="24"/>
        </w:rPr>
        <w:t>）、谷歌地图服务（</w:t>
      </w:r>
      <w:r>
        <w:rPr>
          <w:rFonts w:ascii="宋体" w:hAnsi="宋体" w:hint="eastAsia"/>
          <w:sz w:val="24"/>
        </w:rPr>
        <w:t>Goog</w:t>
      </w:r>
      <w:r>
        <w:rPr>
          <w:rFonts w:ascii="宋体" w:hAnsi="宋体" w:hint="eastAsia"/>
          <w:sz w:val="24"/>
        </w:rPr>
        <w:t>leMaps)</w:t>
      </w:r>
      <w:r>
        <w:rPr>
          <w:rFonts w:ascii="宋体" w:hAnsi="宋体" w:hint="eastAsia"/>
          <w:sz w:val="24"/>
        </w:rPr>
        <w:t>。</w:t>
      </w:r>
    </w:p>
    <w:p w:rsidR="00000000" w:rsidRDefault="00A13A2C">
      <w:pPr>
        <w:spacing w:line="360" w:lineRule="auto"/>
        <w:ind w:firstLine="480"/>
        <w:rPr>
          <w:rFonts w:ascii="宋体" w:hAnsi="宋体"/>
          <w:sz w:val="24"/>
        </w:rPr>
      </w:pPr>
      <w:r>
        <w:rPr>
          <w:rFonts w:ascii="宋体" w:hAnsi="宋体" w:hint="eastAsia"/>
          <w:sz w:val="24"/>
        </w:rPr>
        <w:t>4</w:t>
      </w:r>
      <w:r>
        <w:rPr>
          <w:rFonts w:ascii="宋体" w:hAnsi="宋体" w:hint="eastAsia"/>
          <w:sz w:val="24"/>
        </w:rPr>
        <w:t>、支持多种数据交换格式，提供</w:t>
      </w:r>
      <w:r>
        <w:rPr>
          <w:rFonts w:ascii="宋体" w:hAnsi="宋体" w:hint="eastAsia"/>
          <w:sz w:val="24"/>
        </w:rPr>
        <w:t>SHP</w:t>
      </w:r>
      <w:r>
        <w:rPr>
          <w:rFonts w:ascii="宋体" w:hAnsi="宋体" w:hint="eastAsia"/>
          <w:sz w:val="24"/>
        </w:rPr>
        <w:t>、</w:t>
      </w:r>
      <w:r>
        <w:rPr>
          <w:rFonts w:ascii="宋体" w:hAnsi="宋体" w:hint="eastAsia"/>
          <w:sz w:val="24"/>
        </w:rPr>
        <w:t>DXF</w:t>
      </w:r>
      <w:r>
        <w:rPr>
          <w:rFonts w:ascii="宋体" w:hAnsi="宋体" w:hint="eastAsia"/>
          <w:sz w:val="24"/>
        </w:rPr>
        <w:t>、</w:t>
      </w:r>
      <w:r>
        <w:rPr>
          <w:rFonts w:ascii="宋体" w:hAnsi="宋体" w:hint="eastAsia"/>
          <w:sz w:val="24"/>
        </w:rPr>
        <w:t>MIF</w:t>
      </w:r>
      <w:r>
        <w:rPr>
          <w:rFonts w:ascii="宋体" w:hAnsi="宋体" w:hint="eastAsia"/>
          <w:sz w:val="24"/>
        </w:rPr>
        <w:t>、</w:t>
      </w:r>
      <w:r>
        <w:rPr>
          <w:rFonts w:ascii="宋体" w:hAnsi="宋体" w:hint="eastAsia"/>
          <w:sz w:val="24"/>
        </w:rPr>
        <w:t>TAB</w:t>
      </w:r>
      <w:r>
        <w:rPr>
          <w:rFonts w:ascii="宋体" w:hAnsi="宋体" w:hint="eastAsia"/>
          <w:sz w:val="24"/>
        </w:rPr>
        <w:t>、</w:t>
      </w:r>
      <w:r>
        <w:rPr>
          <w:rFonts w:ascii="宋体" w:hAnsi="宋体" w:hint="eastAsia"/>
          <w:sz w:val="24"/>
        </w:rPr>
        <w:t>WOR</w:t>
      </w:r>
      <w:r>
        <w:rPr>
          <w:rFonts w:ascii="宋体" w:hAnsi="宋体" w:hint="eastAsia"/>
          <w:sz w:val="24"/>
        </w:rPr>
        <w:t>、</w:t>
      </w:r>
      <w:r>
        <w:rPr>
          <w:rFonts w:ascii="宋体" w:hAnsi="宋体" w:hint="eastAsia"/>
          <w:sz w:val="24"/>
        </w:rPr>
        <w:t>CSV</w:t>
      </w:r>
      <w:r>
        <w:rPr>
          <w:rFonts w:ascii="宋体" w:hAnsi="宋体" w:hint="eastAsia"/>
          <w:sz w:val="24"/>
        </w:rPr>
        <w:t>、</w:t>
      </w:r>
      <w:r>
        <w:rPr>
          <w:rFonts w:ascii="宋体" w:hAnsi="宋体" w:hint="eastAsia"/>
          <w:sz w:val="24"/>
        </w:rPr>
        <w:t>GRIB2</w:t>
      </w:r>
      <w:r>
        <w:rPr>
          <w:rFonts w:ascii="宋体" w:hAnsi="宋体" w:hint="eastAsia"/>
          <w:sz w:val="24"/>
        </w:rPr>
        <w:t>、</w:t>
      </w:r>
      <w:r>
        <w:rPr>
          <w:rFonts w:ascii="宋体" w:hAnsi="宋体" w:hint="eastAsia"/>
          <w:sz w:val="24"/>
        </w:rPr>
        <w:t>3DS</w:t>
      </w:r>
      <w:r>
        <w:rPr>
          <w:rFonts w:ascii="宋体" w:hAnsi="宋体" w:hint="eastAsia"/>
          <w:sz w:val="24"/>
        </w:rPr>
        <w:t>、</w:t>
      </w:r>
      <w:r>
        <w:rPr>
          <w:rFonts w:ascii="宋体" w:hAnsi="宋体" w:hint="eastAsia"/>
          <w:sz w:val="24"/>
        </w:rPr>
        <w:lastRenderedPageBreak/>
        <w:t>GPX</w:t>
      </w:r>
      <w:r>
        <w:rPr>
          <w:rFonts w:ascii="宋体" w:hAnsi="宋体" w:hint="eastAsia"/>
          <w:sz w:val="24"/>
        </w:rPr>
        <w:t>等格式，能够实现与主流</w:t>
      </w:r>
      <w:r>
        <w:rPr>
          <w:rFonts w:ascii="宋体" w:hAnsi="宋体" w:hint="eastAsia"/>
          <w:sz w:val="24"/>
        </w:rPr>
        <w:t>GIS</w:t>
      </w:r>
      <w:r>
        <w:rPr>
          <w:rFonts w:ascii="宋体" w:hAnsi="宋体" w:hint="eastAsia"/>
          <w:sz w:val="24"/>
        </w:rPr>
        <w:t>产品的数据的共享；具有多源空间数据无缝集成技术，支持直接访问</w:t>
      </w:r>
      <w:r>
        <w:rPr>
          <w:rFonts w:ascii="宋体" w:hAnsi="宋体" w:hint="eastAsia"/>
          <w:sz w:val="24"/>
        </w:rPr>
        <w:t>SHP</w:t>
      </w:r>
      <w:r>
        <w:rPr>
          <w:rFonts w:ascii="宋体" w:hAnsi="宋体" w:hint="eastAsia"/>
          <w:sz w:val="24"/>
        </w:rPr>
        <w:t>、</w:t>
      </w:r>
      <w:r>
        <w:rPr>
          <w:rFonts w:ascii="宋体" w:hAnsi="宋体" w:hint="eastAsia"/>
          <w:sz w:val="24"/>
        </w:rPr>
        <w:t>MIF</w:t>
      </w:r>
      <w:r>
        <w:rPr>
          <w:rFonts w:ascii="宋体" w:hAnsi="宋体" w:hint="eastAsia"/>
          <w:sz w:val="24"/>
        </w:rPr>
        <w:t>、</w:t>
      </w:r>
      <w:r>
        <w:rPr>
          <w:rFonts w:ascii="宋体" w:hAnsi="宋体" w:hint="eastAsia"/>
          <w:sz w:val="24"/>
        </w:rPr>
        <w:t>DWG</w:t>
      </w:r>
      <w:r>
        <w:rPr>
          <w:rFonts w:ascii="宋体" w:hAnsi="宋体" w:hint="eastAsia"/>
          <w:sz w:val="24"/>
        </w:rPr>
        <w:t>、</w:t>
      </w:r>
      <w:r>
        <w:rPr>
          <w:rFonts w:ascii="宋体" w:hAnsi="宋体" w:hint="eastAsia"/>
          <w:sz w:val="24"/>
        </w:rPr>
        <w:t>DXF</w:t>
      </w:r>
      <w:r>
        <w:rPr>
          <w:rFonts w:ascii="宋体" w:hAnsi="宋体" w:hint="eastAsia"/>
          <w:sz w:val="24"/>
        </w:rPr>
        <w:t>和</w:t>
      </w:r>
      <w:r>
        <w:rPr>
          <w:rFonts w:ascii="宋体" w:hAnsi="宋体" w:hint="eastAsia"/>
          <w:sz w:val="24"/>
        </w:rPr>
        <w:t>CSV</w:t>
      </w:r>
      <w:r>
        <w:rPr>
          <w:rFonts w:ascii="宋体" w:hAnsi="宋体" w:hint="eastAsia"/>
          <w:sz w:val="24"/>
        </w:rPr>
        <w:t>等矢量数据格式，以及</w:t>
      </w:r>
      <w:r>
        <w:rPr>
          <w:rFonts w:ascii="宋体" w:hAnsi="宋体" w:hint="eastAsia"/>
          <w:sz w:val="24"/>
        </w:rPr>
        <w:t>SIT</w:t>
      </w:r>
      <w:r>
        <w:rPr>
          <w:rFonts w:ascii="宋体" w:hAnsi="宋体" w:hint="eastAsia"/>
          <w:sz w:val="24"/>
        </w:rPr>
        <w:t>、</w:t>
      </w:r>
      <w:r>
        <w:rPr>
          <w:rFonts w:ascii="宋体" w:hAnsi="宋体" w:hint="eastAsia"/>
          <w:sz w:val="24"/>
        </w:rPr>
        <w:t>TIFF</w:t>
      </w:r>
      <w:r>
        <w:rPr>
          <w:rFonts w:ascii="宋体" w:hAnsi="宋体" w:hint="eastAsia"/>
          <w:sz w:val="24"/>
        </w:rPr>
        <w:t>、</w:t>
      </w:r>
      <w:r>
        <w:rPr>
          <w:rFonts w:ascii="宋体" w:hAnsi="宋体" w:hint="eastAsia"/>
          <w:sz w:val="24"/>
        </w:rPr>
        <w:t>JPEG</w:t>
      </w:r>
      <w:r>
        <w:rPr>
          <w:rFonts w:ascii="宋体" w:hAnsi="宋体" w:hint="eastAsia"/>
          <w:sz w:val="24"/>
        </w:rPr>
        <w:t>、</w:t>
      </w:r>
      <w:r>
        <w:rPr>
          <w:rFonts w:ascii="宋体" w:hAnsi="宋体" w:hint="eastAsia"/>
          <w:sz w:val="24"/>
        </w:rPr>
        <w:t>BMP</w:t>
      </w:r>
      <w:r>
        <w:rPr>
          <w:rFonts w:ascii="宋体" w:hAnsi="宋体" w:hint="eastAsia"/>
          <w:sz w:val="24"/>
        </w:rPr>
        <w:t>、</w:t>
      </w:r>
      <w:r>
        <w:rPr>
          <w:rFonts w:ascii="宋体" w:hAnsi="宋体" w:hint="eastAsia"/>
          <w:sz w:val="24"/>
        </w:rPr>
        <w:t>IMG</w:t>
      </w:r>
      <w:r>
        <w:rPr>
          <w:rFonts w:ascii="宋体" w:hAnsi="宋体" w:hint="eastAsia"/>
          <w:sz w:val="24"/>
        </w:rPr>
        <w:t>、</w:t>
      </w:r>
      <w:r>
        <w:rPr>
          <w:rFonts w:ascii="宋体" w:hAnsi="宋体" w:hint="eastAsia"/>
          <w:sz w:val="24"/>
        </w:rPr>
        <w:t>SCI</w:t>
      </w:r>
      <w:r>
        <w:rPr>
          <w:rFonts w:ascii="宋体" w:hAnsi="宋体" w:hint="eastAsia"/>
          <w:sz w:val="24"/>
        </w:rPr>
        <w:t>、</w:t>
      </w:r>
      <w:r>
        <w:rPr>
          <w:rFonts w:ascii="宋体" w:hAnsi="宋体" w:hint="eastAsia"/>
          <w:sz w:val="24"/>
        </w:rPr>
        <w:t>ECW</w:t>
      </w:r>
      <w:r>
        <w:rPr>
          <w:rFonts w:ascii="宋体" w:hAnsi="宋体" w:hint="eastAsia"/>
          <w:sz w:val="24"/>
        </w:rPr>
        <w:t>等栅格数据格式；支持中国标准矢量交换格式</w:t>
      </w:r>
      <w:r>
        <w:rPr>
          <w:rFonts w:ascii="宋体" w:hAnsi="宋体" w:hint="eastAsia"/>
          <w:sz w:val="24"/>
        </w:rPr>
        <w:t>VCT</w:t>
      </w:r>
      <w:r>
        <w:rPr>
          <w:rFonts w:ascii="宋体" w:hAnsi="宋体"/>
          <w:sz w:val="24"/>
        </w:rPr>
        <w:t>3.0</w:t>
      </w:r>
      <w:r>
        <w:rPr>
          <w:rFonts w:ascii="宋体" w:hAnsi="宋体" w:hint="eastAsia"/>
          <w:sz w:val="24"/>
        </w:rPr>
        <w:t>。</w:t>
      </w:r>
    </w:p>
    <w:p w:rsidR="00000000" w:rsidRDefault="00A13A2C">
      <w:pPr>
        <w:spacing w:line="360" w:lineRule="auto"/>
        <w:ind w:firstLine="480"/>
        <w:rPr>
          <w:rFonts w:ascii="宋体" w:hAnsi="宋体"/>
          <w:sz w:val="24"/>
        </w:rPr>
      </w:pPr>
      <w:r>
        <w:rPr>
          <w:rFonts w:ascii="宋体" w:hAnsi="宋体" w:hint="eastAsia"/>
          <w:sz w:val="24"/>
        </w:rPr>
        <w:t>5</w:t>
      </w:r>
      <w:r>
        <w:rPr>
          <w:rFonts w:ascii="宋体" w:hAnsi="宋体" w:hint="eastAsia"/>
          <w:sz w:val="24"/>
        </w:rPr>
        <w:t>、支持多任务生成地图瓦片，提供单机多任务、多机多任务。自动拆分任务数目，动态调整进程数。</w:t>
      </w:r>
    </w:p>
    <w:p w:rsidR="00000000" w:rsidRDefault="00A13A2C">
      <w:pPr>
        <w:spacing w:line="360" w:lineRule="auto"/>
        <w:ind w:firstLine="480"/>
        <w:rPr>
          <w:rFonts w:ascii="宋体" w:hAnsi="宋体"/>
          <w:sz w:val="24"/>
        </w:rPr>
      </w:pPr>
      <w:r>
        <w:rPr>
          <w:rFonts w:ascii="宋体" w:hAnsi="宋体" w:hint="eastAsia"/>
          <w:sz w:val="24"/>
        </w:rPr>
        <w:t>6</w:t>
      </w:r>
      <w:r>
        <w:rPr>
          <w:rFonts w:ascii="宋体" w:hAnsi="宋体" w:hint="eastAsia"/>
          <w:sz w:val="24"/>
        </w:rPr>
        <w:t>、具备主流模型数据访问的能力。可以直</w:t>
      </w:r>
      <w:r>
        <w:rPr>
          <w:rFonts w:ascii="宋体" w:hAnsi="宋体" w:hint="eastAsia"/>
          <w:sz w:val="24"/>
        </w:rPr>
        <w:t>接访问倾斜摄影模型数据（</w:t>
      </w:r>
      <w:r>
        <w:rPr>
          <w:rFonts w:ascii="宋体" w:hAnsi="宋体" w:hint="eastAsia"/>
          <w:sz w:val="24"/>
        </w:rPr>
        <w:t>OSGB</w:t>
      </w:r>
      <w:r>
        <w:rPr>
          <w:rFonts w:ascii="宋体" w:hAnsi="宋体" w:hint="eastAsia"/>
          <w:sz w:val="24"/>
        </w:rPr>
        <w:t>），支持</w:t>
      </w:r>
      <w:r>
        <w:rPr>
          <w:rFonts w:ascii="宋体" w:hAnsi="宋体" w:hint="eastAsia"/>
          <w:sz w:val="24"/>
        </w:rPr>
        <w:t>3DS</w:t>
      </w:r>
      <w:r>
        <w:rPr>
          <w:rFonts w:ascii="宋体" w:hAnsi="宋体" w:hint="eastAsia"/>
          <w:sz w:val="24"/>
        </w:rPr>
        <w:t>、</w:t>
      </w:r>
      <w:r>
        <w:rPr>
          <w:rFonts w:ascii="宋体" w:hAnsi="宋体" w:hint="eastAsia"/>
          <w:sz w:val="24"/>
        </w:rPr>
        <w:t>DXF</w:t>
      </w:r>
      <w:r>
        <w:rPr>
          <w:rFonts w:ascii="宋体" w:hAnsi="宋体" w:hint="eastAsia"/>
          <w:sz w:val="24"/>
        </w:rPr>
        <w:t>、</w:t>
      </w:r>
      <w:r>
        <w:rPr>
          <w:rFonts w:ascii="宋体" w:hAnsi="宋体" w:hint="eastAsia"/>
          <w:sz w:val="24"/>
        </w:rPr>
        <w:t>FLT</w:t>
      </w:r>
      <w:r>
        <w:rPr>
          <w:rFonts w:ascii="宋体" w:hAnsi="宋体" w:hint="eastAsia"/>
          <w:sz w:val="24"/>
        </w:rPr>
        <w:t>、</w:t>
      </w:r>
      <w:r>
        <w:rPr>
          <w:rFonts w:ascii="宋体" w:hAnsi="宋体" w:hint="eastAsia"/>
          <w:sz w:val="24"/>
        </w:rPr>
        <w:t>DirectX</w:t>
      </w:r>
      <w:r>
        <w:rPr>
          <w:rFonts w:ascii="宋体" w:hAnsi="宋体" w:hint="eastAsia"/>
          <w:sz w:val="24"/>
        </w:rPr>
        <w:t>等三维模型文件的集成，点云数据（</w:t>
      </w:r>
      <w:r>
        <w:rPr>
          <w:rFonts w:ascii="宋体" w:hAnsi="宋体" w:hint="eastAsia"/>
          <w:sz w:val="24"/>
        </w:rPr>
        <w:t>LIDAR</w:t>
      </w:r>
      <w:r>
        <w:rPr>
          <w:rFonts w:ascii="宋体" w:hAnsi="宋体" w:hint="eastAsia"/>
          <w:sz w:val="24"/>
        </w:rPr>
        <w:t>文件）的读取。</w:t>
      </w:r>
    </w:p>
    <w:p w:rsidR="00000000" w:rsidRDefault="00A13A2C">
      <w:pPr>
        <w:spacing w:line="360" w:lineRule="auto"/>
        <w:ind w:firstLine="480"/>
        <w:rPr>
          <w:rFonts w:ascii="宋体" w:hAnsi="宋体"/>
          <w:sz w:val="24"/>
        </w:rPr>
      </w:pPr>
      <w:r>
        <w:rPr>
          <w:rFonts w:ascii="宋体" w:hAnsi="宋体" w:hint="eastAsia"/>
          <w:sz w:val="24"/>
        </w:rPr>
        <w:t>7</w:t>
      </w:r>
      <w:r>
        <w:rPr>
          <w:rFonts w:ascii="宋体" w:hAnsi="宋体" w:hint="eastAsia"/>
          <w:sz w:val="24"/>
        </w:rPr>
        <w:t>、可直接加载倾斜摄影测量生成的三维模型数据（</w:t>
      </w:r>
      <w:r>
        <w:rPr>
          <w:rFonts w:ascii="宋体" w:hAnsi="宋体" w:hint="eastAsia"/>
          <w:sz w:val="24"/>
        </w:rPr>
        <w:t>osgb</w:t>
      </w:r>
      <w:r>
        <w:rPr>
          <w:rFonts w:ascii="宋体" w:hAnsi="宋体" w:hint="eastAsia"/>
          <w:sz w:val="24"/>
        </w:rPr>
        <w:t>格式）</w:t>
      </w:r>
      <w:r>
        <w:rPr>
          <w:rFonts w:ascii="宋体" w:hAnsi="宋体" w:hint="eastAsia"/>
          <w:sz w:val="24"/>
        </w:rPr>
        <w:t>,</w:t>
      </w:r>
      <w:r>
        <w:rPr>
          <w:rFonts w:ascii="宋体" w:hAnsi="宋体" w:hint="eastAsia"/>
          <w:sz w:val="24"/>
        </w:rPr>
        <w:t>支持海量数据的流畅显示，支持动态单体化。</w:t>
      </w:r>
    </w:p>
    <w:p w:rsidR="00000000" w:rsidRDefault="00A13A2C">
      <w:pPr>
        <w:spacing w:line="360" w:lineRule="auto"/>
        <w:ind w:firstLine="480"/>
        <w:rPr>
          <w:rFonts w:ascii="宋体" w:hAnsi="宋体"/>
          <w:sz w:val="24"/>
        </w:rPr>
      </w:pPr>
      <w:r>
        <w:rPr>
          <w:rFonts w:ascii="宋体" w:hAnsi="宋体" w:hint="eastAsia"/>
          <w:sz w:val="24"/>
        </w:rPr>
        <w:t>8</w:t>
      </w:r>
      <w:r>
        <w:rPr>
          <w:rFonts w:ascii="宋体" w:hAnsi="宋体" w:hint="eastAsia"/>
          <w:sz w:val="24"/>
        </w:rPr>
        <w:t>、支持二维地图直接在三维场景中浏览，可以无需数据预切片等转换工作。</w:t>
      </w:r>
    </w:p>
    <w:p w:rsidR="00000000" w:rsidRDefault="00A13A2C">
      <w:pPr>
        <w:spacing w:line="360" w:lineRule="auto"/>
        <w:ind w:firstLine="480"/>
        <w:rPr>
          <w:rFonts w:ascii="宋体" w:hAnsi="宋体"/>
          <w:sz w:val="24"/>
        </w:rPr>
      </w:pPr>
      <w:r>
        <w:rPr>
          <w:rFonts w:ascii="宋体" w:hAnsi="宋体" w:hint="eastAsia"/>
          <w:sz w:val="24"/>
        </w:rPr>
        <w:t>9</w:t>
      </w:r>
      <w:r>
        <w:rPr>
          <w:rFonts w:ascii="宋体" w:hAnsi="宋体" w:hint="eastAsia"/>
          <w:sz w:val="24"/>
        </w:rPr>
        <w:t>、支持矢量线面拉伸和三维符号化的三维建模方式；支持地形和影像的三维建模；支持通过指定的多边形来修订地形；支持模型提取二维底面，底面中存储了模型的底部高程和模型高度。</w:t>
      </w:r>
    </w:p>
    <w:p w:rsidR="00000000" w:rsidRDefault="00A13A2C">
      <w:pPr>
        <w:pStyle w:val="5"/>
      </w:pPr>
      <w:r>
        <w:rPr>
          <w:rFonts w:hint="eastAsia"/>
        </w:rPr>
        <w:t>门户</w:t>
      </w:r>
      <w:r>
        <w:rPr>
          <w:rFonts w:hint="eastAsia"/>
        </w:rPr>
        <w:t>GIS</w:t>
      </w:r>
    </w:p>
    <w:p w:rsidR="00000000" w:rsidRDefault="00A13A2C">
      <w:pPr>
        <w:spacing w:line="360" w:lineRule="auto"/>
        <w:ind w:firstLine="480"/>
        <w:rPr>
          <w:rFonts w:ascii="宋体" w:hAnsi="宋体"/>
          <w:sz w:val="24"/>
        </w:rPr>
      </w:pPr>
      <w:r>
        <w:rPr>
          <w:rFonts w:ascii="宋体" w:hAnsi="宋体" w:hint="eastAsia"/>
          <w:sz w:val="24"/>
        </w:rPr>
        <w:t>1</w:t>
      </w:r>
      <w:r>
        <w:rPr>
          <w:rFonts w:ascii="宋体" w:hAnsi="宋体" w:hint="eastAsia"/>
          <w:sz w:val="24"/>
        </w:rPr>
        <w:t>、支持服务注册，提供</w:t>
      </w:r>
      <w:r>
        <w:rPr>
          <w:rFonts w:ascii="宋体" w:hAnsi="宋体"/>
          <w:sz w:val="24"/>
        </w:rPr>
        <w:t>REST</w:t>
      </w:r>
      <w:r>
        <w:rPr>
          <w:rFonts w:ascii="宋体" w:hAnsi="宋体" w:hint="eastAsia"/>
          <w:sz w:val="24"/>
        </w:rPr>
        <w:t>服务、</w:t>
      </w:r>
      <w:r>
        <w:rPr>
          <w:rFonts w:ascii="宋体" w:hAnsi="宋体"/>
          <w:sz w:val="24"/>
        </w:rPr>
        <w:t>OGC</w:t>
      </w:r>
      <w:r>
        <w:rPr>
          <w:rFonts w:ascii="宋体" w:hAnsi="宋体" w:hint="eastAsia"/>
          <w:sz w:val="24"/>
        </w:rPr>
        <w:t>服务（</w:t>
      </w:r>
      <w:r>
        <w:rPr>
          <w:rFonts w:ascii="宋体" w:hAnsi="宋体"/>
          <w:sz w:val="24"/>
        </w:rPr>
        <w:t>WMS</w:t>
      </w:r>
      <w:r>
        <w:rPr>
          <w:rFonts w:ascii="宋体" w:hAnsi="宋体"/>
          <w:sz w:val="24"/>
        </w:rPr>
        <w:t>、</w:t>
      </w:r>
      <w:r>
        <w:rPr>
          <w:rFonts w:ascii="宋体" w:hAnsi="宋体"/>
          <w:sz w:val="24"/>
        </w:rPr>
        <w:t>WMTS</w:t>
      </w:r>
      <w:r>
        <w:rPr>
          <w:rFonts w:ascii="宋体" w:hAnsi="宋体"/>
          <w:sz w:val="24"/>
        </w:rPr>
        <w:t>、</w:t>
      </w:r>
      <w:r>
        <w:rPr>
          <w:rFonts w:ascii="宋体" w:hAnsi="宋体"/>
          <w:sz w:val="24"/>
        </w:rPr>
        <w:t>WFS</w:t>
      </w:r>
      <w:r>
        <w:rPr>
          <w:rFonts w:ascii="宋体" w:hAnsi="宋体"/>
          <w:sz w:val="24"/>
        </w:rPr>
        <w:t>、</w:t>
      </w:r>
      <w:r>
        <w:rPr>
          <w:rFonts w:ascii="宋体" w:hAnsi="宋体"/>
          <w:sz w:val="24"/>
        </w:rPr>
        <w:t>WCS</w:t>
      </w:r>
      <w:r>
        <w:rPr>
          <w:rFonts w:ascii="宋体" w:hAnsi="宋体"/>
          <w:sz w:val="24"/>
        </w:rPr>
        <w:t>、</w:t>
      </w:r>
      <w:r>
        <w:rPr>
          <w:rFonts w:ascii="宋体" w:hAnsi="宋体"/>
          <w:sz w:val="24"/>
        </w:rPr>
        <w:t>WPS</w:t>
      </w:r>
      <w:r>
        <w:rPr>
          <w:rFonts w:ascii="宋体" w:hAnsi="宋体"/>
          <w:sz w:val="24"/>
        </w:rPr>
        <w:t>）、</w:t>
      </w:r>
      <w:r>
        <w:rPr>
          <w:rFonts w:ascii="宋体" w:hAnsi="宋体" w:hint="eastAsia"/>
          <w:sz w:val="24"/>
        </w:rPr>
        <w:t>其他类型的服务，支持注册成功的服务动态在线</w:t>
      </w:r>
      <w:r>
        <w:rPr>
          <w:rFonts w:ascii="宋体" w:hAnsi="宋体"/>
          <w:sz w:val="24"/>
        </w:rPr>
        <w:t>/</w:t>
      </w:r>
      <w:r>
        <w:rPr>
          <w:rFonts w:ascii="宋体" w:hAnsi="宋体"/>
          <w:sz w:val="24"/>
        </w:rPr>
        <w:t>离线校验。</w:t>
      </w:r>
      <w:r>
        <w:rPr>
          <w:rFonts w:ascii="宋体" w:hAnsi="宋体" w:hint="eastAsia"/>
          <w:sz w:val="24"/>
        </w:rPr>
        <w:t>支持批量注册</w:t>
      </w:r>
      <w:r>
        <w:rPr>
          <w:rFonts w:ascii="宋体" w:hAnsi="宋体"/>
          <w:sz w:val="24"/>
        </w:rPr>
        <w:t>GIS</w:t>
      </w:r>
      <w:r>
        <w:rPr>
          <w:rFonts w:ascii="宋体" w:hAnsi="宋体"/>
          <w:sz w:val="24"/>
        </w:rPr>
        <w:t>服务与自动同步</w:t>
      </w:r>
      <w:r>
        <w:rPr>
          <w:rFonts w:ascii="宋体" w:hAnsi="宋体" w:hint="eastAsia"/>
          <w:sz w:val="24"/>
        </w:rPr>
        <w:t>，支持自动</w:t>
      </w:r>
      <w:r>
        <w:rPr>
          <w:rFonts w:ascii="宋体" w:hAnsi="宋体"/>
          <w:sz w:val="24"/>
        </w:rPr>
        <w:t>解析注册服务的元数据</w:t>
      </w:r>
      <w:r>
        <w:rPr>
          <w:rFonts w:ascii="宋体" w:hAnsi="宋体" w:hint="eastAsia"/>
          <w:sz w:val="24"/>
        </w:rPr>
        <w:t>信息。</w:t>
      </w:r>
    </w:p>
    <w:p w:rsidR="00000000" w:rsidRDefault="00A13A2C">
      <w:pPr>
        <w:spacing w:line="360" w:lineRule="auto"/>
        <w:ind w:firstLine="480"/>
        <w:rPr>
          <w:rFonts w:ascii="宋体" w:hAnsi="宋体"/>
          <w:sz w:val="24"/>
        </w:rPr>
      </w:pPr>
      <w:r>
        <w:rPr>
          <w:rFonts w:ascii="宋体" w:hAnsi="宋体" w:hint="eastAsia"/>
          <w:sz w:val="24"/>
        </w:rPr>
        <w:t>2</w:t>
      </w:r>
      <w:r>
        <w:rPr>
          <w:rFonts w:ascii="宋体" w:hAnsi="宋体" w:hint="eastAsia"/>
          <w:sz w:val="24"/>
        </w:rPr>
        <w:t>、支持以注册三维服务的方式加载三维场景；注册服务时支持同步选择添加该服务中的场景到对应的资源列表。支持批量添加场景。</w:t>
      </w:r>
    </w:p>
    <w:p w:rsidR="00000000" w:rsidRDefault="00A13A2C">
      <w:pPr>
        <w:spacing w:line="360" w:lineRule="auto"/>
        <w:ind w:firstLine="480"/>
        <w:rPr>
          <w:rFonts w:ascii="宋体" w:hAnsi="宋体"/>
          <w:sz w:val="24"/>
        </w:rPr>
      </w:pPr>
      <w:r>
        <w:rPr>
          <w:rFonts w:ascii="宋体" w:hAnsi="宋体" w:hint="eastAsia"/>
          <w:sz w:val="24"/>
        </w:rPr>
        <w:t>3</w:t>
      </w:r>
      <w:r>
        <w:rPr>
          <w:rFonts w:ascii="宋体" w:hAnsi="宋体" w:hint="eastAsia"/>
          <w:sz w:val="24"/>
        </w:rPr>
        <w:t>、支持资源模糊搜索</w:t>
      </w:r>
      <w:r>
        <w:rPr>
          <w:rFonts w:ascii="宋体" w:hAnsi="宋体"/>
          <w:sz w:val="24"/>
        </w:rPr>
        <w:t>、</w:t>
      </w:r>
      <w:r>
        <w:rPr>
          <w:rFonts w:ascii="宋体" w:hAnsi="宋体" w:hint="eastAsia"/>
          <w:sz w:val="24"/>
        </w:rPr>
        <w:t>全局搜索、</w:t>
      </w:r>
      <w:r>
        <w:rPr>
          <w:rFonts w:ascii="宋体" w:hAnsi="宋体"/>
          <w:sz w:val="24"/>
        </w:rPr>
        <w:t>分类过滤、标签过滤</w:t>
      </w:r>
      <w:r>
        <w:rPr>
          <w:rFonts w:ascii="宋体" w:hAnsi="宋体" w:hint="eastAsia"/>
          <w:sz w:val="24"/>
        </w:rPr>
        <w:t>、</w:t>
      </w:r>
      <w:r>
        <w:rPr>
          <w:rFonts w:ascii="宋体" w:hAnsi="宋体"/>
          <w:sz w:val="24"/>
        </w:rPr>
        <w:t>分类排序、自定义目录过滤</w:t>
      </w:r>
      <w:r>
        <w:rPr>
          <w:rFonts w:ascii="宋体" w:hAnsi="宋体" w:hint="eastAsia"/>
          <w:sz w:val="24"/>
        </w:rPr>
        <w:t>。</w:t>
      </w:r>
    </w:p>
    <w:p w:rsidR="00000000" w:rsidRDefault="00A13A2C">
      <w:pPr>
        <w:spacing w:line="360" w:lineRule="auto"/>
        <w:ind w:firstLine="480"/>
        <w:rPr>
          <w:rFonts w:ascii="宋体" w:hAnsi="宋体"/>
          <w:sz w:val="24"/>
        </w:rPr>
      </w:pPr>
      <w:r>
        <w:rPr>
          <w:rFonts w:ascii="宋体" w:hAnsi="宋体" w:hint="eastAsia"/>
          <w:sz w:val="24"/>
        </w:rPr>
        <w:t>4</w:t>
      </w:r>
      <w:r>
        <w:rPr>
          <w:rFonts w:ascii="宋体" w:hAnsi="宋体" w:hint="eastAsia"/>
          <w:sz w:val="24"/>
        </w:rPr>
        <w:t>、支持</w:t>
      </w:r>
      <w:r>
        <w:rPr>
          <w:rFonts w:ascii="宋体" w:hAnsi="宋体"/>
          <w:sz w:val="24"/>
        </w:rPr>
        <w:t>GIS</w:t>
      </w:r>
      <w:r>
        <w:rPr>
          <w:rFonts w:ascii="宋体" w:hAnsi="宋体" w:hint="eastAsia"/>
          <w:sz w:val="24"/>
        </w:rPr>
        <w:t>服务基于空间范围的共享权限设置，共享对象访问权限设置。</w:t>
      </w:r>
    </w:p>
    <w:p w:rsidR="00000000" w:rsidRDefault="00A13A2C">
      <w:pPr>
        <w:spacing w:line="360" w:lineRule="auto"/>
        <w:ind w:firstLine="480"/>
        <w:rPr>
          <w:rFonts w:ascii="宋体" w:hAnsi="宋体"/>
          <w:sz w:val="24"/>
        </w:rPr>
      </w:pPr>
      <w:r>
        <w:rPr>
          <w:rFonts w:ascii="宋体" w:hAnsi="宋体" w:hint="eastAsia"/>
          <w:sz w:val="24"/>
        </w:rPr>
        <w:t>5</w:t>
      </w:r>
      <w:r>
        <w:rPr>
          <w:rFonts w:ascii="宋体" w:hAnsi="宋体" w:hint="eastAsia"/>
          <w:sz w:val="24"/>
        </w:rPr>
        <w:t>、支持管理员</w:t>
      </w:r>
      <w:r>
        <w:rPr>
          <w:rFonts w:ascii="宋体" w:hAnsi="宋体"/>
          <w:sz w:val="24"/>
        </w:rPr>
        <w:t>与普通用户资源区别管理能力</w:t>
      </w:r>
      <w:r>
        <w:rPr>
          <w:rFonts w:ascii="宋体" w:hAnsi="宋体" w:hint="eastAsia"/>
          <w:sz w:val="24"/>
        </w:rPr>
        <w:t>。</w:t>
      </w:r>
      <w:r>
        <w:rPr>
          <w:rFonts w:ascii="宋体" w:hAnsi="宋体"/>
          <w:sz w:val="24"/>
        </w:rPr>
        <w:t>支持</w:t>
      </w:r>
      <w:r>
        <w:rPr>
          <w:rFonts w:ascii="宋体" w:hAnsi="宋体" w:hint="eastAsia"/>
          <w:sz w:val="24"/>
        </w:rPr>
        <w:t>管</w:t>
      </w:r>
      <w:r>
        <w:rPr>
          <w:rFonts w:ascii="宋体" w:hAnsi="宋体" w:hint="eastAsia"/>
          <w:sz w:val="24"/>
        </w:rPr>
        <w:t>理员管理门户中所有的</w:t>
      </w:r>
      <w:r>
        <w:rPr>
          <w:rFonts w:ascii="宋体" w:hAnsi="宋体"/>
          <w:sz w:val="24"/>
        </w:rPr>
        <w:t>地图、</w:t>
      </w:r>
      <w:r>
        <w:rPr>
          <w:rFonts w:ascii="宋体" w:hAnsi="宋体" w:hint="eastAsia"/>
          <w:sz w:val="24"/>
        </w:rPr>
        <w:t>服务</w:t>
      </w:r>
      <w:r>
        <w:rPr>
          <w:rFonts w:ascii="宋体" w:hAnsi="宋体"/>
          <w:sz w:val="24"/>
        </w:rPr>
        <w:t>、场景、数据、应用、洞察、</w:t>
      </w:r>
      <w:r>
        <w:rPr>
          <w:rFonts w:ascii="宋体" w:hAnsi="宋体" w:hint="eastAsia"/>
          <w:sz w:val="24"/>
        </w:rPr>
        <w:t>大屏</w:t>
      </w:r>
      <w:r>
        <w:rPr>
          <w:rFonts w:ascii="宋体" w:hAnsi="宋体"/>
          <w:sz w:val="24"/>
        </w:rPr>
        <w:t>、</w:t>
      </w:r>
      <w:r>
        <w:rPr>
          <w:rFonts w:ascii="宋体" w:hAnsi="宋体" w:hint="eastAsia"/>
          <w:sz w:val="24"/>
        </w:rPr>
        <w:t>群组等，支持</w:t>
      </w:r>
      <w:r>
        <w:rPr>
          <w:rFonts w:ascii="宋体" w:hAnsi="宋体"/>
          <w:sz w:val="24"/>
        </w:rPr>
        <w:t>管理员为门户</w:t>
      </w:r>
      <w:r>
        <w:rPr>
          <w:rFonts w:ascii="宋体" w:hAnsi="宋体" w:hint="eastAsia"/>
          <w:sz w:val="24"/>
        </w:rPr>
        <w:t>中</w:t>
      </w:r>
      <w:r>
        <w:rPr>
          <w:rFonts w:ascii="宋体" w:hAnsi="宋体"/>
          <w:sz w:val="24"/>
        </w:rPr>
        <w:t>所有</w:t>
      </w:r>
      <w:r>
        <w:rPr>
          <w:rFonts w:ascii="宋体" w:hAnsi="宋体" w:hint="eastAsia"/>
          <w:sz w:val="24"/>
        </w:rPr>
        <w:t>资源</w:t>
      </w:r>
      <w:r>
        <w:rPr>
          <w:rFonts w:ascii="宋体" w:hAnsi="宋体"/>
          <w:sz w:val="24"/>
        </w:rPr>
        <w:t>设置共享范围，支持普通用户</w:t>
      </w:r>
      <w:r>
        <w:rPr>
          <w:rFonts w:ascii="宋体" w:hAnsi="宋体" w:hint="eastAsia"/>
          <w:sz w:val="24"/>
        </w:rPr>
        <w:t>管理自己的所有资源。</w:t>
      </w:r>
    </w:p>
    <w:p w:rsidR="00000000" w:rsidRDefault="00A13A2C">
      <w:pPr>
        <w:spacing w:line="360" w:lineRule="auto"/>
        <w:ind w:firstLine="480"/>
        <w:rPr>
          <w:rFonts w:ascii="宋体" w:hAnsi="宋体"/>
          <w:sz w:val="24"/>
        </w:rPr>
      </w:pPr>
      <w:r>
        <w:rPr>
          <w:rFonts w:ascii="宋体" w:hAnsi="宋体" w:hint="eastAsia"/>
          <w:sz w:val="24"/>
        </w:rPr>
        <w:lastRenderedPageBreak/>
        <w:t>6</w:t>
      </w:r>
      <w:r>
        <w:rPr>
          <w:rFonts w:ascii="宋体" w:hAnsi="宋体" w:hint="eastAsia"/>
          <w:sz w:val="24"/>
        </w:rPr>
        <w:t>、支持全站功能的细粒度授权，管理员可为自定义角色授予门户权限，实现细粒度的角色访问控制。</w:t>
      </w:r>
    </w:p>
    <w:p w:rsidR="00000000" w:rsidRDefault="00A13A2C">
      <w:pPr>
        <w:spacing w:line="360" w:lineRule="auto"/>
        <w:ind w:firstLine="480"/>
        <w:rPr>
          <w:rFonts w:ascii="宋体" w:hAnsi="宋体"/>
          <w:sz w:val="24"/>
        </w:rPr>
      </w:pPr>
      <w:r>
        <w:rPr>
          <w:rFonts w:ascii="宋体" w:hAnsi="宋体" w:hint="eastAsia"/>
          <w:sz w:val="24"/>
        </w:rPr>
        <w:t>7</w:t>
      </w:r>
      <w:r>
        <w:rPr>
          <w:rFonts w:ascii="宋体" w:hAnsi="宋体" w:hint="eastAsia"/>
          <w:sz w:val="24"/>
        </w:rPr>
        <w:t>、支持常规的服务器保护措施，支持防火墙、固定端口、</w:t>
      </w:r>
      <w:r>
        <w:rPr>
          <w:rFonts w:ascii="宋体" w:hAnsi="宋体"/>
          <w:sz w:val="24"/>
        </w:rPr>
        <w:t>HTTPS</w:t>
      </w:r>
      <w:r>
        <w:rPr>
          <w:rFonts w:ascii="宋体" w:hAnsi="宋体"/>
          <w:sz w:val="24"/>
        </w:rPr>
        <w:t>加密通信。支持</w:t>
      </w:r>
      <w:r>
        <w:rPr>
          <w:rFonts w:ascii="宋体" w:hAnsi="宋体"/>
          <w:sz w:val="24"/>
        </w:rPr>
        <w:t>Java</w:t>
      </w:r>
      <w:r>
        <w:rPr>
          <w:rFonts w:ascii="宋体" w:hAnsi="宋体"/>
          <w:sz w:val="24"/>
        </w:rPr>
        <w:t>中间件内置安全方案、支持其他基于</w:t>
      </w:r>
      <w:r>
        <w:rPr>
          <w:rFonts w:ascii="宋体" w:hAnsi="宋体"/>
          <w:sz w:val="24"/>
        </w:rPr>
        <w:t>Java</w:t>
      </w:r>
      <w:r>
        <w:rPr>
          <w:rFonts w:ascii="宋体" w:hAnsi="宋体"/>
          <w:sz w:val="24"/>
        </w:rPr>
        <w:t>的安全框架</w:t>
      </w:r>
      <w:r>
        <w:rPr>
          <w:rFonts w:ascii="宋体" w:hAnsi="宋体"/>
          <w:sz w:val="24"/>
        </w:rPr>
        <w:t>/</w:t>
      </w:r>
      <w:r>
        <w:rPr>
          <w:rFonts w:ascii="宋体" w:hAnsi="宋体"/>
          <w:sz w:val="24"/>
        </w:rPr>
        <w:t>解决方案、第三方认证。</w:t>
      </w:r>
    </w:p>
    <w:p w:rsidR="00000000" w:rsidRDefault="00A13A2C">
      <w:pPr>
        <w:spacing w:line="360" w:lineRule="auto"/>
        <w:ind w:firstLine="480"/>
        <w:rPr>
          <w:rFonts w:ascii="宋体" w:hAnsi="宋体"/>
          <w:sz w:val="24"/>
        </w:rPr>
      </w:pPr>
      <w:r>
        <w:rPr>
          <w:rFonts w:ascii="宋体" w:hAnsi="宋体" w:hint="eastAsia"/>
          <w:sz w:val="24"/>
        </w:rPr>
        <w:t>8</w:t>
      </w:r>
      <w:r>
        <w:rPr>
          <w:rFonts w:ascii="宋体" w:hAnsi="宋体" w:hint="eastAsia"/>
          <w:sz w:val="24"/>
        </w:rPr>
        <w:t>、支持基于角色的访问控制，支持管理模块授权，支持审核用户注册，支持</w:t>
      </w:r>
      <w:r>
        <w:rPr>
          <w:rFonts w:ascii="宋体" w:hAnsi="宋体"/>
          <w:sz w:val="24"/>
        </w:rPr>
        <w:t>Token</w:t>
      </w:r>
      <w:r>
        <w:rPr>
          <w:rFonts w:ascii="宋体" w:hAnsi="宋体"/>
          <w:sz w:val="24"/>
        </w:rPr>
        <w:t>（令牌）机制。支持基于</w:t>
      </w:r>
      <w:r>
        <w:rPr>
          <w:rFonts w:ascii="宋体" w:hAnsi="宋体"/>
          <w:sz w:val="24"/>
        </w:rPr>
        <w:t>CAS</w:t>
      </w:r>
      <w:r>
        <w:rPr>
          <w:rFonts w:ascii="宋体" w:hAnsi="宋体"/>
          <w:sz w:val="24"/>
        </w:rPr>
        <w:t>协议的单点</w:t>
      </w:r>
      <w:r>
        <w:rPr>
          <w:rFonts w:ascii="宋体" w:hAnsi="宋体"/>
          <w:sz w:val="24"/>
        </w:rPr>
        <w:t>登录（</w:t>
      </w:r>
      <w:r>
        <w:rPr>
          <w:rFonts w:ascii="宋体" w:hAnsi="宋体"/>
          <w:sz w:val="24"/>
        </w:rPr>
        <w:t>SSO</w:t>
      </w:r>
      <w:r>
        <w:rPr>
          <w:rFonts w:ascii="宋体" w:hAnsi="宋体"/>
          <w:sz w:val="24"/>
        </w:rPr>
        <w:t>）。支持</w:t>
      </w:r>
      <w:r>
        <w:rPr>
          <w:rFonts w:ascii="宋体" w:hAnsi="宋体"/>
          <w:sz w:val="24"/>
        </w:rPr>
        <w:t>LDAP</w:t>
      </w:r>
      <w:r>
        <w:rPr>
          <w:rFonts w:ascii="宋体" w:hAnsi="宋体"/>
          <w:sz w:val="24"/>
        </w:rPr>
        <w:t>、</w:t>
      </w:r>
      <w:r>
        <w:rPr>
          <w:rFonts w:ascii="宋体" w:hAnsi="宋体"/>
          <w:sz w:val="24"/>
        </w:rPr>
        <w:t>OAuth2.0</w:t>
      </w:r>
      <w:r>
        <w:rPr>
          <w:rFonts w:ascii="宋体" w:hAnsi="宋体"/>
          <w:sz w:val="24"/>
        </w:rPr>
        <w:t>账户登录。</w:t>
      </w:r>
    </w:p>
    <w:p w:rsidR="00000000" w:rsidRDefault="00A13A2C">
      <w:pPr>
        <w:pStyle w:val="5"/>
      </w:pPr>
      <w:r>
        <w:rPr>
          <w:rFonts w:hint="eastAsia"/>
        </w:rPr>
        <w:t>应用</w:t>
      </w:r>
      <w:r>
        <w:rPr>
          <w:rFonts w:hint="eastAsia"/>
        </w:rPr>
        <w:t>GIS</w:t>
      </w:r>
    </w:p>
    <w:p w:rsidR="00000000" w:rsidRDefault="00A13A2C">
      <w:pPr>
        <w:spacing w:line="360" w:lineRule="auto"/>
        <w:ind w:firstLine="480"/>
        <w:rPr>
          <w:rFonts w:ascii="宋体" w:hAnsi="宋体"/>
          <w:sz w:val="24"/>
        </w:rPr>
      </w:pPr>
      <w:r>
        <w:rPr>
          <w:rFonts w:ascii="宋体" w:hAnsi="宋体" w:hint="eastAsia"/>
          <w:sz w:val="24"/>
        </w:rPr>
        <w:t>1</w:t>
      </w:r>
      <w:r>
        <w:rPr>
          <w:rFonts w:ascii="宋体" w:hAnsi="宋体" w:hint="eastAsia"/>
          <w:sz w:val="24"/>
        </w:rPr>
        <w:t>、支持将数据加载在三维场景中发布为三维服务，提供：地形、影像、矢量、地图和模型数据，支持经纬网、太阳、海洋、大气、导航罗盘、状态条、比例尺等场景元素。</w:t>
      </w:r>
    </w:p>
    <w:p w:rsidR="00000000" w:rsidRDefault="00A13A2C">
      <w:pPr>
        <w:spacing w:line="360" w:lineRule="auto"/>
        <w:ind w:firstLine="480"/>
        <w:rPr>
          <w:rFonts w:ascii="宋体" w:hAnsi="宋体"/>
          <w:sz w:val="24"/>
        </w:rPr>
      </w:pPr>
      <w:r>
        <w:rPr>
          <w:rFonts w:ascii="宋体" w:hAnsi="宋体" w:hint="eastAsia"/>
          <w:sz w:val="24"/>
        </w:rPr>
        <w:t>2</w:t>
      </w:r>
      <w:r>
        <w:rPr>
          <w:rFonts w:ascii="宋体" w:hAnsi="宋体" w:hint="eastAsia"/>
          <w:sz w:val="24"/>
        </w:rPr>
        <w:t>、支持直接发布二维瓦片为地图服务，提供</w:t>
      </w:r>
      <w:r>
        <w:rPr>
          <w:rFonts w:ascii="宋体" w:hAnsi="宋体" w:hint="eastAsia"/>
          <w:sz w:val="24"/>
        </w:rPr>
        <w:t>FastDFS</w:t>
      </w:r>
      <w:r>
        <w:rPr>
          <w:rFonts w:ascii="宋体" w:hAnsi="宋体" w:hint="eastAsia"/>
          <w:sz w:val="24"/>
        </w:rPr>
        <w:t>、</w:t>
      </w:r>
      <w:r>
        <w:rPr>
          <w:rFonts w:ascii="宋体" w:hAnsi="宋体" w:hint="eastAsia"/>
          <w:sz w:val="24"/>
        </w:rPr>
        <w:t>MongoDB</w:t>
      </w:r>
      <w:r>
        <w:rPr>
          <w:rFonts w:ascii="宋体" w:hAnsi="宋体" w:hint="eastAsia"/>
          <w:sz w:val="24"/>
        </w:rPr>
        <w:t>分布式存储的多版本地图瓦片，阿里云</w:t>
      </w:r>
      <w:r>
        <w:rPr>
          <w:rFonts w:ascii="宋体" w:hAnsi="宋体" w:hint="eastAsia"/>
          <w:sz w:val="24"/>
        </w:rPr>
        <w:t>OTS</w:t>
      </w:r>
      <w:r>
        <w:rPr>
          <w:rFonts w:ascii="宋体" w:hAnsi="宋体" w:hint="eastAsia"/>
          <w:sz w:val="24"/>
        </w:rPr>
        <w:t>存储的地图瓦片，磁盘文件存储的地图瓦片，</w:t>
      </w:r>
      <w:r>
        <w:rPr>
          <w:rFonts w:ascii="宋体" w:hAnsi="宋体" w:hint="eastAsia"/>
          <w:sz w:val="24"/>
        </w:rPr>
        <w:t>ZXY</w:t>
      </w:r>
      <w:r>
        <w:rPr>
          <w:rFonts w:ascii="宋体" w:hAnsi="宋体" w:hint="eastAsia"/>
          <w:sz w:val="24"/>
        </w:rPr>
        <w:t>瓦片，以及标准的</w:t>
      </w:r>
      <w:r>
        <w:rPr>
          <w:rFonts w:ascii="宋体" w:hAnsi="宋体" w:hint="eastAsia"/>
          <w:sz w:val="24"/>
        </w:rPr>
        <w:t>MBTiles</w:t>
      </w:r>
      <w:r>
        <w:rPr>
          <w:rFonts w:ascii="宋体" w:hAnsi="宋体" w:hint="eastAsia"/>
          <w:sz w:val="24"/>
        </w:rPr>
        <w:t>、</w:t>
      </w:r>
      <w:r>
        <w:rPr>
          <w:rFonts w:ascii="宋体" w:hAnsi="宋体" w:hint="eastAsia"/>
          <w:sz w:val="24"/>
        </w:rPr>
        <w:t>GeoPackage</w:t>
      </w:r>
      <w:r>
        <w:rPr>
          <w:rFonts w:ascii="宋体" w:hAnsi="宋体" w:hint="eastAsia"/>
          <w:sz w:val="24"/>
        </w:rPr>
        <w:t>瓦片、矢量要素瓦片、标准</w:t>
      </w:r>
      <w:r>
        <w:rPr>
          <w:rFonts w:ascii="宋体" w:hAnsi="宋体" w:hint="eastAsia"/>
          <w:sz w:val="24"/>
        </w:rPr>
        <w:t>UTFGrid</w:t>
      </w:r>
      <w:r>
        <w:rPr>
          <w:rFonts w:ascii="宋体" w:hAnsi="宋体" w:hint="eastAsia"/>
          <w:sz w:val="24"/>
        </w:rPr>
        <w:t>格式的属性瓦片。</w:t>
      </w:r>
    </w:p>
    <w:p w:rsidR="00000000" w:rsidRDefault="00A13A2C">
      <w:pPr>
        <w:spacing w:line="360" w:lineRule="auto"/>
        <w:ind w:firstLine="480"/>
        <w:rPr>
          <w:rFonts w:ascii="宋体" w:hAnsi="宋体"/>
          <w:sz w:val="24"/>
        </w:rPr>
      </w:pPr>
      <w:r>
        <w:rPr>
          <w:rFonts w:ascii="宋体" w:hAnsi="宋体" w:hint="eastAsia"/>
          <w:sz w:val="24"/>
        </w:rPr>
        <w:t>3</w:t>
      </w:r>
      <w:r>
        <w:rPr>
          <w:rFonts w:ascii="宋体" w:hAnsi="宋体" w:hint="eastAsia"/>
          <w:sz w:val="24"/>
        </w:rPr>
        <w:t>、支持</w:t>
      </w:r>
      <w:r>
        <w:rPr>
          <w:rFonts w:ascii="宋体" w:hAnsi="宋体" w:hint="eastAsia"/>
          <w:sz w:val="24"/>
        </w:rPr>
        <w:t>OGC</w:t>
      </w:r>
      <w:r>
        <w:rPr>
          <w:rFonts w:ascii="宋体" w:hAnsi="宋体" w:hint="eastAsia"/>
          <w:sz w:val="24"/>
        </w:rPr>
        <w:t>标准等行业</w:t>
      </w:r>
      <w:r>
        <w:rPr>
          <w:rFonts w:ascii="宋体" w:hAnsi="宋体" w:hint="eastAsia"/>
          <w:sz w:val="24"/>
        </w:rPr>
        <w:t>标准，提供</w:t>
      </w:r>
      <w:r>
        <w:rPr>
          <w:rFonts w:ascii="宋体" w:hAnsi="宋体" w:hint="eastAsia"/>
          <w:sz w:val="24"/>
        </w:rPr>
        <w:t>: CSW 2.0.2</w:t>
      </w:r>
      <w:r>
        <w:rPr>
          <w:rFonts w:ascii="宋体" w:hAnsi="宋体" w:hint="eastAsia"/>
          <w:sz w:val="24"/>
        </w:rPr>
        <w:t>、</w:t>
      </w:r>
      <w:r>
        <w:rPr>
          <w:rFonts w:ascii="宋体" w:hAnsi="宋体" w:hint="eastAsia"/>
          <w:sz w:val="24"/>
        </w:rPr>
        <w:t>GML 2.1.2/3.2.1</w:t>
      </w:r>
      <w:r>
        <w:rPr>
          <w:rFonts w:ascii="宋体" w:hAnsi="宋体" w:hint="eastAsia"/>
          <w:sz w:val="24"/>
        </w:rPr>
        <w:t>、</w:t>
      </w:r>
      <w:r>
        <w:rPr>
          <w:rFonts w:ascii="宋体" w:hAnsi="宋体" w:hint="eastAsia"/>
          <w:sz w:val="24"/>
        </w:rPr>
        <w:t>KML 1.0</w:t>
      </w:r>
      <w:r>
        <w:rPr>
          <w:rFonts w:ascii="宋体" w:hAnsi="宋体" w:hint="eastAsia"/>
          <w:sz w:val="24"/>
        </w:rPr>
        <w:t>、</w:t>
      </w:r>
      <w:r>
        <w:rPr>
          <w:rFonts w:ascii="宋体" w:hAnsi="宋体" w:hint="eastAsia"/>
          <w:sz w:val="24"/>
        </w:rPr>
        <w:t>SLD 1.0</w:t>
      </w:r>
      <w:r>
        <w:rPr>
          <w:rFonts w:ascii="宋体" w:hAnsi="宋体" w:hint="eastAsia"/>
          <w:sz w:val="24"/>
        </w:rPr>
        <w:t>、</w:t>
      </w:r>
      <w:r>
        <w:rPr>
          <w:rFonts w:ascii="宋体" w:hAnsi="宋体" w:hint="eastAsia"/>
          <w:sz w:val="24"/>
        </w:rPr>
        <w:t>WCS 1.1.1</w:t>
      </w:r>
      <w:r>
        <w:rPr>
          <w:rFonts w:ascii="宋体" w:hAnsi="宋体" w:hint="eastAsia"/>
          <w:sz w:val="24"/>
        </w:rPr>
        <w:t>、</w:t>
      </w:r>
      <w:r>
        <w:rPr>
          <w:rFonts w:ascii="宋体" w:hAnsi="宋体" w:hint="eastAsia"/>
          <w:sz w:val="24"/>
        </w:rPr>
        <w:t>WCS 1.1.2</w:t>
      </w:r>
      <w:r>
        <w:rPr>
          <w:rFonts w:ascii="宋体" w:hAnsi="宋体" w:hint="eastAsia"/>
          <w:sz w:val="24"/>
        </w:rPr>
        <w:t>、</w:t>
      </w:r>
      <w:r>
        <w:rPr>
          <w:rFonts w:ascii="宋体" w:hAnsi="宋体" w:hint="eastAsia"/>
          <w:sz w:val="24"/>
        </w:rPr>
        <w:t>WFS 1.0.0</w:t>
      </w:r>
      <w:r>
        <w:rPr>
          <w:rFonts w:ascii="宋体" w:hAnsi="宋体" w:hint="eastAsia"/>
          <w:sz w:val="24"/>
        </w:rPr>
        <w:t>、</w:t>
      </w:r>
      <w:r>
        <w:rPr>
          <w:rFonts w:ascii="宋体" w:hAnsi="宋体" w:hint="eastAsia"/>
          <w:sz w:val="24"/>
        </w:rPr>
        <w:t>WFS 2.0</w:t>
      </w:r>
      <w:r>
        <w:rPr>
          <w:rFonts w:ascii="宋体" w:hAnsi="宋体" w:hint="eastAsia"/>
          <w:sz w:val="24"/>
        </w:rPr>
        <w:t>、</w:t>
      </w:r>
      <w:r>
        <w:rPr>
          <w:rFonts w:ascii="宋体" w:hAnsi="宋体" w:hint="eastAsia"/>
          <w:sz w:val="24"/>
        </w:rPr>
        <w:t>WMS 1.1.1</w:t>
      </w:r>
      <w:r>
        <w:rPr>
          <w:rFonts w:ascii="宋体" w:hAnsi="宋体" w:hint="eastAsia"/>
          <w:sz w:val="24"/>
        </w:rPr>
        <w:t>、</w:t>
      </w:r>
      <w:r>
        <w:rPr>
          <w:rFonts w:ascii="宋体" w:hAnsi="宋体" w:hint="eastAsia"/>
          <w:sz w:val="24"/>
        </w:rPr>
        <w:t>WMS 1.3.0</w:t>
      </w:r>
      <w:r>
        <w:rPr>
          <w:rFonts w:ascii="宋体" w:hAnsi="宋体" w:hint="eastAsia"/>
          <w:sz w:val="24"/>
        </w:rPr>
        <w:t>、</w:t>
      </w:r>
      <w:r>
        <w:rPr>
          <w:rFonts w:ascii="宋体" w:hAnsi="宋体" w:hint="eastAsia"/>
          <w:sz w:val="24"/>
        </w:rPr>
        <w:t>WMTS 1.0.0</w:t>
      </w:r>
      <w:r>
        <w:rPr>
          <w:rFonts w:ascii="宋体" w:hAnsi="宋体" w:hint="eastAsia"/>
          <w:sz w:val="24"/>
        </w:rPr>
        <w:t>、</w:t>
      </w:r>
      <w:r>
        <w:rPr>
          <w:rFonts w:ascii="宋体" w:hAnsi="宋体" w:hint="eastAsia"/>
          <w:sz w:val="24"/>
        </w:rPr>
        <w:t>WPS 1.0.0</w:t>
      </w:r>
      <w:r>
        <w:rPr>
          <w:rFonts w:ascii="宋体" w:hAnsi="宋体" w:hint="eastAsia"/>
          <w:sz w:val="24"/>
        </w:rPr>
        <w:t>、</w:t>
      </w:r>
      <w:r>
        <w:rPr>
          <w:rFonts w:ascii="宋体" w:hAnsi="宋体" w:hint="eastAsia"/>
          <w:sz w:val="24"/>
        </w:rPr>
        <w:t>GeoPackage 1.0</w:t>
      </w:r>
      <w:r>
        <w:rPr>
          <w:rFonts w:ascii="宋体" w:hAnsi="宋体" w:hint="eastAsia"/>
          <w:sz w:val="24"/>
        </w:rPr>
        <w:t>、</w:t>
      </w:r>
      <w:r>
        <w:rPr>
          <w:rFonts w:ascii="宋体" w:hAnsi="宋体" w:hint="eastAsia"/>
          <w:sz w:val="24"/>
        </w:rPr>
        <w:t>GeoRSS</w:t>
      </w:r>
      <w:r>
        <w:rPr>
          <w:rFonts w:ascii="宋体" w:hAnsi="宋体" w:hint="eastAsia"/>
          <w:sz w:val="24"/>
        </w:rPr>
        <w:t>。</w:t>
      </w:r>
    </w:p>
    <w:p w:rsidR="00000000" w:rsidRDefault="00A13A2C">
      <w:pPr>
        <w:spacing w:line="360" w:lineRule="auto"/>
        <w:ind w:firstLine="480"/>
        <w:rPr>
          <w:rFonts w:ascii="宋体" w:hAnsi="宋体"/>
          <w:sz w:val="24"/>
        </w:rPr>
      </w:pPr>
      <w:r>
        <w:rPr>
          <w:rFonts w:ascii="宋体" w:hAnsi="宋体" w:hint="eastAsia"/>
          <w:sz w:val="24"/>
        </w:rPr>
        <w:t>4</w:t>
      </w:r>
      <w:r>
        <w:rPr>
          <w:rFonts w:ascii="宋体" w:hAnsi="宋体" w:hint="eastAsia"/>
          <w:sz w:val="24"/>
        </w:rPr>
        <w:t>、支持将远程</w:t>
      </w:r>
      <w:r>
        <w:rPr>
          <w:rFonts w:ascii="宋体" w:hAnsi="宋体" w:hint="eastAsia"/>
          <w:sz w:val="24"/>
        </w:rPr>
        <w:t>Web</w:t>
      </w:r>
      <w:r>
        <w:rPr>
          <w:rFonts w:ascii="宋体" w:hAnsi="宋体" w:hint="eastAsia"/>
          <w:sz w:val="24"/>
        </w:rPr>
        <w:t>服务作为数据来源二次发布，支持的远程服务类型提供：（</w:t>
      </w:r>
      <w:r>
        <w:rPr>
          <w:rFonts w:ascii="宋体" w:hAnsi="宋体" w:hint="eastAsia"/>
          <w:sz w:val="24"/>
        </w:rPr>
        <w:t>1</w:t>
      </w:r>
      <w:r>
        <w:rPr>
          <w:rFonts w:ascii="宋体" w:hAnsi="宋体" w:hint="eastAsia"/>
          <w:sz w:val="24"/>
        </w:rPr>
        <w:t>）</w:t>
      </w:r>
      <w:r>
        <w:rPr>
          <w:rFonts w:ascii="宋体" w:hAnsi="宋体" w:hint="eastAsia"/>
          <w:sz w:val="24"/>
        </w:rPr>
        <w:t>REST</w:t>
      </w:r>
      <w:r>
        <w:rPr>
          <w:rFonts w:ascii="宋体" w:hAnsi="宋体" w:hint="eastAsia"/>
          <w:sz w:val="24"/>
        </w:rPr>
        <w:t>类型的地图服务、数据服务、空间分析、网络分析、交通换乘分析和三维服务；（</w:t>
      </w:r>
      <w:r>
        <w:rPr>
          <w:rFonts w:ascii="宋体" w:hAnsi="宋体" w:hint="eastAsia"/>
          <w:sz w:val="24"/>
        </w:rPr>
        <w:t>2</w:t>
      </w:r>
      <w:r>
        <w:rPr>
          <w:rFonts w:ascii="宋体" w:hAnsi="宋体" w:hint="eastAsia"/>
          <w:sz w:val="24"/>
        </w:rPr>
        <w:t>）</w:t>
      </w:r>
      <w:r>
        <w:rPr>
          <w:rFonts w:ascii="宋体" w:hAnsi="宋体" w:hint="eastAsia"/>
          <w:sz w:val="24"/>
        </w:rPr>
        <w:t>OGC</w:t>
      </w:r>
      <w:r>
        <w:rPr>
          <w:rFonts w:ascii="宋体" w:hAnsi="宋体" w:hint="eastAsia"/>
          <w:sz w:val="24"/>
        </w:rPr>
        <w:t>标准的</w:t>
      </w:r>
      <w:r>
        <w:rPr>
          <w:rFonts w:ascii="宋体" w:hAnsi="宋体" w:hint="eastAsia"/>
          <w:sz w:val="24"/>
        </w:rPr>
        <w:t>WMS</w:t>
      </w:r>
      <w:r>
        <w:rPr>
          <w:rFonts w:ascii="宋体" w:hAnsi="宋体" w:hint="eastAsia"/>
          <w:sz w:val="24"/>
        </w:rPr>
        <w:t>、</w:t>
      </w:r>
      <w:r>
        <w:rPr>
          <w:rFonts w:ascii="宋体" w:hAnsi="宋体" w:hint="eastAsia"/>
          <w:sz w:val="24"/>
        </w:rPr>
        <w:t>WMTS</w:t>
      </w:r>
      <w:r>
        <w:rPr>
          <w:rFonts w:ascii="宋体" w:hAnsi="宋体" w:hint="eastAsia"/>
          <w:sz w:val="24"/>
        </w:rPr>
        <w:t>、</w:t>
      </w:r>
      <w:r>
        <w:rPr>
          <w:rFonts w:ascii="宋体" w:hAnsi="宋体" w:hint="eastAsia"/>
          <w:sz w:val="24"/>
        </w:rPr>
        <w:t>WFS</w:t>
      </w:r>
      <w:r>
        <w:rPr>
          <w:rFonts w:ascii="宋体" w:hAnsi="宋体" w:hint="eastAsia"/>
          <w:sz w:val="24"/>
        </w:rPr>
        <w:t>服务；（</w:t>
      </w:r>
      <w:r>
        <w:rPr>
          <w:rFonts w:ascii="宋体" w:hAnsi="宋体" w:hint="eastAsia"/>
          <w:sz w:val="24"/>
        </w:rPr>
        <w:t>3</w:t>
      </w:r>
      <w:r>
        <w:rPr>
          <w:rFonts w:ascii="宋体" w:hAnsi="宋体" w:hint="eastAsia"/>
          <w:sz w:val="24"/>
        </w:rPr>
        <w:t>）第</w:t>
      </w:r>
      <w:r>
        <w:rPr>
          <w:rFonts w:ascii="宋体" w:hAnsi="宋体" w:hint="eastAsia"/>
          <w:sz w:val="24"/>
        </w:rPr>
        <w:t>三方在线服务，如超图云服务、天地图、</w:t>
      </w:r>
      <w:r>
        <w:rPr>
          <w:rFonts w:ascii="宋体" w:hAnsi="宋体" w:hint="eastAsia"/>
          <w:sz w:val="24"/>
        </w:rPr>
        <w:t>Bing Maps</w:t>
      </w:r>
      <w:r>
        <w:rPr>
          <w:rFonts w:ascii="宋体" w:hAnsi="宋体" w:hint="eastAsia"/>
          <w:sz w:val="24"/>
        </w:rPr>
        <w:t>、</w:t>
      </w:r>
      <w:r>
        <w:rPr>
          <w:rFonts w:ascii="宋体" w:hAnsi="宋体" w:hint="eastAsia"/>
          <w:sz w:val="24"/>
        </w:rPr>
        <w:t>Google Maps</w:t>
      </w:r>
      <w:r>
        <w:rPr>
          <w:rFonts w:ascii="宋体" w:hAnsi="宋体" w:hint="eastAsia"/>
          <w:sz w:val="24"/>
        </w:rPr>
        <w:t>、百度地图、</w:t>
      </w:r>
      <w:r>
        <w:rPr>
          <w:rFonts w:ascii="宋体" w:hAnsi="宋体" w:hint="eastAsia"/>
          <w:sz w:val="24"/>
        </w:rPr>
        <w:t>OpenStreetMap</w:t>
      </w:r>
      <w:r>
        <w:rPr>
          <w:rFonts w:ascii="宋体" w:hAnsi="宋体" w:hint="eastAsia"/>
          <w:sz w:val="24"/>
        </w:rPr>
        <w:t>，以及</w:t>
      </w:r>
      <w:r>
        <w:rPr>
          <w:rFonts w:ascii="宋体" w:hAnsi="宋体" w:hint="eastAsia"/>
          <w:sz w:val="24"/>
        </w:rPr>
        <w:t>ArcGIS REST</w:t>
      </w:r>
      <w:r>
        <w:rPr>
          <w:rFonts w:ascii="宋体" w:hAnsi="宋体" w:hint="eastAsia"/>
          <w:sz w:val="24"/>
        </w:rPr>
        <w:t>地图</w:t>
      </w:r>
      <w:r>
        <w:rPr>
          <w:rFonts w:ascii="宋体" w:hAnsi="宋体" w:hint="eastAsia"/>
          <w:sz w:val="24"/>
        </w:rPr>
        <w:t>/</w:t>
      </w:r>
      <w:r>
        <w:rPr>
          <w:rFonts w:ascii="宋体" w:hAnsi="宋体" w:hint="eastAsia"/>
          <w:sz w:val="24"/>
        </w:rPr>
        <w:t>要素</w:t>
      </w:r>
      <w:r>
        <w:rPr>
          <w:rFonts w:ascii="宋体" w:hAnsi="宋体" w:hint="eastAsia"/>
          <w:sz w:val="24"/>
        </w:rPr>
        <w:t>/</w:t>
      </w:r>
      <w:r>
        <w:rPr>
          <w:rFonts w:ascii="宋体" w:hAnsi="宋体" w:hint="eastAsia"/>
          <w:sz w:val="24"/>
        </w:rPr>
        <w:t>网络分析服务。</w:t>
      </w:r>
    </w:p>
    <w:p w:rsidR="00000000" w:rsidRDefault="00A13A2C">
      <w:pPr>
        <w:spacing w:line="360" w:lineRule="auto"/>
        <w:ind w:firstLine="480"/>
        <w:rPr>
          <w:rFonts w:ascii="宋体" w:hAnsi="宋体"/>
          <w:sz w:val="24"/>
        </w:rPr>
      </w:pPr>
      <w:r>
        <w:rPr>
          <w:rFonts w:ascii="宋体" w:hAnsi="宋体" w:hint="eastAsia"/>
          <w:sz w:val="24"/>
        </w:rPr>
        <w:t>5</w:t>
      </w:r>
      <w:r>
        <w:rPr>
          <w:rFonts w:ascii="宋体" w:hAnsi="宋体" w:hint="eastAsia"/>
          <w:sz w:val="24"/>
        </w:rPr>
        <w:t>、支持发布矢量瓦片服务，可通过</w:t>
      </w:r>
      <w:r>
        <w:rPr>
          <w:rFonts w:ascii="宋体" w:hAnsi="宋体" w:hint="eastAsia"/>
          <w:sz w:val="24"/>
        </w:rPr>
        <w:t>OpenLayers</w:t>
      </w:r>
      <w:r>
        <w:rPr>
          <w:rFonts w:ascii="宋体" w:hAnsi="宋体" w:hint="eastAsia"/>
          <w:sz w:val="24"/>
        </w:rPr>
        <w:t>、</w:t>
      </w:r>
      <w:r>
        <w:rPr>
          <w:rFonts w:ascii="宋体" w:hAnsi="宋体" w:hint="eastAsia"/>
          <w:sz w:val="24"/>
        </w:rPr>
        <w:t>MapboxGL</w:t>
      </w:r>
      <w:r>
        <w:rPr>
          <w:rFonts w:ascii="宋体" w:hAnsi="宋体" w:hint="eastAsia"/>
          <w:sz w:val="24"/>
        </w:rPr>
        <w:t>等浏览矢量瓦片地图。</w:t>
      </w:r>
    </w:p>
    <w:p w:rsidR="00000000" w:rsidRDefault="00A13A2C">
      <w:pPr>
        <w:spacing w:line="360" w:lineRule="auto"/>
        <w:ind w:firstLine="480"/>
        <w:rPr>
          <w:rFonts w:ascii="宋体" w:hAnsi="宋体"/>
          <w:sz w:val="24"/>
        </w:rPr>
      </w:pPr>
      <w:r>
        <w:rPr>
          <w:rFonts w:ascii="宋体" w:hAnsi="宋体" w:hint="eastAsia"/>
          <w:sz w:val="24"/>
        </w:rPr>
        <w:lastRenderedPageBreak/>
        <w:t>6</w:t>
      </w:r>
      <w:r>
        <w:rPr>
          <w:rFonts w:ascii="宋体" w:hAnsi="宋体" w:hint="eastAsia"/>
          <w:sz w:val="24"/>
        </w:rPr>
        <w:t>、支持发布数据服务，提供数据管理功能，提供数据集、数据源的管理，空间要素与属性信息的查询和编辑等。</w:t>
      </w:r>
    </w:p>
    <w:p w:rsidR="00000000" w:rsidRDefault="00A13A2C">
      <w:pPr>
        <w:spacing w:line="360" w:lineRule="auto"/>
        <w:ind w:firstLine="480"/>
        <w:rPr>
          <w:rFonts w:ascii="宋体" w:hAnsi="宋体"/>
          <w:sz w:val="24"/>
        </w:rPr>
      </w:pPr>
      <w:r>
        <w:rPr>
          <w:rFonts w:ascii="宋体" w:hAnsi="宋体" w:hint="eastAsia"/>
          <w:sz w:val="24"/>
        </w:rPr>
        <w:t>7</w:t>
      </w:r>
      <w:r>
        <w:rPr>
          <w:rFonts w:ascii="宋体" w:hAnsi="宋体" w:hint="eastAsia"/>
          <w:sz w:val="24"/>
        </w:rPr>
        <w:t>、支持发布地址匹配服务，提供正向地址匹配以及逆向地址匹配功能。</w:t>
      </w:r>
    </w:p>
    <w:p w:rsidR="00000000" w:rsidRDefault="00A13A2C">
      <w:pPr>
        <w:spacing w:line="360" w:lineRule="auto"/>
        <w:ind w:firstLine="480"/>
        <w:rPr>
          <w:rFonts w:ascii="宋体" w:hAnsi="宋体"/>
          <w:sz w:val="24"/>
        </w:rPr>
      </w:pPr>
      <w:r>
        <w:rPr>
          <w:rFonts w:ascii="宋体" w:hAnsi="宋体" w:hint="eastAsia"/>
          <w:sz w:val="24"/>
        </w:rPr>
        <w:t>8</w:t>
      </w:r>
      <w:r>
        <w:rPr>
          <w:rFonts w:ascii="宋体" w:hAnsi="宋体" w:hint="eastAsia"/>
          <w:sz w:val="24"/>
        </w:rPr>
        <w:t>、支持发布空间分析服务，提供对空间要素和数据的分析功能，提供对数据集和几何对象</w:t>
      </w:r>
      <w:r>
        <w:rPr>
          <w:rFonts w:ascii="宋体" w:hAnsi="宋体" w:hint="eastAsia"/>
          <w:sz w:val="24"/>
        </w:rPr>
        <w:t>的缓冲区分析、叠加分析、表面分析、插值分析等。</w:t>
      </w:r>
    </w:p>
    <w:p w:rsidR="00000000" w:rsidRDefault="00A13A2C">
      <w:pPr>
        <w:spacing w:line="360" w:lineRule="auto"/>
        <w:ind w:firstLine="480"/>
        <w:rPr>
          <w:rFonts w:ascii="宋体" w:hAnsi="宋体"/>
          <w:sz w:val="24"/>
        </w:rPr>
      </w:pPr>
      <w:r>
        <w:rPr>
          <w:rFonts w:ascii="宋体" w:hAnsi="宋体" w:hint="eastAsia"/>
          <w:sz w:val="24"/>
        </w:rPr>
        <w:t>9</w:t>
      </w:r>
      <w:r>
        <w:rPr>
          <w:rFonts w:ascii="宋体" w:hAnsi="宋体" w:hint="eastAsia"/>
          <w:sz w:val="24"/>
        </w:rPr>
        <w:t>、支持三维空间分析功能。提供对三维模型的空间运算、空间查询和空间分析功能，提供对三维数据集和三维几何对象的缓冲区分析、布尔运算、放样分析、三维天际线闭合体、阴影体构建等。</w:t>
      </w:r>
    </w:p>
    <w:p w:rsidR="00000000" w:rsidRDefault="00A13A2C">
      <w:pPr>
        <w:pStyle w:val="5"/>
      </w:pPr>
      <w:r>
        <w:rPr>
          <w:rFonts w:hint="eastAsia"/>
        </w:rPr>
        <w:t>运维</w:t>
      </w:r>
      <w:r>
        <w:rPr>
          <w:rFonts w:hint="eastAsia"/>
        </w:rPr>
        <w:t>GIS</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支持监控物理节点，统计和显示</w:t>
      </w:r>
      <w:r>
        <w:rPr>
          <w:rFonts w:ascii="宋体" w:hAnsi="宋体" w:hint="eastAsia"/>
          <w:sz w:val="24"/>
          <w:szCs w:val="24"/>
        </w:rPr>
        <w:t>Kubernetes</w:t>
      </w:r>
      <w:r>
        <w:rPr>
          <w:rFonts w:ascii="宋体" w:hAnsi="宋体" w:hint="eastAsia"/>
          <w:sz w:val="24"/>
          <w:szCs w:val="24"/>
        </w:rPr>
        <w:t>环境节点状态，整体上查看系统</w:t>
      </w:r>
      <w:r>
        <w:rPr>
          <w:rFonts w:ascii="宋体" w:hAnsi="宋体" w:hint="eastAsia"/>
          <w:sz w:val="24"/>
          <w:szCs w:val="24"/>
        </w:rPr>
        <w:t>CPU</w:t>
      </w:r>
      <w:r>
        <w:rPr>
          <w:rFonts w:ascii="宋体" w:hAnsi="宋体" w:hint="eastAsia"/>
          <w:sz w:val="24"/>
          <w:szCs w:val="24"/>
        </w:rPr>
        <w:t>、内存、磁盘、网络状态及实时的占用情况。</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支持监控服务与容器，通过图表数据掌握系统自身健康状况。支持监控各服务</w:t>
      </w:r>
      <w:r>
        <w:rPr>
          <w:rFonts w:ascii="宋体" w:hAnsi="宋体" w:hint="eastAsia"/>
          <w:sz w:val="24"/>
          <w:szCs w:val="24"/>
        </w:rPr>
        <w:t>(</w:t>
      </w:r>
      <w:r>
        <w:rPr>
          <w:rFonts w:ascii="宋体" w:hAnsi="宋体" w:hint="eastAsia"/>
          <w:sz w:val="24"/>
          <w:szCs w:val="24"/>
        </w:rPr>
        <w:t>容器）的</w:t>
      </w:r>
      <w:r>
        <w:rPr>
          <w:rFonts w:ascii="宋体" w:hAnsi="宋体" w:hint="eastAsia"/>
          <w:sz w:val="24"/>
          <w:szCs w:val="24"/>
        </w:rPr>
        <w:t>CPU</w:t>
      </w:r>
      <w:r>
        <w:rPr>
          <w:rFonts w:ascii="宋体" w:hAnsi="宋体" w:hint="eastAsia"/>
          <w:sz w:val="24"/>
          <w:szCs w:val="24"/>
        </w:rPr>
        <w:t>使用率，内存占用率，网络上传速度，网络下载速度，磁盘占用率等指标的实时</w:t>
      </w:r>
      <w:r>
        <w:rPr>
          <w:rFonts w:ascii="宋体" w:hAnsi="宋体" w:hint="eastAsia"/>
          <w:sz w:val="24"/>
          <w:szCs w:val="24"/>
        </w:rPr>
        <w:t>状况。对异常服务（容器）支持一键重新部署，或进行人工诊断。可查看服务（容器）所在主机</w:t>
      </w:r>
      <w:r>
        <w:rPr>
          <w:rFonts w:ascii="宋体" w:hAnsi="宋体" w:hint="eastAsia"/>
          <w:sz w:val="24"/>
          <w:szCs w:val="24"/>
        </w:rPr>
        <w:t>IP</w:t>
      </w:r>
      <w:r>
        <w:rPr>
          <w:rFonts w:ascii="宋体" w:hAnsi="宋体" w:hint="eastAsia"/>
          <w:sz w:val="24"/>
          <w:szCs w:val="24"/>
        </w:rPr>
        <w:t>、容器</w:t>
      </w:r>
      <w:r>
        <w:rPr>
          <w:rFonts w:ascii="宋体" w:hAnsi="宋体" w:hint="eastAsia"/>
          <w:sz w:val="24"/>
          <w:szCs w:val="24"/>
        </w:rPr>
        <w:t>IP</w:t>
      </w:r>
      <w:r>
        <w:rPr>
          <w:rFonts w:ascii="宋体" w:hAnsi="宋体" w:hint="eastAsia"/>
          <w:sz w:val="24"/>
          <w:szCs w:val="24"/>
        </w:rPr>
        <w:t>，并提供容器日志。</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支持一键创建多种</w:t>
      </w:r>
      <w:r>
        <w:rPr>
          <w:rFonts w:ascii="宋体" w:hAnsi="宋体" w:hint="eastAsia"/>
          <w:sz w:val="24"/>
          <w:szCs w:val="24"/>
        </w:rPr>
        <w:t>GIS</w:t>
      </w:r>
      <w:r>
        <w:rPr>
          <w:rFonts w:ascii="宋体" w:hAnsi="宋体" w:hint="eastAsia"/>
          <w:sz w:val="24"/>
          <w:szCs w:val="24"/>
        </w:rPr>
        <w:t>应用环境。</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支持监管</w:t>
      </w:r>
      <w:r>
        <w:rPr>
          <w:rFonts w:ascii="宋体" w:hAnsi="宋体" w:hint="eastAsia"/>
          <w:sz w:val="24"/>
          <w:szCs w:val="24"/>
        </w:rPr>
        <w:t>GIS</w:t>
      </w:r>
      <w:r>
        <w:rPr>
          <w:rFonts w:ascii="宋体" w:hAnsi="宋体" w:hint="eastAsia"/>
          <w:sz w:val="24"/>
          <w:szCs w:val="24"/>
        </w:rPr>
        <w:t>应用环境与</w:t>
      </w:r>
      <w:r>
        <w:rPr>
          <w:rFonts w:ascii="宋体" w:hAnsi="宋体" w:hint="eastAsia"/>
          <w:sz w:val="24"/>
          <w:szCs w:val="24"/>
        </w:rPr>
        <w:t>GIS</w:t>
      </w:r>
      <w:r>
        <w:rPr>
          <w:rFonts w:ascii="宋体" w:hAnsi="宋体" w:hint="eastAsia"/>
          <w:sz w:val="24"/>
          <w:szCs w:val="24"/>
        </w:rPr>
        <w:t>数据库环境。可查看服务（容器）日志及命令行，对部分服务节点动态伸缩。支持拓扑图查看服务间的关联以及健康状态。删除不需要的环境。</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w:t>
      </w:r>
      <w:r>
        <w:rPr>
          <w:rFonts w:ascii="宋体" w:hAnsi="宋体" w:hint="eastAsia"/>
          <w:sz w:val="24"/>
          <w:szCs w:val="24"/>
        </w:rPr>
        <w:t>GIS</w:t>
      </w:r>
      <w:r>
        <w:rPr>
          <w:rFonts w:ascii="宋体" w:hAnsi="宋体" w:hint="eastAsia"/>
          <w:sz w:val="24"/>
          <w:szCs w:val="24"/>
        </w:rPr>
        <w:t>微服务监控。可查看服务实例、服务节点、计算资源以及存储资源使用情况。</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支持管理服务节点。可检索服务节点，设置服务节点别名。可查看服务节点日志、伸缩服务节点、调度服务实例、删除服务节点。可对服务</w:t>
      </w:r>
      <w:r>
        <w:rPr>
          <w:rFonts w:ascii="宋体" w:hAnsi="宋体" w:hint="eastAsia"/>
          <w:sz w:val="24"/>
          <w:szCs w:val="24"/>
        </w:rPr>
        <w:t>节点中的容器重新部署、查看容器日志、在命令行输入</w:t>
      </w:r>
      <w:r>
        <w:rPr>
          <w:rFonts w:ascii="宋体" w:hAnsi="宋体" w:hint="eastAsia"/>
          <w:sz w:val="24"/>
          <w:szCs w:val="24"/>
        </w:rPr>
        <w:t>shell</w:t>
      </w:r>
      <w:r>
        <w:rPr>
          <w:rFonts w:ascii="宋体" w:hAnsi="宋体" w:hint="eastAsia"/>
          <w:sz w:val="24"/>
          <w:szCs w:val="24"/>
        </w:rPr>
        <w:t>命令操控容器。</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w:t>
      </w:r>
      <w:r>
        <w:rPr>
          <w:rFonts w:ascii="宋体" w:hAnsi="宋体" w:hint="eastAsia"/>
          <w:sz w:val="24"/>
          <w:szCs w:val="24"/>
        </w:rPr>
        <w:t>UI</w:t>
      </w:r>
      <w:r>
        <w:rPr>
          <w:rFonts w:ascii="宋体" w:hAnsi="宋体" w:hint="eastAsia"/>
          <w:sz w:val="24"/>
          <w:szCs w:val="24"/>
        </w:rPr>
        <w:t>弹窗报警、拓扑图闪烁报警、</w:t>
      </w:r>
      <w:r>
        <w:rPr>
          <w:rFonts w:ascii="宋体" w:hAnsi="宋体" w:hint="eastAsia"/>
          <w:sz w:val="24"/>
          <w:szCs w:val="24"/>
        </w:rPr>
        <w:t>Email</w:t>
      </w:r>
      <w:r>
        <w:rPr>
          <w:rFonts w:ascii="宋体" w:hAnsi="宋体" w:hint="eastAsia"/>
          <w:sz w:val="24"/>
          <w:szCs w:val="24"/>
        </w:rPr>
        <w:t>报警等。支持指定触发条件。支持查询报警历史。支持</w:t>
      </w:r>
      <w:r>
        <w:rPr>
          <w:rFonts w:ascii="宋体" w:hAnsi="宋体"/>
          <w:sz w:val="24"/>
          <w:szCs w:val="24"/>
        </w:rPr>
        <w:t>管理</w:t>
      </w:r>
      <w:r>
        <w:rPr>
          <w:rFonts w:ascii="宋体" w:hAnsi="宋体" w:hint="eastAsia"/>
          <w:sz w:val="24"/>
          <w:szCs w:val="24"/>
        </w:rPr>
        <w:t>报警联系人。支持设置沉默时间，即状态持续异常时下</w:t>
      </w:r>
      <w:r>
        <w:rPr>
          <w:rFonts w:ascii="宋体" w:hAnsi="宋体" w:hint="eastAsia"/>
          <w:sz w:val="24"/>
          <w:szCs w:val="24"/>
        </w:rPr>
        <w:lastRenderedPageBreak/>
        <w:t>一次报警间隔</w:t>
      </w:r>
      <w:r>
        <w:rPr>
          <w:rFonts w:ascii="宋体" w:hAnsi="宋体"/>
          <w:sz w:val="24"/>
          <w:szCs w:val="24"/>
        </w:rPr>
        <w:t>时间</w:t>
      </w:r>
      <w:r>
        <w:rPr>
          <w:rFonts w:ascii="宋体" w:hAnsi="宋体" w:hint="eastAsia"/>
          <w:sz w:val="24"/>
          <w:szCs w:val="24"/>
        </w:rPr>
        <w:t>。</w:t>
      </w:r>
    </w:p>
    <w:p w:rsidR="00000000" w:rsidRDefault="00A13A2C">
      <w:pPr>
        <w:pStyle w:val="ListParagraph"/>
        <w:numPr>
          <w:ilvl w:val="0"/>
          <w:numId w:val="17"/>
        </w:numPr>
        <w:spacing w:line="360" w:lineRule="auto"/>
        <w:ind w:firstLineChars="0"/>
        <w:rPr>
          <w:rFonts w:ascii="宋体" w:hAnsi="宋体"/>
          <w:sz w:val="24"/>
          <w:szCs w:val="24"/>
        </w:rPr>
      </w:pPr>
      <w:r>
        <w:rPr>
          <w:rFonts w:ascii="宋体" w:hAnsi="宋体" w:hint="eastAsia"/>
          <w:sz w:val="24"/>
          <w:szCs w:val="24"/>
        </w:rPr>
        <w:t>支持管理员添加、编辑和删除用户。支持创建多级组织结构，各级组织有自己的管理员和普通用户，且权限隔离。支持超级管理员添加、编辑和删除组织结构，并对组织进行管理员的指定，支持组织管理员管理组织成员、添加和创建</w:t>
      </w:r>
      <w:r>
        <w:rPr>
          <w:rFonts w:ascii="宋体" w:hAnsi="宋体" w:hint="eastAsia"/>
          <w:sz w:val="24"/>
          <w:szCs w:val="24"/>
        </w:rPr>
        <w:t>GIS</w:t>
      </w:r>
      <w:r>
        <w:rPr>
          <w:rFonts w:ascii="宋体" w:hAnsi="宋体" w:hint="eastAsia"/>
          <w:sz w:val="24"/>
          <w:szCs w:val="24"/>
        </w:rPr>
        <w:t>环境、及查看所有组织成员的</w:t>
      </w:r>
      <w:r>
        <w:rPr>
          <w:rFonts w:ascii="宋体" w:hAnsi="宋体" w:hint="eastAsia"/>
          <w:sz w:val="24"/>
          <w:szCs w:val="24"/>
        </w:rPr>
        <w:t>GIS</w:t>
      </w:r>
      <w:r>
        <w:rPr>
          <w:rFonts w:ascii="宋体" w:hAnsi="宋体" w:hint="eastAsia"/>
          <w:sz w:val="24"/>
          <w:szCs w:val="24"/>
        </w:rPr>
        <w:t>环境。</w:t>
      </w:r>
    </w:p>
    <w:p w:rsidR="00000000" w:rsidRDefault="00A13A2C">
      <w:pPr>
        <w:pStyle w:val="5"/>
      </w:pPr>
      <w:r>
        <w:rPr>
          <w:rFonts w:hint="eastAsia"/>
        </w:rPr>
        <w:t>BIM</w:t>
      </w:r>
      <w:r>
        <w:rPr>
          <w:rFonts w:hint="eastAsia"/>
        </w:rPr>
        <w:t>软件</w:t>
      </w:r>
    </w:p>
    <w:p w:rsidR="00000000" w:rsidRDefault="00A13A2C">
      <w:pPr>
        <w:spacing w:line="360" w:lineRule="auto"/>
        <w:ind w:firstLine="480"/>
        <w:rPr>
          <w:sz w:val="24"/>
        </w:rPr>
      </w:pPr>
      <w:r>
        <w:rPr>
          <w:rFonts w:hint="eastAsia"/>
          <w:sz w:val="24"/>
        </w:rPr>
        <w:t>基于楼宇的建</w:t>
      </w:r>
      <w:r>
        <w:rPr>
          <w:rFonts w:hint="eastAsia"/>
          <w:sz w:val="24"/>
        </w:rPr>
        <w:t>筑</w:t>
      </w:r>
      <w:r>
        <w:rPr>
          <w:rFonts w:hint="eastAsia"/>
          <w:sz w:val="24"/>
        </w:rPr>
        <w:t>CAD</w:t>
      </w:r>
      <w:r>
        <w:rPr>
          <w:rFonts w:hint="eastAsia"/>
          <w:sz w:val="24"/>
        </w:rPr>
        <w:t>图纸，对楼宇几何结构进行</w:t>
      </w:r>
      <w:r>
        <w:rPr>
          <w:rFonts w:hint="eastAsia"/>
          <w:sz w:val="24"/>
        </w:rPr>
        <w:t>BIM</w:t>
      </w:r>
      <w:r>
        <w:rPr>
          <w:rFonts w:hint="eastAsia"/>
          <w:sz w:val="24"/>
        </w:rPr>
        <w:t>级还原。包含构建三维建筑模型，模型</w:t>
      </w:r>
      <w:r>
        <w:rPr>
          <w:rFonts w:hint="eastAsia"/>
          <w:sz w:val="24"/>
        </w:rPr>
        <w:t>1</w:t>
      </w:r>
      <w:r>
        <w:rPr>
          <w:rFonts w:hint="eastAsia"/>
          <w:sz w:val="24"/>
        </w:rPr>
        <w:t>：</w:t>
      </w:r>
      <w:r>
        <w:rPr>
          <w:rFonts w:hint="eastAsia"/>
          <w:sz w:val="24"/>
        </w:rPr>
        <w:t>1</w:t>
      </w:r>
      <w:r>
        <w:rPr>
          <w:rFonts w:hint="eastAsia"/>
          <w:sz w:val="24"/>
        </w:rPr>
        <w:t>还原建筑几何结构，涵盖建筑楼宇的内外部细节（墙板梁柱、门、窗、幕墙、楼梯、连廊等）</w:t>
      </w:r>
    </w:p>
    <w:p w:rsidR="00000000" w:rsidRDefault="00A13A2C">
      <w:pPr>
        <w:pStyle w:val="a0"/>
      </w:pPr>
    </w:p>
    <w:p w:rsidR="00000000" w:rsidRDefault="00A13A2C">
      <w:pPr>
        <w:pStyle w:val="4"/>
      </w:pPr>
      <w:r>
        <w:rPr>
          <w:rFonts w:hint="eastAsia"/>
        </w:rPr>
        <w:t>规范编制</w:t>
      </w:r>
    </w:p>
    <w:p w:rsidR="00000000" w:rsidRDefault="00A13A2C">
      <w:pPr>
        <w:widowControl/>
        <w:spacing w:line="360" w:lineRule="auto"/>
        <w:ind w:firstLine="480"/>
        <w:rPr>
          <w:rFonts w:ascii="宋体" w:hAnsi="宋体"/>
          <w:sz w:val="24"/>
        </w:rPr>
      </w:pPr>
      <w:r>
        <w:rPr>
          <w:rFonts w:ascii="宋体" w:hAnsi="宋体" w:hint="eastAsia"/>
          <w:sz w:val="24"/>
        </w:rPr>
        <w:t>为了统一管理德阳的各委办局数据，做到数据的通用化，实现数据叠加共享，因此对数据、服务、应用及管理、编码标准、建设依据需做出一定的规范要求，各单位根据此要求提供数据及服务，保证数据共享的标准化。</w:t>
      </w:r>
    </w:p>
    <w:p w:rsidR="00000000" w:rsidRDefault="00A13A2C">
      <w:pPr>
        <w:widowControl/>
        <w:spacing w:line="360" w:lineRule="auto"/>
        <w:ind w:firstLine="480"/>
        <w:rPr>
          <w:rFonts w:ascii="宋体" w:hAnsi="宋体"/>
          <w:sz w:val="24"/>
        </w:rPr>
      </w:pPr>
      <w:r>
        <w:rPr>
          <w:rFonts w:ascii="宋体" w:hAnsi="宋体" w:hint="eastAsia"/>
          <w:sz w:val="24"/>
        </w:rPr>
        <w:t>至少具备以下数字孪生标准规范体系建设内容：</w:t>
      </w:r>
    </w:p>
    <w:p w:rsidR="00000000" w:rsidRDefault="00A13A2C">
      <w:pPr>
        <w:spacing w:before="72" w:after="72" w:line="360" w:lineRule="auto"/>
        <w:ind w:firstLine="480"/>
        <w:rPr>
          <w:rFonts w:ascii="宋体" w:hAnsi="宋体"/>
          <w:sz w:val="24"/>
        </w:rPr>
      </w:pPr>
      <w:r>
        <w:rPr>
          <w:rFonts w:ascii="宋体" w:hAnsi="宋体" w:hint="eastAsia"/>
          <w:sz w:val="24"/>
        </w:rPr>
        <w:t>1</w:t>
      </w:r>
      <w:r>
        <w:rPr>
          <w:rFonts w:ascii="宋体" w:hAnsi="宋体" w:hint="eastAsia"/>
          <w:sz w:val="24"/>
        </w:rPr>
        <w:t>、《地理空间框架基本规范》；</w:t>
      </w:r>
    </w:p>
    <w:p w:rsidR="00000000" w:rsidRDefault="00A13A2C">
      <w:pPr>
        <w:spacing w:before="72" w:after="72" w:line="360" w:lineRule="auto"/>
        <w:ind w:firstLine="480"/>
        <w:rPr>
          <w:rFonts w:ascii="宋体" w:hAnsi="宋体"/>
          <w:sz w:val="24"/>
        </w:rPr>
      </w:pPr>
      <w:r>
        <w:rPr>
          <w:rFonts w:ascii="宋体" w:hAnsi="宋体" w:hint="eastAsia"/>
          <w:sz w:val="24"/>
        </w:rPr>
        <w:t>2</w:t>
      </w:r>
      <w:r>
        <w:rPr>
          <w:rFonts w:ascii="宋体" w:hAnsi="宋体" w:hint="eastAsia"/>
          <w:sz w:val="24"/>
        </w:rPr>
        <w:t>、《基础地理信息数据标准》；</w:t>
      </w:r>
    </w:p>
    <w:p w:rsidR="00000000" w:rsidRDefault="00A13A2C">
      <w:pPr>
        <w:spacing w:before="72" w:after="72" w:line="360" w:lineRule="auto"/>
        <w:ind w:firstLine="480"/>
        <w:rPr>
          <w:rFonts w:ascii="宋体" w:hAnsi="宋体"/>
          <w:sz w:val="24"/>
        </w:rPr>
      </w:pPr>
      <w:r>
        <w:rPr>
          <w:rFonts w:ascii="宋体" w:hAnsi="宋体" w:hint="eastAsia"/>
          <w:sz w:val="24"/>
        </w:rPr>
        <w:t>3</w:t>
      </w:r>
      <w:r>
        <w:rPr>
          <w:rFonts w:ascii="宋体" w:hAnsi="宋体" w:hint="eastAsia"/>
          <w:sz w:val="24"/>
        </w:rPr>
        <w:t>、《地理实体数据标准》；</w:t>
      </w:r>
    </w:p>
    <w:p w:rsidR="00000000" w:rsidRDefault="00A13A2C">
      <w:pPr>
        <w:spacing w:before="72" w:after="72" w:line="360" w:lineRule="auto"/>
        <w:ind w:firstLine="480"/>
        <w:rPr>
          <w:rFonts w:ascii="宋体" w:hAnsi="宋体"/>
          <w:sz w:val="24"/>
        </w:rPr>
      </w:pPr>
      <w:r>
        <w:rPr>
          <w:rFonts w:ascii="宋体" w:hAnsi="宋体" w:hint="eastAsia"/>
          <w:sz w:val="24"/>
        </w:rPr>
        <w:t>4</w:t>
      </w:r>
      <w:r>
        <w:rPr>
          <w:rFonts w:ascii="宋体" w:hAnsi="宋体" w:hint="eastAsia"/>
          <w:sz w:val="24"/>
        </w:rPr>
        <w:t>、《地</w:t>
      </w:r>
      <w:r>
        <w:rPr>
          <w:rFonts w:ascii="宋体" w:hAnsi="宋体" w:hint="eastAsia"/>
          <w:sz w:val="24"/>
        </w:rPr>
        <w:t>名地址数据标准》；</w:t>
      </w:r>
    </w:p>
    <w:p w:rsidR="00000000" w:rsidRDefault="00A13A2C">
      <w:pPr>
        <w:spacing w:before="72" w:after="72" w:line="360" w:lineRule="auto"/>
        <w:ind w:firstLine="480"/>
        <w:rPr>
          <w:rFonts w:ascii="宋体" w:hAnsi="宋体"/>
          <w:sz w:val="24"/>
        </w:rPr>
      </w:pPr>
      <w:r>
        <w:rPr>
          <w:rFonts w:ascii="宋体" w:hAnsi="宋体" w:hint="eastAsia"/>
          <w:sz w:val="24"/>
        </w:rPr>
        <w:t>5</w:t>
      </w:r>
      <w:r>
        <w:rPr>
          <w:rFonts w:ascii="宋体" w:hAnsi="宋体" w:hint="eastAsia"/>
          <w:sz w:val="24"/>
        </w:rPr>
        <w:t>、《电子地图数据标准》；</w:t>
      </w:r>
    </w:p>
    <w:p w:rsidR="00000000" w:rsidRDefault="00A13A2C">
      <w:pPr>
        <w:spacing w:before="72" w:after="72" w:line="360" w:lineRule="auto"/>
        <w:ind w:firstLine="480"/>
        <w:rPr>
          <w:rFonts w:ascii="宋体" w:hAnsi="宋体"/>
          <w:sz w:val="24"/>
        </w:rPr>
      </w:pPr>
      <w:r>
        <w:rPr>
          <w:rFonts w:ascii="宋体" w:hAnsi="宋体" w:hint="eastAsia"/>
          <w:sz w:val="24"/>
        </w:rPr>
        <w:t>6</w:t>
      </w:r>
      <w:r>
        <w:rPr>
          <w:rFonts w:ascii="宋体" w:hAnsi="宋体" w:hint="eastAsia"/>
          <w:sz w:val="24"/>
        </w:rPr>
        <w:t>、《数据维护与更新规范》；</w:t>
      </w:r>
    </w:p>
    <w:p w:rsidR="00000000" w:rsidRDefault="00A13A2C">
      <w:pPr>
        <w:spacing w:before="72" w:after="72" w:line="360" w:lineRule="auto"/>
        <w:ind w:firstLine="480"/>
        <w:rPr>
          <w:rFonts w:ascii="宋体" w:hAnsi="宋体"/>
          <w:sz w:val="24"/>
        </w:rPr>
      </w:pPr>
      <w:r>
        <w:rPr>
          <w:rFonts w:ascii="宋体" w:hAnsi="宋体" w:hint="eastAsia"/>
          <w:sz w:val="24"/>
        </w:rPr>
        <w:t>7</w:t>
      </w:r>
      <w:r>
        <w:rPr>
          <w:rFonts w:ascii="宋体" w:hAnsi="宋体" w:hint="eastAsia"/>
          <w:sz w:val="24"/>
        </w:rPr>
        <w:t>、《元数据规范》；</w:t>
      </w:r>
    </w:p>
    <w:p w:rsidR="00000000" w:rsidRDefault="00A13A2C">
      <w:pPr>
        <w:spacing w:before="72" w:after="72" w:line="360" w:lineRule="auto"/>
        <w:ind w:firstLine="480"/>
        <w:rPr>
          <w:rFonts w:ascii="宋体" w:hAnsi="宋体"/>
          <w:sz w:val="24"/>
        </w:rPr>
      </w:pPr>
      <w:r>
        <w:rPr>
          <w:rFonts w:ascii="宋体" w:hAnsi="宋体" w:hint="eastAsia"/>
          <w:sz w:val="24"/>
        </w:rPr>
        <w:t>8</w:t>
      </w:r>
      <w:r>
        <w:rPr>
          <w:rFonts w:ascii="宋体" w:hAnsi="宋体" w:hint="eastAsia"/>
          <w:sz w:val="24"/>
        </w:rPr>
        <w:t>、《服务元数据管理办法》；</w:t>
      </w:r>
    </w:p>
    <w:p w:rsidR="00000000" w:rsidRDefault="00A13A2C">
      <w:pPr>
        <w:spacing w:before="72" w:after="72" w:line="360" w:lineRule="auto"/>
        <w:ind w:firstLine="480"/>
        <w:rPr>
          <w:rFonts w:ascii="宋体" w:hAnsi="宋体"/>
          <w:sz w:val="24"/>
        </w:rPr>
      </w:pPr>
      <w:r>
        <w:rPr>
          <w:rFonts w:ascii="宋体" w:hAnsi="宋体" w:hint="eastAsia"/>
          <w:sz w:val="24"/>
        </w:rPr>
        <w:t>9</w:t>
      </w:r>
      <w:r>
        <w:rPr>
          <w:rFonts w:ascii="宋体" w:hAnsi="宋体" w:hint="eastAsia"/>
          <w:sz w:val="24"/>
        </w:rPr>
        <w:t>、《服务专题分类规范》；</w:t>
      </w:r>
    </w:p>
    <w:p w:rsidR="00000000" w:rsidRDefault="00A13A2C">
      <w:pPr>
        <w:spacing w:before="72" w:after="72" w:line="360" w:lineRule="auto"/>
        <w:ind w:firstLine="480"/>
        <w:rPr>
          <w:rFonts w:ascii="宋体" w:hAnsi="宋体"/>
          <w:sz w:val="24"/>
        </w:rPr>
      </w:pPr>
      <w:r>
        <w:rPr>
          <w:rFonts w:ascii="宋体" w:hAnsi="宋体" w:hint="eastAsia"/>
          <w:sz w:val="24"/>
        </w:rPr>
        <w:lastRenderedPageBreak/>
        <w:t>10|</w:t>
      </w:r>
      <w:r>
        <w:rPr>
          <w:rFonts w:ascii="宋体" w:hAnsi="宋体" w:hint="eastAsia"/>
          <w:sz w:val="24"/>
        </w:rPr>
        <w:t>、《服务注册、接口定义标准》；</w:t>
      </w:r>
    </w:p>
    <w:p w:rsidR="00000000" w:rsidRDefault="00A13A2C">
      <w:pPr>
        <w:spacing w:before="72" w:after="72" w:line="360" w:lineRule="auto"/>
        <w:ind w:firstLine="480"/>
        <w:rPr>
          <w:rFonts w:ascii="宋体" w:hAnsi="宋体"/>
          <w:sz w:val="24"/>
        </w:rPr>
      </w:pPr>
      <w:r>
        <w:rPr>
          <w:rFonts w:ascii="宋体" w:hAnsi="宋体" w:hint="eastAsia"/>
          <w:sz w:val="24"/>
        </w:rPr>
        <w:t>11</w:t>
      </w:r>
      <w:r>
        <w:rPr>
          <w:rFonts w:ascii="宋体" w:hAnsi="宋体" w:hint="eastAsia"/>
          <w:sz w:val="24"/>
        </w:rPr>
        <w:t>、《服务开发标准》；</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12</w:t>
      </w:r>
      <w:r>
        <w:rPr>
          <w:rFonts w:ascii="宋体" w:hAnsi="宋体" w:hint="eastAsia"/>
          <w:sz w:val="24"/>
        </w:rPr>
        <w:t>、《服务调用规范》；</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13</w:t>
      </w:r>
      <w:r>
        <w:rPr>
          <w:rFonts w:ascii="宋体" w:hAnsi="宋体" w:hint="eastAsia"/>
          <w:sz w:val="24"/>
        </w:rPr>
        <w:t>、《用户管理规范》；</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14</w:t>
      </w:r>
      <w:r>
        <w:rPr>
          <w:rFonts w:ascii="宋体" w:hAnsi="宋体" w:hint="eastAsia"/>
          <w:sz w:val="24"/>
        </w:rPr>
        <w:t>、《专题应用规范》；</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15</w:t>
      </w:r>
      <w:r>
        <w:rPr>
          <w:rFonts w:ascii="宋体" w:hAnsi="宋体" w:hint="eastAsia"/>
          <w:sz w:val="24"/>
        </w:rPr>
        <w:t>、《运行管理办法》；</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16</w:t>
      </w:r>
      <w:r>
        <w:rPr>
          <w:rFonts w:ascii="宋体" w:hAnsi="宋体" w:hint="eastAsia"/>
          <w:sz w:val="24"/>
        </w:rPr>
        <w:t>、《安全模型规范》；</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17</w:t>
      </w:r>
      <w:r>
        <w:rPr>
          <w:rFonts w:ascii="宋体" w:hAnsi="宋体" w:hint="eastAsia"/>
          <w:sz w:val="24"/>
        </w:rPr>
        <w:t>、《安全认证技术规范》；</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18</w:t>
      </w:r>
      <w:r>
        <w:rPr>
          <w:rFonts w:ascii="宋体" w:hAnsi="宋体" w:hint="eastAsia"/>
          <w:sz w:val="24"/>
        </w:rPr>
        <w:t>、《灾难恢复标准规范》；</w:t>
      </w:r>
      <w:r>
        <w:rPr>
          <w:rFonts w:ascii="宋体" w:hAnsi="宋体" w:hint="eastAsia"/>
          <w:sz w:val="24"/>
        </w:rPr>
        <w:t xml:space="preserve"> </w:t>
      </w:r>
    </w:p>
    <w:p w:rsidR="00000000" w:rsidRDefault="00A13A2C">
      <w:pPr>
        <w:spacing w:before="72" w:after="72" w:line="360" w:lineRule="auto"/>
        <w:ind w:firstLine="480"/>
        <w:rPr>
          <w:rFonts w:ascii="宋体" w:hAnsi="宋体"/>
          <w:sz w:val="24"/>
        </w:rPr>
      </w:pPr>
      <w:r>
        <w:rPr>
          <w:rFonts w:ascii="宋体" w:hAnsi="宋体" w:hint="eastAsia"/>
          <w:sz w:val="24"/>
        </w:rPr>
        <w:t>19</w:t>
      </w:r>
      <w:r>
        <w:rPr>
          <w:rFonts w:ascii="宋体" w:hAnsi="宋体" w:hint="eastAsia"/>
          <w:sz w:val="24"/>
        </w:rPr>
        <w:t>、《公众电子地图安全处理标准》。</w:t>
      </w:r>
    </w:p>
    <w:p w:rsidR="00000000" w:rsidRDefault="00A13A2C">
      <w:pPr>
        <w:pStyle w:val="4"/>
      </w:pPr>
      <w:r>
        <w:rPr>
          <w:rFonts w:hint="eastAsia"/>
        </w:rPr>
        <w:t>地图数据建设</w:t>
      </w:r>
    </w:p>
    <w:p w:rsidR="00000000" w:rsidRDefault="00A13A2C">
      <w:pPr>
        <w:pStyle w:val="5"/>
      </w:pPr>
      <w:r>
        <w:rPr>
          <w:rFonts w:hint="eastAsia"/>
        </w:rPr>
        <w:t>实景三维倾斜模型</w:t>
      </w:r>
    </w:p>
    <w:p w:rsidR="00000000" w:rsidRDefault="00A13A2C">
      <w:pPr>
        <w:pStyle w:val="ab"/>
        <w:ind w:firstLine="480"/>
      </w:pPr>
      <w:r>
        <w:rPr>
          <w:rFonts w:hint="eastAsia"/>
        </w:rPr>
        <w:t>对主城区</w:t>
      </w:r>
      <w:r>
        <w:rPr>
          <w:rFonts w:hint="eastAsia"/>
        </w:rPr>
        <w:t>1</w:t>
      </w:r>
      <w:r>
        <w:t>40</w:t>
      </w:r>
      <w:r>
        <w:rPr>
          <w:rFonts w:hint="eastAsia"/>
        </w:rPr>
        <w:t>平方公里的区域进行实景三维倾斜摄影模型，提供：空域申请、飞行保障、航空摄影、相片控制测量、空中三角测量、三维建模和模型编辑，分辨率为</w:t>
      </w:r>
      <w:r>
        <w:rPr>
          <w:rFonts w:hint="eastAsia"/>
        </w:rPr>
        <w:t>0.05</w:t>
      </w:r>
      <w:r>
        <w:rPr>
          <w:rFonts w:hint="eastAsia"/>
        </w:rPr>
        <w:t>米。</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数字正射影像图（</w:t>
      </w:r>
      <w:r>
        <w:rPr>
          <w:rFonts w:hint="eastAsia"/>
          <w:b/>
          <w:bCs/>
          <w:sz w:val="24"/>
          <w:szCs w:val="24"/>
        </w:rPr>
        <w:t>DOM</w:t>
      </w:r>
      <w:r>
        <w:rPr>
          <w:rFonts w:hint="eastAsia"/>
          <w:b/>
          <w:bCs/>
          <w:sz w:val="24"/>
          <w:szCs w:val="24"/>
        </w:rPr>
        <w:t>）</w:t>
      </w:r>
    </w:p>
    <w:p w:rsidR="00000000" w:rsidRDefault="00A13A2C">
      <w:pPr>
        <w:spacing w:line="360" w:lineRule="auto"/>
        <w:ind w:firstLine="480"/>
        <w:rPr>
          <w:sz w:val="24"/>
        </w:rPr>
      </w:pPr>
      <w:r>
        <w:rPr>
          <w:rFonts w:hint="eastAsia"/>
          <w:sz w:val="24"/>
        </w:rPr>
        <w:t>提供主城区</w:t>
      </w:r>
      <w:r>
        <w:rPr>
          <w:sz w:val="24"/>
        </w:rPr>
        <w:t>220</w:t>
      </w:r>
      <w:r>
        <w:rPr>
          <w:rFonts w:hint="eastAsia"/>
          <w:sz w:val="24"/>
        </w:rPr>
        <w:t>平方公里的区域数字正射影像图（</w:t>
      </w:r>
      <w:r>
        <w:rPr>
          <w:rFonts w:hint="eastAsia"/>
          <w:sz w:val="24"/>
        </w:rPr>
        <w:t>DOM</w:t>
      </w:r>
      <w:r>
        <w:rPr>
          <w:rFonts w:hint="eastAsia"/>
          <w:sz w:val="24"/>
        </w:rPr>
        <w:t>），分辨率为</w:t>
      </w:r>
      <w:r>
        <w:rPr>
          <w:rFonts w:hint="eastAsia"/>
          <w:sz w:val="24"/>
        </w:rPr>
        <w:t>0.05</w:t>
      </w:r>
      <w:r>
        <w:rPr>
          <w:rFonts w:hint="eastAsia"/>
          <w:sz w:val="24"/>
        </w:rPr>
        <w:t>米。</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POI</w:t>
      </w:r>
      <w:r>
        <w:rPr>
          <w:rFonts w:hint="eastAsia"/>
          <w:b/>
          <w:bCs/>
          <w:sz w:val="24"/>
          <w:szCs w:val="24"/>
        </w:rPr>
        <w:t>数据</w:t>
      </w:r>
    </w:p>
    <w:p w:rsidR="00000000" w:rsidRDefault="00A13A2C">
      <w:pPr>
        <w:spacing w:line="360" w:lineRule="auto"/>
        <w:ind w:firstLine="480"/>
        <w:rPr>
          <w:sz w:val="24"/>
        </w:rPr>
      </w:pPr>
      <w:r>
        <w:rPr>
          <w:rFonts w:hint="eastAsia"/>
          <w:sz w:val="24"/>
        </w:rPr>
        <w:t>提供德阳市全域</w:t>
      </w:r>
      <w:r>
        <w:rPr>
          <w:rFonts w:hint="eastAsia"/>
          <w:sz w:val="24"/>
        </w:rPr>
        <w:t>POI</w:t>
      </w:r>
      <w:r>
        <w:rPr>
          <w:rFonts w:hint="eastAsia"/>
          <w:sz w:val="24"/>
        </w:rPr>
        <w:t>数据采集：城区（含中江、绵竹、广汉、罗江城区）不少于</w:t>
      </w:r>
      <w:r>
        <w:rPr>
          <w:rFonts w:hint="eastAsia"/>
          <w:sz w:val="24"/>
        </w:rPr>
        <w:t>9</w:t>
      </w:r>
      <w:r>
        <w:rPr>
          <w:sz w:val="24"/>
        </w:rPr>
        <w:t>2000</w:t>
      </w:r>
      <w:r>
        <w:rPr>
          <w:rFonts w:hint="eastAsia"/>
          <w:sz w:val="24"/>
        </w:rPr>
        <w:t>个</w:t>
      </w:r>
      <w:r>
        <w:rPr>
          <w:rFonts w:hint="eastAsia"/>
          <w:sz w:val="24"/>
        </w:rPr>
        <w:t>POI</w:t>
      </w:r>
      <w:r>
        <w:rPr>
          <w:rFonts w:hint="eastAsia"/>
          <w:sz w:val="24"/>
        </w:rPr>
        <w:t>点、德阳市全域非城区不少于</w:t>
      </w:r>
      <w:r>
        <w:rPr>
          <w:rFonts w:hint="eastAsia"/>
          <w:sz w:val="24"/>
        </w:rPr>
        <w:t>18000</w:t>
      </w:r>
      <w:r>
        <w:rPr>
          <w:rFonts w:hint="eastAsia"/>
          <w:sz w:val="24"/>
        </w:rPr>
        <w:t>个</w:t>
      </w:r>
      <w:r>
        <w:rPr>
          <w:rFonts w:hint="eastAsia"/>
          <w:sz w:val="24"/>
        </w:rPr>
        <w:t>POI</w:t>
      </w:r>
      <w:r>
        <w:rPr>
          <w:rFonts w:hint="eastAsia"/>
          <w:sz w:val="24"/>
        </w:rPr>
        <w:t>点。</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电子地图数据</w:t>
      </w:r>
    </w:p>
    <w:p w:rsidR="00000000" w:rsidRDefault="00A13A2C">
      <w:pPr>
        <w:spacing w:line="360" w:lineRule="auto"/>
        <w:ind w:firstLine="480"/>
        <w:rPr>
          <w:sz w:val="24"/>
        </w:rPr>
      </w:pPr>
      <w:r>
        <w:rPr>
          <w:rFonts w:hint="eastAsia"/>
          <w:sz w:val="24"/>
        </w:rPr>
        <w:t>对城区（含区县城区）面积约</w:t>
      </w:r>
      <w:r>
        <w:rPr>
          <w:rFonts w:hint="eastAsia"/>
          <w:sz w:val="24"/>
        </w:rPr>
        <w:t>200</w:t>
      </w:r>
      <w:r>
        <w:rPr>
          <w:rFonts w:hint="eastAsia"/>
          <w:sz w:val="24"/>
        </w:rPr>
        <w:t>平方公里，按照</w:t>
      </w:r>
      <w:r>
        <w:rPr>
          <w:rFonts w:hint="eastAsia"/>
          <w:sz w:val="24"/>
        </w:rPr>
        <w:t>1:2000</w:t>
      </w:r>
      <w:r>
        <w:rPr>
          <w:rFonts w:hint="eastAsia"/>
          <w:sz w:val="24"/>
        </w:rPr>
        <w:t>尺度对道路、居民地、绿地、水系、铁路等</w:t>
      </w:r>
      <w:r>
        <w:rPr>
          <w:rFonts w:hint="eastAsia"/>
          <w:sz w:val="24"/>
        </w:rPr>
        <w:t>要素进行采集；对非城区部分</w:t>
      </w:r>
      <w:r>
        <w:rPr>
          <w:rFonts w:hint="eastAsia"/>
          <w:sz w:val="24"/>
        </w:rPr>
        <w:t>5</w:t>
      </w:r>
      <w:r>
        <w:rPr>
          <w:sz w:val="24"/>
        </w:rPr>
        <w:t>711</w:t>
      </w:r>
      <w:r>
        <w:rPr>
          <w:rFonts w:hint="eastAsia"/>
          <w:sz w:val="24"/>
        </w:rPr>
        <w:t>平方公里按照</w:t>
      </w:r>
      <w:r>
        <w:rPr>
          <w:rFonts w:hint="eastAsia"/>
          <w:sz w:val="24"/>
        </w:rPr>
        <w:t>1:10000</w:t>
      </w:r>
      <w:r>
        <w:rPr>
          <w:rFonts w:hint="eastAsia"/>
          <w:sz w:val="24"/>
        </w:rPr>
        <w:t>尺度对道路、居民地、水系、铁路、境界与政区数据等进行采集。</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lastRenderedPageBreak/>
        <w:t>卫星影像数据</w:t>
      </w:r>
    </w:p>
    <w:p w:rsidR="00000000" w:rsidRDefault="00A13A2C">
      <w:pPr>
        <w:spacing w:line="360" w:lineRule="auto"/>
        <w:ind w:firstLine="480"/>
        <w:rPr>
          <w:sz w:val="24"/>
        </w:rPr>
      </w:pPr>
      <w:r>
        <w:rPr>
          <w:rFonts w:hint="eastAsia"/>
          <w:sz w:val="24"/>
        </w:rPr>
        <w:t>提供德阳市全域</w:t>
      </w:r>
      <w:r>
        <w:rPr>
          <w:rFonts w:hint="eastAsia"/>
          <w:sz w:val="24"/>
        </w:rPr>
        <w:t>5</w:t>
      </w:r>
      <w:r>
        <w:rPr>
          <w:sz w:val="24"/>
        </w:rPr>
        <w:t>911</w:t>
      </w:r>
      <w:r>
        <w:rPr>
          <w:rFonts w:hint="eastAsia"/>
          <w:sz w:val="24"/>
        </w:rPr>
        <w:t>平方公里的卫星影像数据，分辨率</w:t>
      </w:r>
      <w:r>
        <w:rPr>
          <w:rFonts w:hint="eastAsia"/>
          <w:sz w:val="24"/>
        </w:rPr>
        <w:t>0.5</w:t>
      </w:r>
      <w:r>
        <w:rPr>
          <w:rFonts w:hint="eastAsia"/>
          <w:sz w:val="24"/>
        </w:rPr>
        <w:t>米。</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历史卫星影像数据</w:t>
      </w:r>
    </w:p>
    <w:p w:rsidR="00000000" w:rsidRDefault="00A13A2C">
      <w:pPr>
        <w:spacing w:line="360" w:lineRule="auto"/>
        <w:ind w:firstLine="480"/>
        <w:rPr>
          <w:sz w:val="24"/>
        </w:rPr>
      </w:pPr>
      <w:r>
        <w:rPr>
          <w:rFonts w:hint="eastAsia"/>
          <w:sz w:val="24"/>
        </w:rPr>
        <w:t>提供主城区约</w:t>
      </w:r>
      <w:r>
        <w:rPr>
          <w:rFonts w:hint="eastAsia"/>
          <w:sz w:val="24"/>
        </w:rPr>
        <w:t>200</w:t>
      </w:r>
      <w:r>
        <w:rPr>
          <w:rFonts w:hint="eastAsia"/>
          <w:sz w:val="24"/>
        </w:rPr>
        <w:t>多平方公里、汉旺地震遗址约</w:t>
      </w:r>
      <w:r>
        <w:rPr>
          <w:rFonts w:hint="eastAsia"/>
          <w:sz w:val="24"/>
        </w:rPr>
        <w:t>100</w:t>
      </w:r>
      <w:r>
        <w:rPr>
          <w:rFonts w:hint="eastAsia"/>
          <w:sz w:val="24"/>
        </w:rPr>
        <w:t>平方公里，共</w:t>
      </w:r>
      <w:r>
        <w:rPr>
          <w:rFonts w:hint="eastAsia"/>
          <w:sz w:val="24"/>
        </w:rPr>
        <w:t>3</w:t>
      </w:r>
      <w:r>
        <w:rPr>
          <w:sz w:val="24"/>
        </w:rPr>
        <w:t>00</w:t>
      </w:r>
      <w:r>
        <w:rPr>
          <w:rFonts w:hint="eastAsia"/>
          <w:sz w:val="24"/>
        </w:rPr>
        <w:t>平方公里</w:t>
      </w:r>
      <w:r>
        <w:rPr>
          <w:rFonts w:hint="eastAsia"/>
          <w:sz w:val="24"/>
        </w:rPr>
        <w:t>3</w:t>
      </w:r>
      <w:r>
        <w:rPr>
          <w:rFonts w:hint="eastAsia"/>
          <w:sz w:val="24"/>
        </w:rPr>
        <w:t>期影像数据。其中中心城区按：</w:t>
      </w:r>
      <w:r>
        <w:rPr>
          <w:rFonts w:hint="eastAsia"/>
          <w:sz w:val="24"/>
        </w:rPr>
        <w:t>2014</w:t>
      </w:r>
      <w:r>
        <w:rPr>
          <w:rFonts w:hint="eastAsia"/>
          <w:sz w:val="24"/>
        </w:rPr>
        <w:t>年、</w:t>
      </w:r>
      <w:r>
        <w:rPr>
          <w:rFonts w:hint="eastAsia"/>
          <w:sz w:val="24"/>
        </w:rPr>
        <w:t>2016</w:t>
      </w:r>
      <w:r>
        <w:rPr>
          <w:rFonts w:hint="eastAsia"/>
          <w:sz w:val="24"/>
        </w:rPr>
        <w:t>年、</w:t>
      </w:r>
      <w:r>
        <w:rPr>
          <w:rFonts w:hint="eastAsia"/>
          <w:sz w:val="24"/>
        </w:rPr>
        <w:t>2018</w:t>
      </w:r>
      <w:r>
        <w:rPr>
          <w:rFonts w:hint="eastAsia"/>
          <w:sz w:val="24"/>
        </w:rPr>
        <w:t>年三个年份的历史数据，地震遗址按：</w:t>
      </w:r>
      <w:r>
        <w:rPr>
          <w:rFonts w:hint="eastAsia"/>
          <w:sz w:val="24"/>
        </w:rPr>
        <w:t>2008</w:t>
      </w:r>
      <w:r>
        <w:rPr>
          <w:rFonts w:hint="eastAsia"/>
          <w:sz w:val="24"/>
        </w:rPr>
        <w:t>年地震前、</w:t>
      </w:r>
      <w:r>
        <w:rPr>
          <w:rFonts w:hint="eastAsia"/>
          <w:sz w:val="24"/>
        </w:rPr>
        <w:t>2010</w:t>
      </w:r>
      <w:r>
        <w:rPr>
          <w:rFonts w:hint="eastAsia"/>
          <w:sz w:val="24"/>
        </w:rPr>
        <w:t>年灾后重建、</w:t>
      </w:r>
      <w:r>
        <w:rPr>
          <w:rFonts w:hint="eastAsia"/>
          <w:sz w:val="24"/>
        </w:rPr>
        <w:t>2015</w:t>
      </w:r>
      <w:r>
        <w:rPr>
          <w:rFonts w:hint="eastAsia"/>
          <w:sz w:val="24"/>
        </w:rPr>
        <w:t>年三期；分辨为</w:t>
      </w:r>
      <w:r>
        <w:rPr>
          <w:rFonts w:hint="eastAsia"/>
          <w:sz w:val="24"/>
        </w:rPr>
        <w:t>0.5</w:t>
      </w:r>
      <w:r>
        <w:rPr>
          <w:rFonts w:hint="eastAsia"/>
          <w:sz w:val="24"/>
        </w:rPr>
        <w:t>米。</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数字高程模型</w:t>
      </w:r>
    </w:p>
    <w:p w:rsidR="00000000" w:rsidRDefault="00A13A2C">
      <w:pPr>
        <w:spacing w:line="360" w:lineRule="auto"/>
        <w:ind w:firstLine="480"/>
        <w:rPr>
          <w:sz w:val="24"/>
        </w:rPr>
      </w:pPr>
      <w:r>
        <w:rPr>
          <w:rFonts w:hint="eastAsia"/>
          <w:sz w:val="24"/>
        </w:rPr>
        <w:t>提供德阳市全域</w:t>
      </w:r>
      <w:r>
        <w:rPr>
          <w:rFonts w:hint="eastAsia"/>
          <w:sz w:val="24"/>
        </w:rPr>
        <w:t>12.5</w:t>
      </w:r>
      <w:r>
        <w:rPr>
          <w:rFonts w:hint="eastAsia"/>
          <w:sz w:val="24"/>
        </w:rPr>
        <w:t>米格网密度的数字</w:t>
      </w:r>
      <w:r>
        <w:rPr>
          <w:rFonts w:hint="eastAsia"/>
          <w:sz w:val="24"/>
        </w:rPr>
        <w:t>高程模型数据。</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实景三维倾斜精细模型</w:t>
      </w:r>
    </w:p>
    <w:p w:rsidR="00000000" w:rsidRDefault="00A13A2C">
      <w:pPr>
        <w:spacing w:line="360" w:lineRule="auto"/>
        <w:ind w:firstLine="480"/>
        <w:rPr>
          <w:sz w:val="24"/>
        </w:rPr>
      </w:pPr>
      <w:r>
        <w:rPr>
          <w:rFonts w:hint="eastAsia"/>
          <w:sz w:val="24"/>
        </w:rPr>
        <w:t>提供主城区</w:t>
      </w:r>
      <w:r>
        <w:rPr>
          <w:rFonts w:hint="eastAsia"/>
          <w:sz w:val="24"/>
        </w:rPr>
        <w:t>20</w:t>
      </w:r>
      <w:r>
        <w:rPr>
          <w:rFonts w:hint="eastAsia"/>
          <w:sz w:val="24"/>
        </w:rPr>
        <w:t>平方公里</w:t>
      </w:r>
      <w:r>
        <w:rPr>
          <w:rFonts w:hint="eastAsia"/>
          <w:sz w:val="24"/>
        </w:rPr>
        <w:t>0.02</w:t>
      </w:r>
      <w:r>
        <w:rPr>
          <w:rFonts w:hint="eastAsia"/>
          <w:sz w:val="24"/>
        </w:rPr>
        <w:t>米的精细三维倾斜模型数据。</w:t>
      </w:r>
      <w:r>
        <w:rPr>
          <w:rFonts w:hint="eastAsia"/>
          <w:sz w:val="24"/>
        </w:rPr>
        <w:tab/>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2.5</w:t>
      </w:r>
      <w:r>
        <w:rPr>
          <w:rFonts w:hint="eastAsia"/>
          <w:b/>
          <w:bCs/>
          <w:sz w:val="24"/>
          <w:szCs w:val="24"/>
        </w:rPr>
        <w:t>维模型数据</w:t>
      </w:r>
    </w:p>
    <w:p w:rsidR="00000000" w:rsidRDefault="00A13A2C">
      <w:pPr>
        <w:spacing w:line="360" w:lineRule="auto"/>
        <w:ind w:firstLine="480"/>
        <w:rPr>
          <w:sz w:val="24"/>
        </w:rPr>
      </w:pPr>
      <w:r>
        <w:rPr>
          <w:rFonts w:hint="eastAsia"/>
          <w:sz w:val="24"/>
        </w:rPr>
        <w:t>提供主城区</w:t>
      </w:r>
      <w:r>
        <w:rPr>
          <w:rFonts w:hint="eastAsia"/>
          <w:sz w:val="24"/>
        </w:rPr>
        <w:t>8</w:t>
      </w:r>
      <w:r>
        <w:rPr>
          <w:sz w:val="24"/>
        </w:rPr>
        <w:t>0</w:t>
      </w:r>
      <w:r>
        <w:rPr>
          <w:rFonts w:hint="eastAsia"/>
          <w:sz w:val="24"/>
        </w:rPr>
        <w:t>平方公里，分辨率为</w:t>
      </w:r>
      <w:r>
        <w:rPr>
          <w:rFonts w:hint="eastAsia"/>
          <w:sz w:val="24"/>
        </w:rPr>
        <w:t>0.05</w:t>
      </w:r>
      <w:r>
        <w:rPr>
          <w:rFonts w:hint="eastAsia"/>
          <w:sz w:val="24"/>
        </w:rPr>
        <w:t>米的</w:t>
      </w:r>
      <w:r>
        <w:rPr>
          <w:sz w:val="24"/>
        </w:rPr>
        <w:t>2.5</w:t>
      </w:r>
      <w:r>
        <w:rPr>
          <w:rFonts w:hint="eastAsia"/>
          <w:sz w:val="24"/>
        </w:rPr>
        <w:t>维模型数据。</w:t>
      </w:r>
    </w:p>
    <w:p w:rsidR="00000000" w:rsidRDefault="00A13A2C">
      <w:pPr>
        <w:pStyle w:val="ListParagraph"/>
        <w:numPr>
          <w:ilvl w:val="0"/>
          <w:numId w:val="18"/>
        </w:numPr>
        <w:spacing w:line="360" w:lineRule="auto"/>
        <w:ind w:firstLineChars="0"/>
        <w:rPr>
          <w:b/>
          <w:bCs/>
          <w:sz w:val="24"/>
          <w:szCs w:val="24"/>
        </w:rPr>
      </w:pPr>
      <w:r>
        <w:rPr>
          <w:rFonts w:hint="eastAsia"/>
          <w:b/>
          <w:bCs/>
          <w:sz w:val="24"/>
          <w:szCs w:val="24"/>
        </w:rPr>
        <w:t>地名地址数据</w:t>
      </w:r>
    </w:p>
    <w:p w:rsidR="00000000" w:rsidRDefault="00A13A2C">
      <w:pPr>
        <w:spacing w:line="360" w:lineRule="auto"/>
        <w:ind w:firstLine="480"/>
        <w:rPr>
          <w:sz w:val="24"/>
        </w:rPr>
      </w:pPr>
      <w:r>
        <w:rPr>
          <w:rFonts w:hint="eastAsia"/>
          <w:sz w:val="24"/>
        </w:rPr>
        <w:t>提供德阳市全域地名地址数据采集，主城区到房号（含区县）的地名地址数据。其中旌阳区不少于</w:t>
      </w:r>
      <w:r>
        <w:rPr>
          <w:rFonts w:hint="eastAsia"/>
          <w:sz w:val="24"/>
        </w:rPr>
        <w:t>13160</w:t>
      </w:r>
      <w:r>
        <w:rPr>
          <w:rFonts w:hint="eastAsia"/>
          <w:sz w:val="24"/>
        </w:rPr>
        <w:t>栋、罗江区不少于</w:t>
      </w:r>
      <w:r>
        <w:rPr>
          <w:rFonts w:hint="eastAsia"/>
          <w:sz w:val="24"/>
        </w:rPr>
        <w:t>1007</w:t>
      </w:r>
      <w:r>
        <w:rPr>
          <w:rFonts w:hint="eastAsia"/>
          <w:sz w:val="24"/>
        </w:rPr>
        <w:t>栋、中江县不少于</w:t>
      </w:r>
      <w:r>
        <w:rPr>
          <w:rFonts w:hint="eastAsia"/>
          <w:sz w:val="24"/>
        </w:rPr>
        <w:t>6269</w:t>
      </w:r>
      <w:r>
        <w:rPr>
          <w:rFonts w:hint="eastAsia"/>
          <w:sz w:val="24"/>
        </w:rPr>
        <w:t>栋、广汉市不少于</w:t>
      </w:r>
      <w:r>
        <w:rPr>
          <w:rFonts w:hint="eastAsia"/>
          <w:sz w:val="24"/>
        </w:rPr>
        <w:t>5508</w:t>
      </w:r>
      <w:r>
        <w:rPr>
          <w:rFonts w:hint="eastAsia"/>
          <w:sz w:val="24"/>
        </w:rPr>
        <w:t>栋、什邡市不少于</w:t>
      </w:r>
      <w:r>
        <w:rPr>
          <w:rFonts w:hint="eastAsia"/>
          <w:sz w:val="24"/>
        </w:rPr>
        <w:t>4280</w:t>
      </w:r>
      <w:r>
        <w:rPr>
          <w:rFonts w:hint="eastAsia"/>
          <w:sz w:val="24"/>
        </w:rPr>
        <w:t>栋、绵竹市不少于</w:t>
      </w:r>
      <w:r>
        <w:rPr>
          <w:rFonts w:hint="eastAsia"/>
          <w:sz w:val="24"/>
        </w:rPr>
        <w:t>2452</w:t>
      </w:r>
      <w:r>
        <w:rPr>
          <w:rFonts w:hint="eastAsia"/>
          <w:sz w:val="24"/>
        </w:rPr>
        <w:t>栋；非城区</w:t>
      </w:r>
      <w:r>
        <w:rPr>
          <w:rFonts w:hint="eastAsia"/>
          <w:sz w:val="24"/>
        </w:rPr>
        <w:t>(</w:t>
      </w:r>
      <w:r>
        <w:rPr>
          <w:rFonts w:hint="eastAsia"/>
          <w:sz w:val="24"/>
        </w:rPr>
        <w:t>德阳市全域非城区</w:t>
      </w:r>
      <w:r>
        <w:rPr>
          <w:rFonts w:hint="eastAsia"/>
          <w:sz w:val="24"/>
        </w:rPr>
        <w:t>)</w:t>
      </w:r>
      <w:r>
        <w:rPr>
          <w:rFonts w:hint="eastAsia"/>
          <w:sz w:val="24"/>
        </w:rPr>
        <w:t>，旌阳区不少于</w:t>
      </w:r>
      <w:r>
        <w:rPr>
          <w:rFonts w:hint="eastAsia"/>
          <w:sz w:val="24"/>
        </w:rPr>
        <w:t>16191</w:t>
      </w:r>
      <w:r>
        <w:rPr>
          <w:rFonts w:hint="eastAsia"/>
          <w:sz w:val="24"/>
        </w:rPr>
        <w:t>栋、罗江区不少于</w:t>
      </w:r>
      <w:r>
        <w:rPr>
          <w:rFonts w:hint="eastAsia"/>
          <w:sz w:val="24"/>
        </w:rPr>
        <w:t>6324</w:t>
      </w:r>
      <w:r>
        <w:rPr>
          <w:rFonts w:hint="eastAsia"/>
          <w:sz w:val="24"/>
        </w:rPr>
        <w:t>栋、中江县不少于</w:t>
      </w:r>
      <w:r>
        <w:rPr>
          <w:rFonts w:hint="eastAsia"/>
          <w:sz w:val="24"/>
        </w:rPr>
        <w:t>2710</w:t>
      </w:r>
      <w:r>
        <w:rPr>
          <w:rFonts w:hint="eastAsia"/>
          <w:sz w:val="24"/>
        </w:rPr>
        <w:t>4</w:t>
      </w:r>
      <w:r>
        <w:rPr>
          <w:rFonts w:hint="eastAsia"/>
          <w:sz w:val="24"/>
        </w:rPr>
        <w:t>栋、广汉市不少于</w:t>
      </w:r>
      <w:r>
        <w:rPr>
          <w:rFonts w:hint="eastAsia"/>
          <w:sz w:val="24"/>
        </w:rPr>
        <w:t>32843</w:t>
      </w:r>
      <w:r>
        <w:rPr>
          <w:rFonts w:hint="eastAsia"/>
          <w:sz w:val="24"/>
        </w:rPr>
        <w:tab/>
      </w:r>
      <w:r>
        <w:rPr>
          <w:rFonts w:hint="eastAsia"/>
          <w:sz w:val="24"/>
        </w:rPr>
        <w:t>栋、什邡市不少于</w:t>
      </w:r>
      <w:r>
        <w:rPr>
          <w:rFonts w:hint="eastAsia"/>
          <w:sz w:val="24"/>
        </w:rPr>
        <w:t>10880</w:t>
      </w:r>
      <w:r>
        <w:rPr>
          <w:rFonts w:hint="eastAsia"/>
          <w:sz w:val="24"/>
        </w:rPr>
        <w:t>栋、绵竹市不少于</w:t>
      </w:r>
      <w:r>
        <w:rPr>
          <w:rFonts w:hint="eastAsia"/>
          <w:sz w:val="24"/>
        </w:rPr>
        <w:t>22961</w:t>
      </w:r>
      <w:r>
        <w:rPr>
          <w:rFonts w:hint="eastAsia"/>
          <w:sz w:val="24"/>
        </w:rPr>
        <w:t>栋。</w:t>
      </w:r>
    </w:p>
    <w:p w:rsidR="00000000" w:rsidRDefault="00A13A2C">
      <w:pPr>
        <w:pStyle w:val="5"/>
      </w:pPr>
      <w:r>
        <w:rPr>
          <w:rFonts w:hint="eastAsia"/>
        </w:rPr>
        <w:t>建筑</w:t>
      </w:r>
      <w:r>
        <w:rPr>
          <w:rFonts w:hint="eastAsia"/>
        </w:rPr>
        <w:t>BIM</w:t>
      </w:r>
      <w:r>
        <w:rPr>
          <w:rFonts w:hint="eastAsia"/>
        </w:rPr>
        <w:t>翻模</w:t>
      </w:r>
    </w:p>
    <w:p w:rsidR="00000000" w:rsidRDefault="00A13A2C">
      <w:pPr>
        <w:spacing w:line="360" w:lineRule="auto"/>
        <w:ind w:firstLine="480"/>
        <w:rPr>
          <w:sz w:val="24"/>
        </w:rPr>
      </w:pPr>
      <w:r>
        <w:rPr>
          <w:rFonts w:hint="eastAsia"/>
          <w:sz w:val="24"/>
        </w:rPr>
        <w:t>提供</w:t>
      </w:r>
      <w:r>
        <w:rPr>
          <w:rFonts w:hint="eastAsia"/>
          <w:sz w:val="24"/>
        </w:rPr>
        <w:t>4</w:t>
      </w:r>
      <w:r>
        <w:rPr>
          <w:rFonts w:hint="eastAsia"/>
          <w:sz w:val="24"/>
        </w:rPr>
        <w:t>栋建筑物</w:t>
      </w:r>
      <w:r>
        <w:rPr>
          <w:rFonts w:hint="eastAsia"/>
          <w:sz w:val="24"/>
        </w:rPr>
        <w:t>BIM</w:t>
      </w:r>
      <w:r>
        <w:rPr>
          <w:rFonts w:hint="eastAsia"/>
          <w:sz w:val="24"/>
        </w:rPr>
        <w:t>翻模数据，暂定</w:t>
      </w:r>
      <w:r>
        <w:rPr>
          <w:rFonts w:hint="eastAsia"/>
          <w:sz w:val="24"/>
        </w:rPr>
        <w:t>4</w:t>
      </w:r>
      <w:r>
        <w:rPr>
          <w:rFonts w:hint="eastAsia"/>
          <w:sz w:val="24"/>
        </w:rPr>
        <w:t>栋建筑为万达广场、洋洋百货、五洲广场和国检中心（以业主实际需求为准）。</w:t>
      </w:r>
    </w:p>
    <w:p w:rsidR="00000000" w:rsidRDefault="00A13A2C">
      <w:pPr>
        <w:pStyle w:val="4"/>
      </w:pPr>
      <w:r>
        <w:rPr>
          <w:rFonts w:hint="eastAsia"/>
        </w:rPr>
        <w:t>性能要求</w:t>
      </w:r>
    </w:p>
    <w:p w:rsidR="00000000" w:rsidRDefault="00A13A2C">
      <w:pPr>
        <w:pStyle w:val="5"/>
      </w:pPr>
      <w:r>
        <w:rPr>
          <w:rFonts w:hint="eastAsia"/>
        </w:rPr>
        <w:t>应用系统性能指标</w:t>
      </w:r>
    </w:p>
    <w:p w:rsidR="00000000" w:rsidRDefault="00A13A2C">
      <w:pPr>
        <w:pStyle w:val="ab"/>
        <w:ind w:firstLine="480"/>
        <w:jc w:val="both"/>
        <w:rPr>
          <w:rFonts w:ascii="宋体" w:hAnsi="宋体"/>
          <w:szCs w:val="24"/>
        </w:rPr>
      </w:pPr>
      <w:r>
        <w:rPr>
          <w:rFonts w:ascii="宋体" w:hAnsi="宋体"/>
          <w:szCs w:val="24"/>
        </w:rPr>
        <w:t>系统应满足用户的要求，稳定、可靠、实用。人机界面友好，输出、输入方便，图表生成灵活美观，检索、查询简单快捷。</w:t>
      </w:r>
    </w:p>
    <w:p w:rsidR="00000000" w:rsidRDefault="00A13A2C">
      <w:pPr>
        <w:pStyle w:val="ab"/>
        <w:ind w:firstLine="480"/>
        <w:jc w:val="both"/>
        <w:rPr>
          <w:rFonts w:ascii="宋体" w:hAnsi="宋体"/>
          <w:szCs w:val="24"/>
        </w:rPr>
      </w:pPr>
      <w:r>
        <w:rPr>
          <w:rFonts w:ascii="宋体" w:hAnsi="宋体"/>
          <w:szCs w:val="24"/>
        </w:rPr>
        <w:lastRenderedPageBreak/>
        <w:t>根据业务处理类型的不同，把作业划分为交互类业务、查询类业务和统计分析类业务，分别给出响应时间要求的参考值，包括峰值响应时间和平均响应时间。</w:t>
      </w:r>
    </w:p>
    <w:p w:rsidR="00000000" w:rsidRDefault="00A13A2C">
      <w:pPr>
        <w:pStyle w:val="ab"/>
        <w:numPr>
          <w:ilvl w:val="0"/>
          <w:numId w:val="19"/>
        </w:numPr>
        <w:ind w:firstLineChars="0"/>
        <w:jc w:val="both"/>
        <w:rPr>
          <w:rFonts w:ascii="宋体" w:hAnsi="宋体"/>
          <w:b/>
          <w:szCs w:val="24"/>
        </w:rPr>
      </w:pPr>
      <w:r>
        <w:rPr>
          <w:rFonts w:ascii="宋体" w:hAnsi="宋体"/>
          <w:b/>
          <w:szCs w:val="24"/>
        </w:rPr>
        <w:t>交互类业务</w:t>
      </w:r>
    </w:p>
    <w:p w:rsidR="00000000" w:rsidRDefault="00A13A2C">
      <w:pPr>
        <w:pStyle w:val="ab"/>
        <w:ind w:firstLine="480"/>
        <w:jc w:val="both"/>
        <w:rPr>
          <w:rFonts w:ascii="宋体" w:hAnsi="宋体"/>
          <w:szCs w:val="24"/>
        </w:rPr>
      </w:pPr>
      <w:r>
        <w:rPr>
          <w:rFonts w:ascii="宋体" w:hAnsi="宋体"/>
          <w:szCs w:val="24"/>
        </w:rPr>
        <w:t>交互类业务</w:t>
      </w:r>
      <w:r>
        <w:rPr>
          <w:rFonts w:ascii="宋体" w:hAnsi="宋体"/>
          <w:szCs w:val="24"/>
        </w:rPr>
        <w:t>是指平时工作中在系统中进行的业务</w:t>
      </w:r>
      <w:r>
        <w:rPr>
          <w:rFonts w:ascii="宋体" w:hAnsi="宋体" w:hint="eastAsia"/>
          <w:szCs w:val="24"/>
        </w:rPr>
        <w:t>申请、审批、订阅、服务等</w:t>
      </w:r>
      <w:r>
        <w:rPr>
          <w:rFonts w:ascii="宋体" w:hAnsi="宋体"/>
          <w:szCs w:val="24"/>
        </w:rPr>
        <w:t>。</w:t>
      </w:r>
    </w:p>
    <w:p w:rsidR="00000000" w:rsidRDefault="00A13A2C">
      <w:pPr>
        <w:pStyle w:val="ab"/>
        <w:ind w:firstLine="480"/>
        <w:jc w:val="both"/>
        <w:rPr>
          <w:rFonts w:ascii="宋体" w:hAnsi="宋体"/>
          <w:szCs w:val="24"/>
        </w:rPr>
      </w:pPr>
      <w:r>
        <w:rPr>
          <w:rFonts w:ascii="宋体" w:hAnsi="宋体"/>
          <w:szCs w:val="24"/>
        </w:rPr>
        <w:t>平均响应时间：</w:t>
      </w:r>
      <w:r>
        <w:rPr>
          <w:rFonts w:ascii="宋体" w:hAnsi="宋体"/>
          <w:szCs w:val="24"/>
        </w:rPr>
        <w:t>&lt;1</w:t>
      </w:r>
      <w:r>
        <w:rPr>
          <w:rFonts w:ascii="宋体" w:hAnsi="宋体"/>
          <w:szCs w:val="24"/>
        </w:rPr>
        <w:t>（秒）</w:t>
      </w:r>
    </w:p>
    <w:p w:rsidR="00000000" w:rsidRDefault="00A13A2C">
      <w:pPr>
        <w:pStyle w:val="ab"/>
        <w:ind w:firstLine="480"/>
        <w:jc w:val="both"/>
        <w:rPr>
          <w:rFonts w:ascii="宋体" w:hAnsi="宋体"/>
          <w:szCs w:val="24"/>
        </w:rPr>
      </w:pPr>
      <w:r>
        <w:rPr>
          <w:rFonts w:ascii="宋体" w:hAnsi="宋体"/>
          <w:szCs w:val="24"/>
        </w:rPr>
        <w:t>峰值响应时间：</w:t>
      </w:r>
      <w:r>
        <w:rPr>
          <w:rFonts w:ascii="宋体" w:hAnsi="宋体" w:hint="eastAsia"/>
          <w:szCs w:val="24"/>
        </w:rPr>
        <w:t>&lt;</w:t>
      </w:r>
      <w:r>
        <w:rPr>
          <w:rFonts w:ascii="宋体" w:hAnsi="宋体"/>
          <w:szCs w:val="24"/>
        </w:rPr>
        <w:t>3</w:t>
      </w:r>
      <w:r>
        <w:rPr>
          <w:rFonts w:ascii="宋体" w:hAnsi="宋体"/>
          <w:szCs w:val="24"/>
        </w:rPr>
        <w:t>（秒）</w:t>
      </w:r>
    </w:p>
    <w:p w:rsidR="00000000" w:rsidRDefault="00A13A2C">
      <w:pPr>
        <w:pStyle w:val="ab"/>
        <w:numPr>
          <w:ilvl w:val="0"/>
          <w:numId w:val="19"/>
        </w:numPr>
        <w:ind w:firstLineChars="0"/>
        <w:jc w:val="both"/>
        <w:rPr>
          <w:rFonts w:ascii="宋体" w:hAnsi="宋体"/>
          <w:b/>
          <w:szCs w:val="24"/>
        </w:rPr>
      </w:pPr>
      <w:r>
        <w:rPr>
          <w:rFonts w:ascii="宋体" w:hAnsi="宋体"/>
          <w:b/>
          <w:szCs w:val="24"/>
        </w:rPr>
        <w:t>查询类业务</w:t>
      </w:r>
    </w:p>
    <w:p w:rsidR="00000000" w:rsidRDefault="00A13A2C">
      <w:pPr>
        <w:pStyle w:val="ab"/>
        <w:ind w:firstLine="480"/>
        <w:jc w:val="both"/>
        <w:rPr>
          <w:rFonts w:ascii="宋体" w:hAnsi="宋体"/>
          <w:szCs w:val="24"/>
        </w:rPr>
      </w:pPr>
      <w:r>
        <w:rPr>
          <w:rFonts w:ascii="宋体" w:hAnsi="宋体" w:hint="eastAsia"/>
          <w:szCs w:val="24"/>
        </w:rPr>
        <w:t>包含</w:t>
      </w:r>
      <w:r>
        <w:rPr>
          <w:rFonts w:ascii="宋体" w:hAnsi="宋体"/>
          <w:szCs w:val="24"/>
        </w:rPr>
        <w:t>信息查询、统计报表生成或决策支持的信息查询等。查询业务由于受到查询的复杂程度、查询的数据量大小等因素的影响，需要根据具体情况而定，在此给出三个参考范围。</w:t>
      </w:r>
    </w:p>
    <w:p w:rsidR="00000000" w:rsidRDefault="00A13A2C">
      <w:pPr>
        <w:pStyle w:val="ab"/>
        <w:ind w:firstLine="480"/>
        <w:jc w:val="both"/>
        <w:rPr>
          <w:rFonts w:ascii="宋体" w:hAnsi="宋体"/>
          <w:szCs w:val="24"/>
        </w:rPr>
      </w:pPr>
      <w:r>
        <w:rPr>
          <w:rFonts w:ascii="宋体" w:hAnsi="宋体"/>
          <w:szCs w:val="24"/>
        </w:rPr>
        <w:t>简单查询平均响应时间：</w:t>
      </w:r>
      <w:r>
        <w:rPr>
          <w:rFonts w:ascii="宋体" w:hAnsi="宋体"/>
          <w:szCs w:val="24"/>
        </w:rPr>
        <w:t>&lt;1</w:t>
      </w:r>
      <w:r>
        <w:rPr>
          <w:rFonts w:ascii="宋体" w:hAnsi="宋体"/>
          <w:szCs w:val="24"/>
        </w:rPr>
        <w:t>（秒）</w:t>
      </w:r>
    </w:p>
    <w:p w:rsidR="00000000" w:rsidRDefault="00A13A2C">
      <w:pPr>
        <w:pStyle w:val="ab"/>
        <w:ind w:firstLine="480"/>
        <w:jc w:val="both"/>
        <w:rPr>
          <w:rFonts w:ascii="宋体" w:hAnsi="宋体"/>
          <w:szCs w:val="24"/>
        </w:rPr>
      </w:pPr>
      <w:r>
        <w:rPr>
          <w:rFonts w:ascii="宋体" w:hAnsi="宋体"/>
          <w:szCs w:val="24"/>
        </w:rPr>
        <w:t>复杂查询平均响应时间：</w:t>
      </w:r>
      <w:r>
        <w:rPr>
          <w:rFonts w:ascii="宋体" w:hAnsi="宋体"/>
          <w:szCs w:val="24"/>
        </w:rPr>
        <w:t>&lt;15</w:t>
      </w:r>
      <w:r>
        <w:rPr>
          <w:rFonts w:ascii="宋体" w:hAnsi="宋体"/>
          <w:szCs w:val="24"/>
        </w:rPr>
        <w:t>（秒）</w:t>
      </w:r>
    </w:p>
    <w:p w:rsidR="00000000" w:rsidRDefault="00A13A2C">
      <w:pPr>
        <w:pStyle w:val="ab"/>
        <w:ind w:firstLine="480"/>
        <w:jc w:val="both"/>
        <w:rPr>
          <w:rFonts w:ascii="宋体" w:hAnsi="宋体"/>
          <w:szCs w:val="24"/>
        </w:rPr>
      </w:pPr>
      <w:r>
        <w:rPr>
          <w:rFonts w:ascii="宋体" w:hAnsi="宋体"/>
          <w:szCs w:val="24"/>
        </w:rPr>
        <w:t>极限数据查询时间：最大样本量时数据查询时间不超过</w:t>
      </w:r>
      <w:r>
        <w:rPr>
          <w:rFonts w:ascii="宋体" w:hAnsi="宋体"/>
          <w:szCs w:val="24"/>
        </w:rPr>
        <w:t>90</w:t>
      </w:r>
      <w:r>
        <w:rPr>
          <w:rFonts w:ascii="宋体" w:hAnsi="宋体" w:hint="eastAsia"/>
          <w:szCs w:val="24"/>
        </w:rPr>
        <w:t>秒</w:t>
      </w:r>
    </w:p>
    <w:p w:rsidR="00000000" w:rsidRDefault="00A13A2C">
      <w:pPr>
        <w:pStyle w:val="ab"/>
        <w:numPr>
          <w:ilvl w:val="0"/>
          <w:numId w:val="19"/>
        </w:numPr>
        <w:ind w:firstLineChars="0"/>
        <w:jc w:val="both"/>
        <w:rPr>
          <w:rFonts w:ascii="宋体" w:hAnsi="宋体"/>
          <w:b/>
          <w:szCs w:val="24"/>
        </w:rPr>
      </w:pPr>
      <w:r>
        <w:rPr>
          <w:rFonts w:ascii="宋体" w:hAnsi="宋体"/>
          <w:b/>
          <w:szCs w:val="24"/>
        </w:rPr>
        <w:t>统计分析类业务</w:t>
      </w:r>
    </w:p>
    <w:p w:rsidR="00000000" w:rsidRDefault="00A13A2C">
      <w:pPr>
        <w:pStyle w:val="ab"/>
        <w:ind w:firstLine="480"/>
        <w:jc w:val="both"/>
        <w:rPr>
          <w:rFonts w:ascii="宋体" w:hAnsi="宋体"/>
          <w:szCs w:val="24"/>
        </w:rPr>
      </w:pPr>
      <w:r>
        <w:rPr>
          <w:rFonts w:ascii="宋体" w:hAnsi="宋体"/>
          <w:szCs w:val="24"/>
        </w:rPr>
        <w:t>一般统计时间：</w:t>
      </w:r>
      <w:r>
        <w:rPr>
          <w:rFonts w:ascii="宋体" w:hAnsi="宋体"/>
          <w:szCs w:val="24"/>
        </w:rPr>
        <w:t>&lt;1</w:t>
      </w:r>
      <w:r>
        <w:rPr>
          <w:rFonts w:ascii="宋体" w:hAnsi="宋体" w:hint="eastAsia"/>
          <w:szCs w:val="24"/>
        </w:rPr>
        <w:t>0</w:t>
      </w:r>
      <w:r>
        <w:rPr>
          <w:rFonts w:ascii="宋体" w:hAnsi="宋体"/>
          <w:szCs w:val="24"/>
        </w:rPr>
        <w:t>秒</w:t>
      </w:r>
    </w:p>
    <w:p w:rsidR="00000000" w:rsidRDefault="00A13A2C">
      <w:pPr>
        <w:pStyle w:val="ab"/>
        <w:ind w:firstLine="480"/>
        <w:jc w:val="both"/>
        <w:rPr>
          <w:rFonts w:ascii="宋体" w:hAnsi="宋体"/>
          <w:szCs w:val="24"/>
        </w:rPr>
      </w:pPr>
      <w:r>
        <w:rPr>
          <w:rFonts w:ascii="宋体" w:hAnsi="宋体"/>
          <w:szCs w:val="24"/>
        </w:rPr>
        <w:t>一般分析时间：</w:t>
      </w:r>
      <w:r>
        <w:rPr>
          <w:rFonts w:ascii="宋体" w:hAnsi="宋体"/>
          <w:szCs w:val="24"/>
        </w:rPr>
        <w:t>&lt;30</w:t>
      </w:r>
      <w:r>
        <w:rPr>
          <w:rFonts w:ascii="宋体" w:hAnsi="宋体"/>
          <w:szCs w:val="24"/>
        </w:rPr>
        <w:t>秒</w:t>
      </w:r>
    </w:p>
    <w:p w:rsidR="00000000" w:rsidRDefault="00A13A2C">
      <w:pPr>
        <w:pStyle w:val="ab"/>
        <w:ind w:firstLine="480"/>
        <w:jc w:val="both"/>
        <w:rPr>
          <w:rFonts w:ascii="宋体" w:hAnsi="宋体"/>
          <w:szCs w:val="24"/>
        </w:rPr>
      </w:pPr>
      <w:r>
        <w:rPr>
          <w:rFonts w:ascii="宋体" w:hAnsi="宋体" w:hint="eastAsia"/>
          <w:szCs w:val="24"/>
        </w:rPr>
        <w:t>系统应提供</w:t>
      </w:r>
      <w:r>
        <w:rPr>
          <w:rFonts w:ascii="宋体" w:hAnsi="宋体" w:hint="eastAsia"/>
          <w:szCs w:val="24"/>
        </w:rPr>
        <w:t>7</w:t>
      </w:r>
      <w:r>
        <w:rPr>
          <w:rFonts w:ascii="宋体" w:hAnsi="宋体" w:hint="eastAsia"/>
          <w:szCs w:val="24"/>
        </w:rPr>
        <w:t>×</w:t>
      </w:r>
      <w:r>
        <w:rPr>
          <w:rFonts w:ascii="宋体" w:hAnsi="宋体" w:hint="eastAsia"/>
          <w:szCs w:val="24"/>
        </w:rPr>
        <w:t>24</w:t>
      </w:r>
      <w:r>
        <w:rPr>
          <w:rFonts w:ascii="宋体" w:hAnsi="宋体" w:hint="eastAsia"/>
          <w:szCs w:val="24"/>
        </w:rPr>
        <w:t>小时的连续运行，平均年</w:t>
      </w:r>
      <w:r>
        <w:rPr>
          <w:rFonts w:ascii="宋体" w:hAnsi="宋体" w:hint="eastAsia"/>
          <w:szCs w:val="24"/>
        </w:rPr>
        <w:t>故障时间：</w:t>
      </w:r>
      <w:r>
        <w:rPr>
          <w:rFonts w:ascii="宋体" w:hAnsi="宋体" w:hint="eastAsia"/>
          <w:szCs w:val="24"/>
        </w:rPr>
        <w:t>&lt;1</w:t>
      </w:r>
      <w:r>
        <w:rPr>
          <w:rFonts w:ascii="宋体" w:hAnsi="宋体" w:hint="eastAsia"/>
          <w:szCs w:val="24"/>
        </w:rPr>
        <w:t>天，平均故障修复时间：</w:t>
      </w:r>
      <w:r>
        <w:rPr>
          <w:rFonts w:ascii="宋体" w:hAnsi="宋体" w:hint="eastAsia"/>
          <w:szCs w:val="24"/>
        </w:rPr>
        <w:t>&lt;30</w:t>
      </w:r>
      <w:r>
        <w:rPr>
          <w:rFonts w:ascii="宋体" w:hAnsi="宋体" w:hint="eastAsia"/>
          <w:szCs w:val="24"/>
        </w:rPr>
        <w:t>分钟。</w:t>
      </w:r>
    </w:p>
    <w:p w:rsidR="00000000" w:rsidRDefault="00A13A2C">
      <w:pPr>
        <w:pStyle w:val="ab"/>
        <w:ind w:firstLine="480"/>
        <w:jc w:val="both"/>
        <w:rPr>
          <w:rFonts w:ascii="宋体" w:hAnsi="宋体"/>
          <w:szCs w:val="24"/>
        </w:rPr>
      </w:pPr>
      <w:r>
        <w:rPr>
          <w:rFonts w:ascii="宋体" w:hAnsi="宋体" w:hint="eastAsia"/>
          <w:szCs w:val="24"/>
        </w:rPr>
        <w:t>平台要具有完备的网络与信息安全保障体系，能对登录用户的身份进行认证，并跟踪用户的操作，进行安全审计。</w:t>
      </w:r>
    </w:p>
    <w:p w:rsidR="00000000" w:rsidRDefault="00A13A2C">
      <w:pPr>
        <w:pStyle w:val="3"/>
      </w:pPr>
      <w:bookmarkStart w:id="232" w:name="_Toc51979838"/>
      <w:r>
        <w:rPr>
          <w:rFonts w:hint="eastAsia"/>
        </w:rPr>
        <w:t>万物互联感知平台</w:t>
      </w:r>
      <w:bookmarkEnd w:id="232"/>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）万物互联感知平台软硬件清单明细表</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61"/>
        <w:gridCol w:w="1328"/>
        <w:gridCol w:w="2605"/>
        <w:gridCol w:w="3167"/>
        <w:gridCol w:w="597"/>
        <w:gridCol w:w="598"/>
      </w:tblGrid>
      <w:tr w:rsidR="00000000">
        <w:trPr>
          <w:trHeight w:val="285"/>
        </w:trPr>
        <w:tc>
          <w:tcPr>
            <w:tcW w:w="561"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序号</w:t>
            </w:r>
          </w:p>
        </w:tc>
        <w:tc>
          <w:tcPr>
            <w:tcW w:w="1328"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类别</w:t>
            </w:r>
          </w:p>
        </w:tc>
        <w:tc>
          <w:tcPr>
            <w:tcW w:w="2605"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设备</w:t>
            </w:r>
            <w:r>
              <w:rPr>
                <w:rFonts w:ascii="宋体" w:hAnsi="宋体" w:cs="宋体" w:hint="eastAsia"/>
                <w:b/>
                <w:bCs/>
                <w:kern w:val="0"/>
                <w:sz w:val="24"/>
              </w:rPr>
              <w:t>/</w:t>
            </w:r>
            <w:r>
              <w:rPr>
                <w:rFonts w:ascii="宋体" w:hAnsi="宋体" w:cs="宋体" w:hint="eastAsia"/>
                <w:b/>
                <w:bCs/>
                <w:kern w:val="0"/>
                <w:sz w:val="24"/>
              </w:rPr>
              <w:t>功能名称</w:t>
            </w:r>
          </w:p>
        </w:tc>
        <w:tc>
          <w:tcPr>
            <w:tcW w:w="3167"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设备</w:t>
            </w:r>
            <w:r>
              <w:rPr>
                <w:rFonts w:ascii="宋体" w:hAnsi="宋体" w:cs="宋体" w:hint="eastAsia"/>
                <w:b/>
                <w:bCs/>
                <w:kern w:val="0"/>
                <w:sz w:val="24"/>
              </w:rPr>
              <w:t>/</w:t>
            </w:r>
            <w:r>
              <w:rPr>
                <w:rFonts w:ascii="宋体" w:hAnsi="宋体" w:cs="宋体" w:hint="eastAsia"/>
                <w:b/>
                <w:bCs/>
                <w:kern w:val="0"/>
                <w:sz w:val="24"/>
              </w:rPr>
              <w:t>功能描述</w:t>
            </w:r>
          </w:p>
        </w:tc>
        <w:tc>
          <w:tcPr>
            <w:tcW w:w="597"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单位</w:t>
            </w:r>
          </w:p>
        </w:tc>
        <w:tc>
          <w:tcPr>
            <w:tcW w:w="598"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数量</w:t>
            </w:r>
          </w:p>
        </w:tc>
      </w:tr>
      <w:tr w:rsidR="00000000">
        <w:trPr>
          <w:trHeight w:val="285"/>
        </w:trPr>
        <w:tc>
          <w:tcPr>
            <w:tcW w:w="8856" w:type="dxa"/>
            <w:gridSpan w:val="6"/>
            <w:vAlign w:val="center"/>
          </w:tcPr>
          <w:p w:rsidR="00000000" w:rsidRDefault="00A13A2C">
            <w:pPr>
              <w:widowControl/>
              <w:spacing w:line="360" w:lineRule="auto"/>
              <w:jc w:val="left"/>
              <w:rPr>
                <w:rFonts w:ascii="宋体" w:hAnsi="宋体" w:cs="宋体" w:hint="eastAsia"/>
                <w:kern w:val="0"/>
                <w:sz w:val="24"/>
              </w:rPr>
            </w:pPr>
            <w:r>
              <w:rPr>
                <w:rFonts w:ascii="宋体" w:hAnsi="宋体" w:cs="宋体" w:hint="eastAsia"/>
                <w:kern w:val="0"/>
                <w:sz w:val="24"/>
              </w:rPr>
              <w:t>一、软件</w:t>
            </w:r>
            <w:r>
              <w:rPr>
                <w:rFonts w:ascii="宋体" w:hAnsi="宋体" w:cs="宋体" w:hint="eastAsia"/>
                <w:kern w:val="0"/>
                <w:sz w:val="24"/>
              </w:rPr>
              <w:t>开发</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328"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万物互联</w:t>
            </w:r>
            <w:r>
              <w:rPr>
                <w:rFonts w:ascii="宋体" w:hAnsi="宋体" w:cs="宋体" w:hint="eastAsia"/>
                <w:kern w:val="0"/>
                <w:sz w:val="24"/>
              </w:rPr>
              <w:lastRenderedPageBreak/>
              <w:t>感知平台</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万物互联感知平台</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万物互联感知平台软件</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330"/>
        </w:trPr>
        <w:tc>
          <w:tcPr>
            <w:tcW w:w="8856" w:type="dxa"/>
            <w:gridSpan w:val="6"/>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lastRenderedPageBreak/>
              <w:t>二、配套硬件</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1</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接入终端</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大流量视频接入终端</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大流量视频接入相关设备</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台</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2</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接入终端</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小流量视频接入终端</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小流量视频接入设备</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台</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3</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防火</w:t>
            </w:r>
            <w:r>
              <w:rPr>
                <w:rFonts w:ascii="宋体" w:hAnsi="宋体" w:cs="宋体" w:hint="eastAsia"/>
                <w:kern w:val="0"/>
                <w:sz w:val="24"/>
              </w:rPr>
              <w:t>墙</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防火墙</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网络防火墙</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台</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w:t>
            </w:r>
          </w:p>
        </w:tc>
      </w:tr>
      <w:tr w:rsidR="00000000">
        <w:trPr>
          <w:trHeight w:val="570"/>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4</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网络安全设备</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视频安全准入设备</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提供准入、入侵防御、安全审计等功能。可识别、阻断非法私接及非法流量，并定位入侵源。</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台</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5</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网络设备</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万兆三层交换机</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万兆交换机</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台</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6</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视频边界</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公安侧万兆视频边界</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满足公安要求的万兆视频边界设备</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7</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数据边界</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公安侧千兆数据边界</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满足公安要求的千兆数据边界设备</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5"/>
        </w:trPr>
        <w:tc>
          <w:tcPr>
            <w:tcW w:w="8856" w:type="dxa"/>
            <w:gridSpan w:val="6"/>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三、规范编制</w:t>
            </w:r>
          </w:p>
        </w:tc>
      </w:tr>
      <w:tr w:rsidR="00000000">
        <w:trPr>
          <w:trHeight w:val="285"/>
        </w:trPr>
        <w:tc>
          <w:tcPr>
            <w:tcW w:w="56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3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标准规范</w:t>
            </w:r>
          </w:p>
        </w:tc>
        <w:tc>
          <w:tcPr>
            <w:tcW w:w="2605"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万物互联感知平台标准规范</w:t>
            </w:r>
          </w:p>
        </w:tc>
        <w:tc>
          <w:tcPr>
            <w:tcW w:w="316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接入标准规范、数据共享运营标准规范、技术管理规范</w:t>
            </w:r>
          </w:p>
        </w:tc>
        <w:tc>
          <w:tcPr>
            <w:tcW w:w="597"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59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bl>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sz w:val="24"/>
        </w:rPr>
        <w:t>2</w:t>
      </w:r>
      <w:r>
        <w:rPr>
          <w:rFonts w:ascii="宋体" w:hAnsi="宋体" w:hint="eastAsia"/>
          <w:sz w:val="24"/>
        </w:rPr>
        <w:t>）万物互联感知平台软件功</w:t>
      </w:r>
      <w:r>
        <w:rPr>
          <w:rFonts w:ascii="宋体" w:hAnsi="宋体" w:hint="eastAsia"/>
          <w:sz w:val="24"/>
        </w:rPr>
        <w:t>能清单</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63"/>
        <w:gridCol w:w="1422"/>
        <w:gridCol w:w="1764"/>
        <w:gridCol w:w="1966"/>
        <w:gridCol w:w="2841"/>
      </w:tblGrid>
      <w:tr w:rsidR="00000000">
        <w:trPr>
          <w:trHeight w:val="468"/>
        </w:trPr>
        <w:tc>
          <w:tcPr>
            <w:tcW w:w="863"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序号</w:t>
            </w:r>
          </w:p>
        </w:tc>
        <w:tc>
          <w:tcPr>
            <w:tcW w:w="1422"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系统名称</w:t>
            </w:r>
          </w:p>
        </w:tc>
        <w:tc>
          <w:tcPr>
            <w:tcW w:w="1764"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子系统名称</w:t>
            </w:r>
          </w:p>
        </w:tc>
        <w:tc>
          <w:tcPr>
            <w:tcW w:w="1966"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模块名称</w:t>
            </w:r>
          </w:p>
        </w:tc>
        <w:tc>
          <w:tcPr>
            <w:tcW w:w="2841"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功能名称</w:t>
            </w:r>
          </w:p>
        </w:tc>
      </w:tr>
      <w:tr w:rsidR="00000000">
        <w:trPr>
          <w:trHeight w:val="468"/>
        </w:trPr>
        <w:tc>
          <w:tcPr>
            <w:tcW w:w="863" w:type="dxa"/>
            <w:vMerge/>
            <w:vAlign w:val="center"/>
          </w:tcPr>
          <w:p w:rsidR="00000000" w:rsidRDefault="00A13A2C">
            <w:pPr>
              <w:widowControl/>
              <w:spacing w:line="360" w:lineRule="auto"/>
              <w:jc w:val="left"/>
              <w:rPr>
                <w:rFonts w:ascii="宋体" w:hAnsi="宋体" w:cs="宋体"/>
                <w:b/>
                <w:bCs/>
                <w:kern w:val="0"/>
                <w:sz w:val="24"/>
              </w:rPr>
            </w:pPr>
          </w:p>
        </w:tc>
        <w:tc>
          <w:tcPr>
            <w:tcW w:w="1422" w:type="dxa"/>
            <w:vMerge/>
            <w:vAlign w:val="center"/>
          </w:tcPr>
          <w:p w:rsidR="00000000" w:rsidRDefault="00A13A2C">
            <w:pPr>
              <w:widowControl/>
              <w:spacing w:line="360" w:lineRule="auto"/>
              <w:jc w:val="left"/>
              <w:rPr>
                <w:rFonts w:ascii="宋体" w:hAnsi="宋体" w:cs="宋体"/>
                <w:b/>
                <w:bCs/>
                <w:kern w:val="0"/>
                <w:sz w:val="24"/>
              </w:rPr>
            </w:pPr>
          </w:p>
        </w:tc>
        <w:tc>
          <w:tcPr>
            <w:tcW w:w="1764" w:type="dxa"/>
            <w:vMerge/>
            <w:vAlign w:val="center"/>
          </w:tcPr>
          <w:p w:rsidR="00000000" w:rsidRDefault="00A13A2C">
            <w:pPr>
              <w:widowControl/>
              <w:spacing w:line="360" w:lineRule="auto"/>
              <w:jc w:val="left"/>
              <w:rPr>
                <w:rFonts w:ascii="宋体" w:hAnsi="宋体" w:cs="宋体"/>
                <w:b/>
                <w:bCs/>
                <w:kern w:val="0"/>
                <w:sz w:val="24"/>
              </w:rPr>
            </w:pPr>
          </w:p>
        </w:tc>
        <w:tc>
          <w:tcPr>
            <w:tcW w:w="1966" w:type="dxa"/>
            <w:vMerge/>
            <w:vAlign w:val="center"/>
          </w:tcPr>
          <w:p w:rsidR="00000000" w:rsidRDefault="00A13A2C">
            <w:pPr>
              <w:widowControl/>
              <w:spacing w:line="360" w:lineRule="auto"/>
              <w:jc w:val="left"/>
              <w:rPr>
                <w:rFonts w:ascii="宋体" w:hAnsi="宋体" w:cs="宋体"/>
                <w:b/>
                <w:bCs/>
                <w:kern w:val="0"/>
                <w:sz w:val="24"/>
              </w:rPr>
            </w:pPr>
          </w:p>
        </w:tc>
        <w:tc>
          <w:tcPr>
            <w:tcW w:w="2841" w:type="dxa"/>
            <w:vMerge/>
            <w:vAlign w:val="center"/>
          </w:tcPr>
          <w:p w:rsidR="00000000" w:rsidRDefault="00A13A2C">
            <w:pPr>
              <w:widowControl/>
              <w:spacing w:line="360" w:lineRule="auto"/>
              <w:jc w:val="left"/>
              <w:rPr>
                <w:rFonts w:ascii="宋体" w:hAnsi="宋体" w:cs="宋体"/>
                <w:b/>
                <w:bCs/>
                <w:kern w:val="0"/>
                <w:sz w:val="24"/>
              </w:rPr>
            </w:pPr>
          </w:p>
        </w:tc>
      </w:tr>
      <w:tr w:rsidR="00000000">
        <w:trPr>
          <w:trHeight w:val="282"/>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422"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万物互联感知平台</w:t>
            </w:r>
          </w:p>
        </w:tc>
        <w:tc>
          <w:tcPr>
            <w:tcW w:w="176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视频汇聚子系统</w:t>
            </w: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设备管理</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设备配置</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配置信息同步</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配置信息导入</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状态监测</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设备接入</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媒体网关</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联网网关</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国标平台接入</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8</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审计运维</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视频日志审计</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视频运维诊断</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媒体服务</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访问授权</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转码封装</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流媒体服务</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视频应用</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实时查看</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云台控制</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录像回放</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录像下载</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物联网汇聚子系统</w:t>
            </w: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设备接入</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协议管理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平台接入</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设备鉴权</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设备接入</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设备管理</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设备配置</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状态管理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23</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属性管理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24</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分组及标签管理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25</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维护升级</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26</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设备统计</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27</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订阅管理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28</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订阅授权</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29</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数据推送</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30</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规则引擎</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31</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物联展示</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设备查看</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32</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实时监控</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33</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告警展示</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34</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订阅推送</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订阅管理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3</w:t>
            </w:r>
            <w:r>
              <w:rPr>
                <w:rFonts w:ascii="宋体" w:hAnsi="宋体" w:cs="宋体" w:hint="eastAsia"/>
                <w:kern w:val="0"/>
                <w:sz w:val="24"/>
              </w:rPr>
              <w:t>5</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权限控制</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36</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数据推送</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37</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互联网采集子系统</w:t>
            </w: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双模式采集</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可视化模式</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38</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自定义代码模式</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39</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智能防封</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动态代理</w:t>
            </w:r>
            <w:r>
              <w:rPr>
                <w:rFonts w:ascii="宋体" w:hAnsi="宋体" w:cs="宋体" w:hint="eastAsia"/>
                <w:kern w:val="0"/>
                <w:sz w:val="24"/>
              </w:rPr>
              <w:t>ip</w:t>
            </w:r>
            <w:r>
              <w:rPr>
                <w:rFonts w:ascii="宋体" w:hAnsi="宋体" w:cs="宋体" w:hint="eastAsia"/>
                <w:kern w:val="0"/>
                <w:sz w:val="24"/>
              </w:rPr>
              <w:t>池</w:t>
            </w:r>
          </w:p>
        </w:tc>
      </w:tr>
      <w:tr w:rsidR="00000000">
        <w:trPr>
          <w:trHeight w:val="576"/>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40</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useragent</w:t>
            </w:r>
            <w:r>
              <w:rPr>
                <w:rFonts w:ascii="宋体" w:hAnsi="宋体" w:cs="宋体" w:hint="eastAsia"/>
                <w:kern w:val="0"/>
                <w:sz w:val="24"/>
              </w:rPr>
              <w:t>随机更换</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41</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cookie</w:t>
            </w:r>
            <w:r>
              <w:rPr>
                <w:rFonts w:ascii="宋体" w:hAnsi="宋体" w:cs="宋体" w:hint="eastAsia"/>
                <w:kern w:val="0"/>
                <w:sz w:val="24"/>
              </w:rPr>
              <w:t>清除更换</w:t>
            </w:r>
          </w:p>
        </w:tc>
      </w:tr>
      <w:tr w:rsidR="00000000">
        <w:trPr>
          <w:trHeight w:val="576"/>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42</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智能</w:t>
            </w:r>
            <w:r>
              <w:rPr>
                <w:rFonts w:ascii="宋体" w:hAnsi="宋体" w:cs="宋体" w:hint="eastAsia"/>
                <w:kern w:val="0"/>
                <w:sz w:val="24"/>
              </w:rPr>
              <w:t>ocr</w:t>
            </w:r>
            <w:r>
              <w:rPr>
                <w:rFonts w:ascii="宋体" w:hAnsi="宋体" w:cs="宋体" w:hint="eastAsia"/>
                <w:kern w:val="0"/>
                <w:sz w:val="24"/>
              </w:rPr>
              <w:t>验证码识别</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43</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数据处理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44</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任务调度</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任务调度</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45</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模板管理</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模板管理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46</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采集总览</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资产总览</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47</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任务视图</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48</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结果导出</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49</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能力开放</w:t>
            </w: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能力开放</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数据订阅</w:t>
            </w:r>
            <w:r>
              <w:rPr>
                <w:rFonts w:ascii="宋体" w:hAnsi="宋体" w:cs="宋体" w:hint="eastAsia"/>
                <w:kern w:val="0"/>
                <w:sz w:val="24"/>
              </w:rPr>
              <w:t>API</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50</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数据服务</w:t>
            </w:r>
            <w:r>
              <w:rPr>
                <w:rFonts w:ascii="宋体" w:hAnsi="宋体" w:cs="宋体" w:hint="eastAsia"/>
                <w:kern w:val="0"/>
                <w:sz w:val="24"/>
              </w:rPr>
              <w:t>API</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51</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数据推送</w:t>
            </w:r>
            <w:r>
              <w:rPr>
                <w:rFonts w:ascii="宋体" w:hAnsi="宋体" w:cs="宋体" w:hint="eastAsia"/>
                <w:kern w:val="0"/>
                <w:sz w:val="24"/>
              </w:rPr>
              <w:t>API</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52</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系统管理</w:t>
            </w: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用户管理</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角色管理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53</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用户管理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54</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权限管理</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55</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日志管理</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登录日志</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56</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操作日志</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57</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运维监控</w:t>
            </w: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平台状态统计</w:t>
            </w:r>
          </w:p>
        </w:tc>
      </w:tr>
      <w:tr w:rsidR="00000000">
        <w:trPr>
          <w:trHeight w:val="288"/>
        </w:trPr>
        <w:tc>
          <w:tcPr>
            <w:tcW w:w="86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58</w:t>
            </w:r>
          </w:p>
        </w:tc>
        <w:tc>
          <w:tcPr>
            <w:tcW w:w="1422" w:type="dxa"/>
            <w:vMerge/>
            <w:vAlign w:val="center"/>
          </w:tcPr>
          <w:p w:rsidR="00000000" w:rsidRDefault="00A13A2C">
            <w:pPr>
              <w:widowControl/>
              <w:spacing w:line="360" w:lineRule="auto"/>
              <w:jc w:val="left"/>
              <w:rPr>
                <w:rFonts w:ascii="宋体" w:hAnsi="宋体" w:cs="宋体"/>
                <w:kern w:val="0"/>
                <w:sz w:val="24"/>
              </w:rPr>
            </w:pPr>
          </w:p>
        </w:tc>
        <w:tc>
          <w:tcPr>
            <w:tcW w:w="1764" w:type="dxa"/>
            <w:vMerge/>
            <w:vAlign w:val="center"/>
          </w:tcPr>
          <w:p w:rsidR="00000000" w:rsidRDefault="00A13A2C">
            <w:pPr>
              <w:widowControl/>
              <w:spacing w:line="360" w:lineRule="auto"/>
              <w:jc w:val="left"/>
              <w:rPr>
                <w:rFonts w:ascii="宋体" w:hAnsi="宋体" w:cs="宋体"/>
                <w:kern w:val="0"/>
                <w:sz w:val="24"/>
              </w:rPr>
            </w:pPr>
          </w:p>
        </w:tc>
        <w:tc>
          <w:tcPr>
            <w:tcW w:w="1966" w:type="dxa"/>
            <w:vMerge/>
            <w:vAlign w:val="center"/>
          </w:tcPr>
          <w:p w:rsidR="00000000" w:rsidRDefault="00A13A2C">
            <w:pPr>
              <w:widowControl/>
              <w:spacing w:line="360" w:lineRule="auto"/>
              <w:jc w:val="left"/>
              <w:rPr>
                <w:rFonts w:ascii="宋体" w:hAnsi="宋体" w:cs="宋体"/>
                <w:kern w:val="0"/>
                <w:sz w:val="24"/>
              </w:rPr>
            </w:pPr>
          </w:p>
        </w:tc>
        <w:tc>
          <w:tcPr>
            <w:tcW w:w="2841"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平台状态监控</w:t>
            </w:r>
          </w:p>
        </w:tc>
      </w:tr>
    </w:tbl>
    <w:p w:rsidR="00000000" w:rsidRDefault="00A13A2C">
      <w:pPr>
        <w:pStyle w:val="4"/>
      </w:pPr>
      <w:r>
        <w:rPr>
          <w:rFonts w:hint="eastAsia"/>
        </w:rPr>
        <w:lastRenderedPageBreak/>
        <w:t>软件</w:t>
      </w:r>
      <w:r>
        <w:rPr>
          <w:rFonts w:hint="eastAsia"/>
        </w:rPr>
        <w:t>开发</w:t>
      </w:r>
    </w:p>
    <w:p w:rsidR="00000000" w:rsidRDefault="00A13A2C">
      <w:pPr>
        <w:pStyle w:val="5"/>
      </w:pPr>
      <w:r>
        <w:rPr>
          <w:rFonts w:hint="eastAsia"/>
        </w:rPr>
        <w:t>视频汇聚子系统</w:t>
      </w:r>
    </w:p>
    <w:p w:rsidR="00000000" w:rsidRDefault="00A13A2C">
      <w:pPr>
        <w:numPr>
          <w:ilvl w:val="0"/>
          <w:numId w:val="20"/>
        </w:numPr>
        <w:spacing w:line="360" w:lineRule="auto"/>
        <w:ind w:firstLineChars="100" w:firstLine="240"/>
        <w:outlineLvl w:val="5"/>
        <w:rPr>
          <w:rFonts w:ascii="宋体" w:hAnsi="宋体" w:cs="宋体"/>
          <w:sz w:val="24"/>
        </w:rPr>
      </w:pPr>
      <w:r>
        <w:rPr>
          <w:rFonts w:ascii="宋体" w:hAnsi="宋体" w:cs="宋体" w:hint="eastAsia"/>
          <w:sz w:val="24"/>
        </w:rPr>
        <w:t>设备管理</w:t>
      </w:r>
    </w:p>
    <w:p w:rsidR="00000000" w:rsidRDefault="00A13A2C">
      <w:pPr>
        <w:spacing w:line="360" w:lineRule="auto"/>
        <w:ind w:firstLineChars="200" w:firstLine="480"/>
        <w:rPr>
          <w:rFonts w:ascii="宋体" w:hAnsi="宋体" w:cs="宋体"/>
          <w:sz w:val="24"/>
        </w:rPr>
      </w:pPr>
      <w:r>
        <w:rPr>
          <w:rFonts w:ascii="宋体" w:hAnsi="宋体" w:cs="宋体" w:hint="eastAsia"/>
          <w:sz w:val="24"/>
        </w:rPr>
        <w:t>功能建设主要内容应包括：设备配置、配置信息同步、配置信息导入、状态监测，相关技术要求如下：</w:t>
      </w:r>
    </w:p>
    <w:p w:rsidR="00000000" w:rsidRDefault="00A13A2C">
      <w:pPr>
        <w:pStyle w:val="ListParagraph"/>
        <w:numPr>
          <w:ilvl w:val="0"/>
          <w:numId w:val="2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支持对各管理服务器、存储、网络摄像机的信令统一管理和调度，支持用户配置、用户登录、认证、管理等各种管理功能，支持用户登录限制功</w:t>
      </w:r>
      <w:r>
        <w:rPr>
          <w:rFonts w:ascii="宋体" w:hAnsi="宋体" w:cs="宋体" w:hint="eastAsia"/>
          <w:sz w:val="24"/>
          <w:szCs w:val="24"/>
        </w:rPr>
        <w:t>能，限制</w:t>
      </w:r>
      <w:r>
        <w:rPr>
          <w:rFonts w:ascii="宋体" w:hAnsi="宋体" w:cs="宋体" w:hint="eastAsia"/>
          <w:sz w:val="24"/>
          <w:szCs w:val="24"/>
        </w:rPr>
        <w:t>MAC</w:t>
      </w:r>
      <w:r>
        <w:rPr>
          <w:rFonts w:ascii="宋体" w:hAnsi="宋体" w:cs="宋体" w:hint="eastAsia"/>
          <w:sz w:val="24"/>
          <w:szCs w:val="24"/>
        </w:rPr>
        <w:t>地址、</w:t>
      </w:r>
      <w:r>
        <w:rPr>
          <w:rFonts w:ascii="宋体" w:hAnsi="宋体" w:cs="宋体" w:hint="eastAsia"/>
          <w:sz w:val="24"/>
          <w:szCs w:val="24"/>
        </w:rPr>
        <w:t>IP</w:t>
      </w:r>
      <w:r>
        <w:rPr>
          <w:rFonts w:ascii="宋体" w:hAnsi="宋体" w:cs="宋体" w:hint="eastAsia"/>
          <w:sz w:val="24"/>
          <w:szCs w:val="24"/>
        </w:rPr>
        <w:t>地址段的用户登录管理。</w:t>
      </w:r>
    </w:p>
    <w:p w:rsidR="00000000" w:rsidRDefault="00A13A2C">
      <w:pPr>
        <w:pStyle w:val="ListParagraph"/>
        <w:numPr>
          <w:ilvl w:val="0"/>
          <w:numId w:val="2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支持记录系统内设备启动、自检、异常、故障、恢复、关闭等状态信息及发生时间，操作日志应能记录操作人员进入、退出系统的时间和主要操作情况。支持日志信息查询和报表制作等功能。</w:t>
      </w:r>
    </w:p>
    <w:p w:rsidR="00000000" w:rsidRDefault="00A13A2C">
      <w:pPr>
        <w:numPr>
          <w:ilvl w:val="0"/>
          <w:numId w:val="20"/>
        </w:numPr>
        <w:spacing w:line="360" w:lineRule="auto"/>
        <w:ind w:firstLineChars="100" w:firstLine="240"/>
        <w:outlineLvl w:val="5"/>
        <w:rPr>
          <w:rFonts w:ascii="宋体" w:hAnsi="宋体" w:cs="宋体"/>
          <w:sz w:val="24"/>
        </w:rPr>
      </w:pPr>
      <w:r>
        <w:rPr>
          <w:rFonts w:ascii="宋体" w:hAnsi="宋体" w:cs="宋体" w:hint="eastAsia"/>
          <w:sz w:val="24"/>
        </w:rPr>
        <w:t>设备接入</w:t>
      </w:r>
    </w:p>
    <w:p w:rsidR="00000000" w:rsidRDefault="00A13A2C">
      <w:pPr>
        <w:spacing w:line="360" w:lineRule="auto"/>
        <w:ind w:firstLineChars="200" w:firstLine="480"/>
        <w:rPr>
          <w:rFonts w:ascii="宋体" w:hAnsi="宋体" w:cs="宋体"/>
          <w:sz w:val="24"/>
        </w:rPr>
      </w:pPr>
      <w:r>
        <w:rPr>
          <w:rFonts w:ascii="宋体" w:hAnsi="宋体" w:cs="宋体" w:hint="eastAsia"/>
          <w:sz w:val="24"/>
        </w:rPr>
        <w:t>功能建设主要内容应包括：媒体网关、联网网关、国标平台接入功能。</w:t>
      </w:r>
    </w:p>
    <w:p w:rsidR="00000000" w:rsidRDefault="00A13A2C">
      <w:pPr>
        <w:pStyle w:val="ListParagraph"/>
        <w:numPr>
          <w:ilvl w:val="0"/>
          <w:numId w:val="22"/>
        </w:numPr>
        <w:adjustRightInd w:val="0"/>
        <w:spacing w:line="360" w:lineRule="auto"/>
        <w:ind w:left="845" w:firstLineChars="0"/>
        <w:rPr>
          <w:rFonts w:ascii="宋体" w:hAnsi="宋体" w:cs="宋体"/>
          <w:sz w:val="24"/>
          <w:szCs w:val="24"/>
        </w:rPr>
      </w:pPr>
      <w:r>
        <w:rPr>
          <w:rFonts w:ascii="宋体" w:hAnsi="宋体" w:cs="宋体" w:hint="eastAsia"/>
          <w:sz w:val="24"/>
          <w:szCs w:val="24"/>
        </w:rPr>
        <w:t>系统支持接入各委办局的视频资源；支持摄像机接入管理不少于</w:t>
      </w:r>
      <w:r>
        <w:rPr>
          <w:rFonts w:ascii="宋体" w:hAnsi="宋体" w:cs="宋体" w:hint="eastAsia"/>
          <w:sz w:val="24"/>
          <w:szCs w:val="24"/>
        </w:rPr>
        <w:t>15</w:t>
      </w:r>
      <w:r>
        <w:rPr>
          <w:rFonts w:ascii="宋体" w:hAnsi="宋体" w:cs="宋体" w:hint="eastAsia"/>
          <w:sz w:val="24"/>
          <w:szCs w:val="24"/>
        </w:rPr>
        <w:t>万路；</w:t>
      </w:r>
      <w:r>
        <w:rPr>
          <w:rFonts w:ascii="宋体" w:hAnsi="宋体" w:cs="宋体" w:hint="eastAsia"/>
          <w:sz w:val="24"/>
          <w:szCs w:val="24"/>
        </w:rPr>
        <w:t xml:space="preserve"> </w:t>
      </w:r>
    </w:p>
    <w:p w:rsidR="00000000" w:rsidRDefault="00A13A2C">
      <w:pPr>
        <w:pStyle w:val="ListParagraph"/>
        <w:numPr>
          <w:ilvl w:val="0"/>
          <w:numId w:val="2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MPEG2</w:t>
      </w:r>
      <w:r>
        <w:rPr>
          <w:rFonts w:ascii="宋体" w:hAnsi="宋体" w:cs="宋体" w:hint="eastAsia"/>
          <w:sz w:val="24"/>
          <w:szCs w:val="24"/>
        </w:rPr>
        <w:t>、</w:t>
      </w:r>
      <w:r>
        <w:rPr>
          <w:rFonts w:ascii="宋体" w:hAnsi="宋体" w:cs="宋体" w:hint="eastAsia"/>
          <w:sz w:val="24"/>
          <w:szCs w:val="24"/>
        </w:rPr>
        <w:t>MPEG-4</w:t>
      </w:r>
      <w:r>
        <w:rPr>
          <w:rFonts w:ascii="宋体" w:hAnsi="宋体" w:cs="宋体" w:hint="eastAsia"/>
          <w:sz w:val="24"/>
          <w:szCs w:val="24"/>
        </w:rPr>
        <w:t>、</w:t>
      </w:r>
      <w:r>
        <w:rPr>
          <w:rFonts w:ascii="宋体" w:hAnsi="宋体" w:cs="宋体" w:hint="eastAsia"/>
          <w:sz w:val="24"/>
          <w:szCs w:val="24"/>
        </w:rPr>
        <w:t>M-JPEG</w:t>
      </w:r>
      <w:r>
        <w:rPr>
          <w:rFonts w:ascii="宋体" w:hAnsi="宋体" w:cs="宋体" w:hint="eastAsia"/>
          <w:sz w:val="24"/>
          <w:szCs w:val="24"/>
        </w:rPr>
        <w:t>、</w:t>
      </w:r>
      <w:r>
        <w:rPr>
          <w:rFonts w:ascii="宋体" w:hAnsi="宋体" w:cs="宋体" w:hint="eastAsia"/>
          <w:sz w:val="24"/>
          <w:szCs w:val="24"/>
        </w:rPr>
        <w:t>H.264</w:t>
      </w:r>
      <w:r>
        <w:rPr>
          <w:rFonts w:ascii="宋体" w:hAnsi="宋体" w:cs="宋体" w:hint="eastAsia"/>
          <w:sz w:val="24"/>
          <w:szCs w:val="24"/>
        </w:rPr>
        <w:t>、</w:t>
      </w:r>
      <w:r>
        <w:rPr>
          <w:rFonts w:ascii="宋体" w:hAnsi="宋体" w:cs="宋体" w:hint="eastAsia"/>
          <w:sz w:val="24"/>
          <w:szCs w:val="24"/>
        </w:rPr>
        <w:t>SVAC</w:t>
      </w:r>
      <w:r>
        <w:rPr>
          <w:rFonts w:ascii="宋体" w:hAnsi="宋体" w:cs="宋体" w:hint="eastAsia"/>
          <w:sz w:val="24"/>
          <w:szCs w:val="24"/>
        </w:rPr>
        <w:t>、</w:t>
      </w:r>
      <w:r>
        <w:rPr>
          <w:rFonts w:ascii="宋体" w:hAnsi="宋体" w:cs="宋体" w:hint="eastAsia"/>
          <w:sz w:val="24"/>
          <w:szCs w:val="24"/>
        </w:rPr>
        <w:t>H.265</w:t>
      </w:r>
      <w:r>
        <w:rPr>
          <w:rFonts w:ascii="宋体" w:hAnsi="宋体" w:cs="宋体" w:hint="eastAsia"/>
          <w:sz w:val="24"/>
          <w:szCs w:val="24"/>
        </w:rPr>
        <w:t>等编码格式，支持</w:t>
      </w:r>
      <w:r>
        <w:rPr>
          <w:rFonts w:ascii="宋体" w:hAnsi="宋体" w:cs="宋体" w:hint="eastAsia"/>
          <w:sz w:val="24"/>
          <w:szCs w:val="24"/>
        </w:rPr>
        <w:t>4K</w:t>
      </w:r>
      <w:r>
        <w:rPr>
          <w:rFonts w:ascii="宋体" w:hAnsi="宋体" w:cs="宋体" w:hint="eastAsia"/>
          <w:sz w:val="24"/>
          <w:szCs w:val="24"/>
        </w:rPr>
        <w:t>、</w:t>
      </w:r>
      <w:r>
        <w:rPr>
          <w:rFonts w:ascii="宋体" w:hAnsi="宋体" w:cs="宋体" w:hint="eastAsia"/>
          <w:sz w:val="24"/>
          <w:szCs w:val="24"/>
        </w:rPr>
        <w:t>1080P</w:t>
      </w:r>
      <w:r>
        <w:rPr>
          <w:rFonts w:ascii="宋体" w:hAnsi="宋体" w:cs="宋体" w:hint="eastAsia"/>
          <w:sz w:val="24"/>
          <w:szCs w:val="24"/>
        </w:rPr>
        <w:t>、</w:t>
      </w:r>
      <w:r>
        <w:rPr>
          <w:rFonts w:ascii="宋体" w:hAnsi="宋体" w:cs="宋体" w:hint="eastAsia"/>
          <w:sz w:val="24"/>
          <w:szCs w:val="24"/>
        </w:rPr>
        <w:t>720P</w:t>
      </w:r>
      <w:r>
        <w:rPr>
          <w:rFonts w:ascii="宋体" w:hAnsi="宋体" w:cs="宋体" w:hint="eastAsia"/>
          <w:sz w:val="24"/>
          <w:szCs w:val="24"/>
        </w:rPr>
        <w:t>、</w:t>
      </w:r>
      <w:r>
        <w:rPr>
          <w:rFonts w:ascii="宋体" w:hAnsi="宋体" w:cs="宋体" w:hint="eastAsia"/>
          <w:sz w:val="24"/>
          <w:szCs w:val="24"/>
        </w:rPr>
        <w:t>D1</w:t>
      </w:r>
      <w:r>
        <w:rPr>
          <w:rFonts w:ascii="宋体" w:hAnsi="宋体" w:cs="宋体" w:hint="eastAsia"/>
          <w:sz w:val="24"/>
          <w:szCs w:val="24"/>
        </w:rPr>
        <w:t>、</w:t>
      </w:r>
      <w:r>
        <w:rPr>
          <w:rFonts w:ascii="宋体" w:hAnsi="宋体" w:cs="宋体" w:hint="eastAsia"/>
          <w:sz w:val="24"/>
          <w:szCs w:val="24"/>
        </w:rPr>
        <w:t>4CIF</w:t>
      </w:r>
      <w:r>
        <w:rPr>
          <w:rFonts w:ascii="宋体" w:hAnsi="宋体" w:cs="宋体" w:hint="eastAsia"/>
          <w:sz w:val="24"/>
          <w:szCs w:val="24"/>
        </w:rPr>
        <w:t>、</w:t>
      </w:r>
      <w:r>
        <w:rPr>
          <w:rFonts w:ascii="宋体" w:hAnsi="宋体" w:cs="宋体" w:hint="eastAsia"/>
          <w:sz w:val="24"/>
          <w:szCs w:val="24"/>
        </w:rPr>
        <w:t>2CIF</w:t>
      </w:r>
      <w:r>
        <w:rPr>
          <w:rFonts w:ascii="宋体" w:hAnsi="宋体" w:cs="宋体" w:hint="eastAsia"/>
          <w:sz w:val="24"/>
          <w:szCs w:val="24"/>
        </w:rPr>
        <w:t>、</w:t>
      </w:r>
      <w:r>
        <w:rPr>
          <w:rFonts w:ascii="宋体" w:hAnsi="宋体" w:cs="宋体" w:hint="eastAsia"/>
          <w:sz w:val="24"/>
          <w:szCs w:val="24"/>
        </w:rPr>
        <w:t>CI</w:t>
      </w:r>
      <w:r>
        <w:rPr>
          <w:rFonts w:ascii="宋体" w:hAnsi="宋体" w:cs="宋体" w:hint="eastAsia"/>
          <w:sz w:val="24"/>
          <w:szCs w:val="24"/>
        </w:rPr>
        <w:t>F</w:t>
      </w:r>
      <w:r>
        <w:rPr>
          <w:rFonts w:ascii="宋体" w:hAnsi="宋体" w:cs="宋体" w:hint="eastAsia"/>
          <w:sz w:val="24"/>
          <w:szCs w:val="24"/>
        </w:rPr>
        <w:t>、</w:t>
      </w:r>
      <w:r>
        <w:rPr>
          <w:rFonts w:ascii="宋体" w:hAnsi="宋体" w:cs="宋体" w:hint="eastAsia"/>
          <w:sz w:val="24"/>
          <w:szCs w:val="24"/>
        </w:rPr>
        <w:t>QCIF</w:t>
      </w:r>
      <w:r>
        <w:rPr>
          <w:rFonts w:ascii="宋体" w:hAnsi="宋体" w:cs="宋体" w:hint="eastAsia"/>
          <w:sz w:val="24"/>
          <w:szCs w:val="24"/>
        </w:rPr>
        <w:t>等视频分辨率；</w:t>
      </w:r>
    </w:p>
    <w:p w:rsidR="00000000" w:rsidRDefault="00A13A2C">
      <w:pPr>
        <w:pStyle w:val="ListParagraph"/>
        <w:numPr>
          <w:ilvl w:val="0"/>
          <w:numId w:val="2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GB28181</w:t>
      </w:r>
      <w:r>
        <w:rPr>
          <w:rFonts w:ascii="宋体" w:hAnsi="宋体" w:cs="宋体" w:hint="eastAsia"/>
          <w:sz w:val="24"/>
          <w:szCs w:val="24"/>
        </w:rPr>
        <w:t>国标协议等联网标准，业务的建立和拆除基于</w:t>
      </w:r>
      <w:r>
        <w:rPr>
          <w:rFonts w:ascii="宋体" w:hAnsi="宋体" w:cs="宋体" w:hint="eastAsia"/>
          <w:sz w:val="24"/>
          <w:szCs w:val="24"/>
        </w:rPr>
        <w:t>SIP</w:t>
      </w:r>
      <w:r>
        <w:rPr>
          <w:rFonts w:ascii="宋体" w:hAnsi="宋体" w:cs="宋体" w:hint="eastAsia"/>
          <w:sz w:val="24"/>
          <w:szCs w:val="24"/>
        </w:rPr>
        <w:t>协议；支持按照国标协议进行平台级联、接入；</w:t>
      </w:r>
    </w:p>
    <w:p w:rsidR="00000000" w:rsidRDefault="00A13A2C">
      <w:pPr>
        <w:pStyle w:val="ListParagraph"/>
        <w:numPr>
          <w:ilvl w:val="0"/>
          <w:numId w:val="2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支持多种网络协议：</w:t>
      </w:r>
      <w:r>
        <w:rPr>
          <w:rFonts w:ascii="宋体" w:hAnsi="宋体" w:cs="宋体" w:hint="eastAsia"/>
          <w:sz w:val="24"/>
          <w:szCs w:val="24"/>
        </w:rPr>
        <w:t>TCP/IP</w:t>
      </w:r>
      <w:r>
        <w:rPr>
          <w:rFonts w:ascii="宋体" w:hAnsi="宋体" w:cs="宋体" w:hint="eastAsia"/>
          <w:sz w:val="24"/>
          <w:szCs w:val="24"/>
        </w:rPr>
        <w:t>、</w:t>
      </w:r>
      <w:r>
        <w:rPr>
          <w:rFonts w:ascii="宋体" w:hAnsi="宋体" w:cs="宋体" w:hint="eastAsia"/>
          <w:sz w:val="24"/>
          <w:szCs w:val="24"/>
        </w:rPr>
        <w:t>RTSP</w:t>
      </w:r>
      <w:r>
        <w:rPr>
          <w:rFonts w:ascii="宋体" w:hAnsi="宋体" w:cs="宋体" w:hint="eastAsia"/>
          <w:sz w:val="24"/>
          <w:szCs w:val="24"/>
        </w:rPr>
        <w:t>、</w:t>
      </w:r>
      <w:r>
        <w:rPr>
          <w:rFonts w:ascii="宋体" w:hAnsi="宋体" w:cs="宋体" w:hint="eastAsia"/>
          <w:sz w:val="24"/>
          <w:szCs w:val="24"/>
        </w:rPr>
        <w:t>RTP</w:t>
      </w:r>
      <w:r>
        <w:rPr>
          <w:rFonts w:ascii="宋体" w:hAnsi="宋体" w:cs="宋体" w:hint="eastAsia"/>
          <w:sz w:val="24"/>
          <w:szCs w:val="24"/>
        </w:rPr>
        <w:t>、</w:t>
      </w:r>
      <w:r>
        <w:rPr>
          <w:rFonts w:ascii="宋体" w:hAnsi="宋体" w:cs="宋体" w:hint="eastAsia"/>
          <w:sz w:val="24"/>
          <w:szCs w:val="24"/>
        </w:rPr>
        <w:t>UDP</w:t>
      </w:r>
      <w:r>
        <w:rPr>
          <w:rFonts w:ascii="宋体" w:hAnsi="宋体" w:cs="宋体" w:hint="eastAsia"/>
          <w:sz w:val="24"/>
          <w:szCs w:val="24"/>
        </w:rPr>
        <w:t>、</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IGMP</w:t>
      </w:r>
      <w:r>
        <w:rPr>
          <w:rFonts w:ascii="宋体" w:hAnsi="宋体" w:cs="宋体" w:hint="eastAsia"/>
          <w:sz w:val="24"/>
          <w:szCs w:val="24"/>
        </w:rPr>
        <w:t>、</w:t>
      </w:r>
      <w:r>
        <w:rPr>
          <w:rFonts w:ascii="宋体" w:hAnsi="宋体" w:cs="宋体" w:hint="eastAsia"/>
          <w:sz w:val="24"/>
          <w:szCs w:val="24"/>
        </w:rPr>
        <w:t>SSH</w:t>
      </w:r>
      <w:r>
        <w:rPr>
          <w:rFonts w:ascii="宋体" w:hAnsi="宋体" w:cs="宋体" w:hint="eastAsia"/>
          <w:sz w:val="24"/>
          <w:szCs w:val="24"/>
        </w:rPr>
        <w:t>、</w:t>
      </w:r>
      <w:r>
        <w:rPr>
          <w:rFonts w:ascii="宋体" w:hAnsi="宋体" w:cs="宋体" w:hint="eastAsia"/>
          <w:sz w:val="24"/>
          <w:szCs w:val="24"/>
        </w:rPr>
        <w:t>ICMP</w:t>
      </w:r>
      <w:r>
        <w:rPr>
          <w:rFonts w:ascii="宋体" w:hAnsi="宋体" w:cs="宋体" w:hint="eastAsia"/>
          <w:sz w:val="24"/>
          <w:szCs w:val="24"/>
        </w:rPr>
        <w:t>、</w:t>
      </w:r>
      <w:r>
        <w:rPr>
          <w:rFonts w:ascii="宋体" w:hAnsi="宋体" w:cs="宋体" w:hint="eastAsia"/>
          <w:sz w:val="24"/>
          <w:szCs w:val="24"/>
        </w:rPr>
        <w:t>ARP</w:t>
      </w:r>
      <w:r>
        <w:rPr>
          <w:rFonts w:ascii="宋体" w:hAnsi="宋体" w:cs="宋体" w:hint="eastAsia"/>
          <w:sz w:val="24"/>
          <w:szCs w:val="24"/>
        </w:rPr>
        <w:t>、</w:t>
      </w:r>
      <w:r>
        <w:rPr>
          <w:rFonts w:ascii="宋体" w:hAnsi="宋体" w:cs="宋体" w:hint="eastAsia"/>
          <w:sz w:val="24"/>
          <w:szCs w:val="24"/>
        </w:rPr>
        <w:t>SIP</w:t>
      </w:r>
      <w:r>
        <w:rPr>
          <w:rFonts w:ascii="宋体" w:hAnsi="宋体" w:cs="宋体" w:hint="eastAsia"/>
          <w:sz w:val="24"/>
          <w:szCs w:val="24"/>
        </w:rPr>
        <w:t>、</w:t>
      </w:r>
      <w:r>
        <w:rPr>
          <w:rFonts w:ascii="宋体" w:hAnsi="宋体" w:cs="宋体" w:hint="eastAsia"/>
          <w:sz w:val="24"/>
          <w:szCs w:val="24"/>
        </w:rPr>
        <w:t>SNMP</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w:t>
      </w:r>
      <w:r>
        <w:rPr>
          <w:rFonts w:ascii="宋体" w:hAnsi="宋体" w:cs="宋体" w:hint="eastAsia"/>
          <w:sz w:val="24"/>
          <w:szCs w:val="24"/>
        </w:rPr>
        <w:t>TFTP</w:t>
      </w:r>
      <w:r>
        <w:rPr>
          <w:rFonts w:ascii="宋体" w:hAnsi="宋体" w:cs="宋体" w:hint="eastAsia"/>
          <w:sz w:val="24"/>
          <w:szCs w:val="24"/>
        </w:rPr>
        <w:t>；</w:t>
      </w:r>
    </w:p>
    <w:p w:rsidR="00000000" w:rsidRDefault="00A13A2C">
      <w:pPr>
        <w:pStyle w:val="ListParagraph"/>
        <w:numPr>
          <w:ilvl w:val="0"/>
          <w:numId w:val="2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支持域内网络设备</w:t>
      </w:r>
      <w:r>
        <w:rPr>
          <w:rFonts w:ascii="宋体" w:hAnsi="宋体" w:cs="宋体" w:hint="eastAsia"/>
          <w:sz w:val="24"/>
          <w:szCs w:val="24"/>
        </w:rPr>
        <w:t>IP</w:t>
      </w:r>
      <w:r>
        <w:rPr>
          <w:rFonts w:ascii="宋体" w:hAnsi="宋体" w:cs="宋体" w:hint="eastAsia"/>
          <w:sz w:val="24"/>
          <w:szCs w:val="24"/>
        </w:rPr>
        <w:t>地址统一规划，支持域内网络设备自动获取</w:t>
      </w:r>
      <w:r>
        <w:rPr>
          <w:rFonts w:ascii="宋体" w:hAnsi="宋体" w:cs="宋体" w:hint="eastAsia"/>
          <w:sz w:val="24"/>
          <w:szCs w:val="24"/>
        </w:rPr>
        <w:t>IP</w:t>
      </w:r>
      <w:r>
        <w:rPr>
          <w:rFonts w:ascii="宋体" w:hAnsi="宋体" w:cs="宋体" w:hint="eastAsia"/>
          <w:sz w:val="24"/>
          <w:szCs w:val="24"/>
        </w:rPr>
        <w:t>地址；支持集群组网，单级域下可部署；支持跨域组网，私网互联；支持</w:t>
      </w:r>
      <w:r>
        <w:rPr>
          <w:rFonts w:ascii="宋体" w:hAnsi="宋体" w:cs="宋体" w:hint="eastAsia"/>
          <w:sz w:val="24"/>
          <w:szCs w:val="24"/>
        </w:rPr>
        <w:t>L2TP</w:t>
      </w:r>
      <w:r>
        <w:rPr>
          <w:rFonts w:ascii="宋体" w:hAnsi="宋体" w:cs="宋体" w:hint="eastAsia"/>
          <w:sz w:val="24"/>
          <w:szCs w:val="24"/>
        </w:rPr>
        <w:t>、</w:t>
      </w:r>
      <w:r>
        <w:rPr>
          <w:rFonts w:ascii="宋体" w:hAnsi="宋体" w:cs="宋体" w:hint="eastAsia"/>
          <w:sz w:val="24"/>
          <w:szCs w:val="24"/>
        </w:rPr>
        <w:t>SoftVPN</w:t>
      </w:r>
      <w:r>
        <w:rPr>
          <w:rFonts w:ascii="宋体" w:hAnsi="宋体" w:cs="宋体" w:hint="eastAsia"/>
          <w:sz w:val="24"/>
          <w:szCs w:val="24"/>
        </w:rPr>
        <w:t>等多种</w:t>
      </w:r>
      <w:r>
        <w:rPr>
          <w:rFonts w:ascii="宋体" w:hAnsi="宋体" w:cs="宋体" w:hint="eastAsia"/>
          <w:sz w:val="24"/>
          <w:szCs w:val="24"/>
        </w:rPr>
        <w:t>VPN</w:t>
      </w:r>
      <w:r>
        <w:rPr>
          <w:rFonts w:ascii="宋体" w:hAnsi="宋体" w:cs="宋体" w:hint="eastAsia"/>
          <w:sz w:val="24"/>
          <w:szCs w:val="24"/>
        </w:rPr>
        <w:t>的部署方式；</w:t>
      </w:r>
    </w:p>
    <w:p w:rsidR="00000000" w:rsidRDefault="00A13A2C">
      <w:pPr>
        <w:pStyle w:val="ListParagraph"/>
        <w:numPr>
          <w:ilvl w:val="0"/>
          <w:numId w:val="2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NAT</w:t>
      </w:r>
      <w:r>
        <w:rPr>
          <w:rFonts w:ascii="宋体" w:hAnsi="宋体" w:cs="宋体" w:hint="eastAsia"/>
          <w:sz w:val="24"/>
          <w:szCs w:val="24"/>
        </w:rPr>
        <w:t>穿越功能：支持通过客户端拨号实现双私网间的</w:t>
      </w:r>
      <w:r>
        <w:rPr>
          <w:rFonts w:ascii="宋体" w:hAnsi="宋体" w:cs="宋体" w:hint="eastAsia"/>
          <w:sz w:val="24"/>
          <w:szCs w:val="24"/>
        </w:rPr>
        <w:t>NAT</w:t>
      </w:r>
      <w:r>
        <w:rPr>
          <w:rFonts w:ascii="宋体" w:hAnsi="宋体" w:cs="宋体" w:hint="eastAsia"/>
          <w:sz w:val="24"/>
          <w:szCs w:val="24"/>
        </w:rPr>
        <w:t>穿越；可通过</w:t>
      </w:r>
      <w:r>
        <w:rPr>
          <w:rFonts w:ascii="宋体" w:hAnsi="宋体" w:cs="宋体" w:hint="eastAsia"/>
          <w:sz w:val="24"/>
          <w:szCs w:val="24"/>
        </w:rPr>
        <w:t>web</w:t>
      </w:r>
      <w:r>
        <w:rPr>
          <w:rFonts w:ascii="宋体" w:hAnsi="宋体" w:cs="宋体" w:hint="eastAsia"/>
          <w:sz w:val="24"/>
          <w:szCs w:val="24"/>
        </w:rPr>
        <w:t>配置界面开启</w:t>
      </w:r>
      <w:r>
        <w:rPr>
          <w:rFonts w:ascii="宋体" w:hAnsi="宋体" w:cs="宋体" w:hint="eastAsia"/>
          <w:sz w:val="24"/>
          <w:szCs w:val="24"/>
        </w:rPr>
        <w:t>DHCP</w:t>
      </w:r>
      <w:r>
        <w:rPr>
          <w:rFonts w:ascii="宋体" w:hAnsi="宋体" w:cs="宋体" w:hint="eastAsia"/>
          <w:sz w:val="24"/>
          <w:szCs w:val="24"/>
        </w:rPr>
        <w:t>功能，能根据地址池范围为客户端分配</w:t>
      </w:r>
      <w:r>
        <w:rPr>
          <w:rFonts w:ascii="宋体" w:hAnsi="宋体" w:cs="宋体" w:hint="eastAsia"/>
          <w:sz w:val="24"/>
          <w:szCs w:val="24"/>
        </w:rPr>
        <w:t>IP</w:t>
      </w:r>
      <w:r>
        <w:rPr>
          <w:rFonts w:ascii="宋体" w:hAnsi="宋体" w:cs="宋体" w:hint="eastAsia"/>
          <w:sz w:val="24"/>
          <w:szCs w:val="24"/>
        </w:rPr>
        <w:t>地址；支持页面上添加其他网段的路由可以下发给拨号客户端，可配置网关下发给</w:t>
      </w:r>
      <w:r>
        <w:rPr>
          <w:rFonts w:ascii="宋体" w:hAnsi="宋体" w:cs="宋体" w:hint="eastAsia"/>
          <w:sz w:val="24"/>
          <w:szCs w:val="24"/>
        </w:rPr>
        <w:lastRenderedPageBreak/>
        <w:t>客户端；</w:t>
      </w:r>
    </w:p>
    <w:p w:rsidR="00000000" w:rsidRDefault="00A13A2C">
      <w:pPr>
        <w:numPr>
          <w:ilvl w:val="0"/>
          <w:numId w:val="20"/>
        </w:numPr>
        <w:spacing w:line="360" w:lineRule="auto"/>
        <w:ind w:firstLineChars="100" w:firstLine="240"/>
        <w:outlineLvl w:val="5"/>
        <w:rPr>
          <w:rFonts w:ascii="宋体" w:hAnsi="宋体" w:cs="宋体"/>
          <w:sz w:val="24"/>
        </w:rPr>
      </w:pPr>
      <w:r>
        <w:rPr>
          <w:rFonts w:ascii="宋体" w:hAnsi="宋体" w:cs="宋体" w:hint="eastAsia"/>
          <w:sz w:val="24"/>
        </w:rPr>
        <w:t>审计运维</w:t>
      </w:r>
    </w:p>
    <w:p w:rsidR="00000000" w:rsidRDefault="00A13A2C">
      <w:pPr>
        <w:spacing w:line="360" w:lineRule="auto"/>
        <w:ind w:firstLineChars="200" w:firstLine="480"/>
        <w:rPr>
          <w:rFonts w:ascii="宋体" w:hAnsi="宋体" w:cs="宋体"/>
          <w:sz w:val="24"/>
        </w:rPr>
      </w:pPr>
      <w:r>
        <w:rPr>
          <w:rFonts w:ascii="宋体" w:hAnsi="宋体" w:cs="宋体" w:hint="eastAsia"/>
          <w:sz w:val="24"/>
        </w:rPr>
        <w:t>功能建设主要内容应包括：视频日志审计、视频运维诊断。</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支持日志审计功能：支持对多个平台的日志数据进行统一的检索和审计；支持多条件混合检索、关键字模糊检索、以及精确匹配检索等；支持跨平台的管理审计功能，可以对多个平台的日志数据进行统一的检索和审计；</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支持通过设备名称、</w:t>
      </w:r>
      <w:r>
        <w:rPr>
          <w:rFonts w:ascii="宋体" w:hAnsi="宋体" w:cs="宋体" w:hint="eastAsia"/>
          <w:sz w:val="24"/>
          <w:szCs w:val="24"/>
        </w:rPr>
        <w:t>IP</w:t>
      </w:r>
      <w:r>
        <w:rPr>
          <w:rFonts w:ascii="宋体" w:hAnsi="宋体" w:cs="宋体" w:hint="eastAsia"/>
          <w:sz w:val="24"/>
          <w:szCs w:val="24"/>
        </w:rPr>
        <w:t>地址、告警级别、通信状态查询设备信息；</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运维报警管理功能：支持多条件查询报</w:t>
      </w:r>
      <w:r>
        <w:rPr>
          <w:rFonts w:ascii="宋体" w:hAnsi="宋体" w:cs="宋体" w:hint="eastAsia"/>
          <w:sz w:val="24"/>
          <w:szCs w:val="24"/>
        </w:rPr>
        <w:t>警信息，并支持分类显示；</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运维报警转发功能：具有报警转发规则设置选项，级联设备中上级平台可接受下级平台转发的网络监控类报警信息；</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支持密码强度检测及配置功能检查：支持添加、删除账号密码强度检测任务，可查看密码强度检测任务的信息，并可手动重新检测等；</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设备性能检测功能检查：支持检测网络状态、设备在线状态、报警状态、</w:t>
      </w:r>
      <w:r>
        <w:rPr>
          <w:rFonts w:ascii="宋体" w:hAnsi="宋体" w:cs="宋体" w:hint="eastAsia"/>
          <w:sz w:val="24"/>
          <w:szCs w:val="24"/>
        </w:rPr>
        <w:t>CPU</w:t>
      </w:r>
      <w:r>
        <w:rPr>
          <w:rFonts w:ascii="宋体" w:hAnsi="宋体" w:cs="宋体" w:hint="eastAsia"/>
          <w:sz w:val="24"/>
          <w:szCs w:val="24"/>
        </w:rPr>
        <w:t>、内存、硬盘、带宽使用率，支持监测进程运行状态，支持配置检测报警阈值参数，包括</w:t>
      </w:r>
      <w:r>
        <w:rPr>
          <w:rFonts w:ascii="宋体" w:hAnsi="宋体" w:cs="宋体" w:hint="eastAsia"/>
          <w:sz w:val="24"/>
          <w:szCs w:val="24"/>
        </w:rPr>
        <w:t>CPU</w:t>
      </w:r>
      <w:r>
        <w:rPr>
          <w:rFonts w:ascii="宋体" w:hAnsi="宋体" w:cs="宋体" w:hint="eastAsia"/>
          <w:sz w:val="24"/>
          <w:szCs w:val="24"/>
        </w:rPr>
        <w:t>、内存、硬盘、带宽使用率等；</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拓扑视图功能：能够自动发现全网拓扑，自动生成全网拓扑图，且拓扑图可自定义设置，</w:t>
      </w:r>
      <w:r>
        <w:rPr>
          <w:rFonts w:ascii="宋体" w:hAnsi="宋体" w:cs="宋体" w:hint="eastAsia"/>
          <w:sz w:val="24"/>
          <w:szCs w:val="24"/>
        </w:rPr>
        <w:t>支持在网络拓扑上显示子网的</w:t>
      </w:r>
      <w:r>
        <w:rPr>
          <w:rFonts w:ascii="宋体" w:hAnsi="宋体" w:cs="宋体" w:hint="eastAsia"/>
          <w:sz w:val="24"/>
          <w:szCs w:val="24"/>
        </w:rPr>
        <w:t>IP</w:t>
      </w:r>
      <w:r>
        <w:rPr>
          <w:rFonts w:ascii="宋体" w:hAnsi="宋体" w:cs="宋体" w:hint="eastAsia"/>
          <w:sz w:val="24"/>
          <w:szCs w:val="24"/>
        </w:rPr>
        <w:t>地址；支持自定义网络拓扑视图，支持在拓扑图中显示报警设备，支持在拓扑图显示故障链路，并可使用不用颜色显示报警级别；</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支持使用</w:t>
      </w:r>
      <w:r>
        <w:rPr>
          <w:rFonts w:ascii="宋体" w:hAnsi="宋体" w:cs="宋体" w:hint="eastAsia"/>
          <w:sz w:val="24"/>
          <w:szCs w:val="24"/>
        </w:rPr>
        <w:t>web</w:t>
      </w:r>
      <w:r>
        <w:rPr>
          <w:rFonts w:ascii="宋体" w:hAnsi="宋体" w:cs="宋体" w:hint="eastAsia"/>
          <w:sz w:val="24"/>
          <w:szCs w:val="24"/>
        </w:rPr>
        <w:t>在线升级系统，支持设备配置文件导入导出功能，支持使用</w:t>
      </w:r>
      <w:r>
        <w:rPr>
          <w:rFonts w:ascii="宋体" w:hAnsi="宋体" w:cs="宋体" w:hint="eastAsia"/>
          <w:sz w:val="24"/>
          <w:szCs w:val="24"/>
        </w:rPr>
        <w:t>web</w:t>
      </w:r>
      <w:r>
        <w:rPr>
          <w:rFonts w:ascii="宋体" w:hAnsi="宋体" w:cs="宋体" w:hint="eastAsia"/>
          <w:sz w:val="24"/>
          <w:szCs w:val="24"/>
        </w:rPr>
        <w:t>远程重启设备，支持设备配置恢复出厂设置功能，支持日志导出功能，支持查看设备的运行状态，</w:t>
      </w:r>
      <w:r>
        <w:rPr>
          <w:rFonts w:ascii="宋体" w:hAnsi="宋体" w:cs="宋体" w:hint="eastAsia"/>
          <w:sz w:val="24"/>
          <w:szCs w:val="24"/>
        </w:rPr>
        <w:t>CPU</w:t>
      </w:r>
      <w:r>
        <w:rPr>
          <w:rFonts w:ascii="宋体" w:hAnsi="宋体" w:cs="宋体" w:hint="eastAsia"/>
          <w:sz w:val="24"/>
          <w:szCs w:val="24"/>
        </w:rPr>
        <w:t>使用率、温度等；</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视频诊断类型功能检查：支持离线检测、视频丢失检测、亮度检测、颜色检测、对比度检测、画面冻结检测、图像模糊检测、噪声干扰检测、强横纹检测、场景变换检测、视频遮挡检测、滚屏检测、实况超时检</w:t>
      </w:r>
      <w:r>
        <w:rPr>
          <w:rFonts w:ascii="宋体" w:hAnsi="宋体" w:cs="宋体" w:hint="eastAsia"/>
          <w:sz w:val="24"/>
          <w:szCs w:val="24"/>
        </w:rPr>
        <w:t>测、实况调用失败检测、云台控制失效检测；</w:t>
      </w:r>
    </w:p>
    <w:p w:rsidR="00000000" w:rsidRDefault="00A13A2C">
      <w:pPr>
        <w:pStyle w:val="ListParagraph"/>
        <w:numPr>
          <w:ilvl w:val="0"/>
          <w:numId w:val="23"/>
        </w:numPr>
        <w:adjustRightInd w:val="0"/>
        <w:spacing w:line="360" w:lineRule="auto"/>
        <w:ind w:left="845" w:firstLineChars="0"/>
        <w:rPr>
          <w:rFonts w:ascii="宋体" w:hAnsi="宋体" w:cs="宋体"/>
          <w:sz w:val="24"/>
          <w:szCs w:val="24"/>
        </w:rPr>
      </w:pPr>
      <w:r>
        <w:rPr>
          <w:rFonts w:ascii="宋体" w:hAnsi="宋体" w:cs="宋体" w:hint="eastAsia"/>
          <w:sz w:val="24"/>
          <w:szCs w:val="24"/>
        </w:rPr>
        <w:t>录像诊断信息显示功能：支持按组织名称、诊断结果、开始时间和结束</w:t>
      </w:r>
      <w:r>
        <w:rPr>
          <w:rFonts w:ascii="宋体" w:hAnsi="宋体" w:cs="宋体" w:hint="eastAsia"/>
          <w:sz w:val="24"/>
          <w:szCs w:val="24"/>
        </w:rPr>
        <w:lastRenderedPageBreak/>
        <w:t>时间查询录像诊断结果，包括摄像机名称、所属组织、开始时间、结束时间、总天数、不完整天数、完整天数、未知天数、完整率等；</w:t>
      </w:r>
    </w:p>
    <w:p w:rsidR="00000000" w:rsidRDefault="00A13A2C">
      <w:pPr>
        <w:numPr>
          <w:ilvl w:val="0"/>
          <w:numId w:val="20"/>
        </w:numPr>
        <w:spacing w:line="360" w:lineRule="auto"/>
        <w:ind w:firstLineChars="100" w:firstLine="240"/>
        <w:outlineLvl w:val="5"/>
        <w:rPr>
          <w:rFonts w:ascii="宋体" w:hAnsi="宋体" w:cs="宋体"/>
          <w:sz w:val="24"/>
        </w:rPr>
      </w:pPr>
      <w:r>
        <w:rPr>
          <w:rFonts w:ascii="宋体" w:hAnsi="宋体" w:cs="宋体" w:hint="eastAsia"/>
          <w:sz w:val="24"/>
        </w:rPr>
        <w:t>媒体服务</w:t>
      </w:r>
    </w:p>
    <w:p w:rsidR="00000000" w:rsidRDefault="00A13A2C">
      <w:pPr>
        <w:spacing w:line="360" w:lineRule="auto"/>
        <w:ind w:firstLineChars="200" w:firstLine="480"/>
        <w:rPr>
          <w:rFonts w:ascii="宋体" w:hAnsi="宋体" w:cs="宋体"/>
          <w:sz w:val="24"/>
        </w:rPr>
      </w:pPr>
      <w:r>
        <w:rPr>
          <w:rFonts w:ascii="宋体" w:hAnsi="宋体" w:cs="宋体" w:hint="eastAsia"/>
          <w:sz w:val="24"/>
        </w:rPr>
        <w:t>功能建设主要内容应包括：访问授权、转码封装、流媒体服务。</w:t>
      </w:r>
    </w:p>
    <w:p w:rsidR="00000000" w:rsidRDefault="00A13A2C">
      <w:pPr>
        <w:pStyle w:val="ListParagraph"/>
        <w:numPr>
          <w:ilvl w:val="0"/>
          <w:numId w:val="24"/>
        </w:numPr>
        <w:adjustRightInd w:val="0"/>
        <w:spacing w:line="360" w:lineRule="auto"/>
        <w:ind w:left="845" w:firstLineChars="0"/>
        <w:rPr>
          <w:rFonts w:ascii="宋体" w:hAnsi="宋体" w:cs="宋体"/>
          <w:sz w:val="24"/>
          <w:szCs w:val="24"/>
        </w:rPr>
      </w:pPr>
      <w:r>
        <w:rPr>
          <w:rFonts w:ascii="宋体" w:hAnsi="宋体" w:cs="宋体" w:hint="eastAsia"/>
          <w:sz w:val="24"/>
          <w:szCs w:val="24"/>
        </w:rPr>
        <w:t>支持流媒体接入能力不少于</w:t>
      </w:r>
      <w:r>
        <w:rPr>
          <w:rFonts w:ascii="宋体" w:hAnsi="宋体" w:cs="宋体" w:hint="eastAsia"/>
          <w:sz w:val="24"/>
          <w:szCs w:val="24"/>
        </w:rPr>
        <w:t>3000Mbps</w:t>
      </w:r>
      <w:r>
        <w:rPr>
          <w:rFonts w:ascii="宋体" w:hAnsi="宋体" w:cs="宋体" w:hint="eastAsia"/>
          <w:sz w:val="24"/>
          <w:szCs w:val="24"/>
        </w:rPr>
        <w:t>，转发能力不少于</w:t>
      </w:r>
      <w:r>
        <w:rPr>
          <w:rFonts w:ascii="宋体" w:hAnsi="宋体" w:cs="宋体" w:hint="eastAsia"/>
          <w:sz w:val="24"/>
          <w:szCs w:val="24"/>
        </w:rPr>
        <w:t>6000Mbps</w:t>
      </w:r>
      <w:r>
        <w:rPr>
          <w:rFonts w:ascii="宋体" w:hAnsi="宋体" w:cs="宋体" w:hint="eastAsia"/>
          <w:sz w:val="24"/>
          <w:szCs w:val="24"/>
        </w:rPr>
        <w:t>，支持负载均衡和动态互备；</w:t>
      </w:r>
    </w:p>
    <w:p w:rsidR="00000000" w:rsidRDefault="00A13A2C">
      <w:pPr>
        <w:pStyle w:val="ListParagraph"/>
        <w:numPr>
          <w:ilvl w:val="0"/>
          <w:numId w:val="24"/>
        </w:numPr>
        <w:adjustRightInd w:val="0"/>
        <w:spacing w:line="360" w:lineRule="auto"/>
        <w:ind w:left="845" w:firstLineChars="0"/>
        <w:rPr>
          <w:rFonts w:ascii="宋体" w:hAnsi="宋体" w:cs="宋体"/>
          <w:sz w:val="24"/>
          <w:szCs w:val="24"/>
        </w:rPr>
      </w:pPr>
      <w:r>
        <w:rPr>
          <w:rFonts w:ascii="宋体" w:hAnsi="宋体" w:cs="宋体" w:hint="eastAsia"/>
          <w:sz w:val="24"/>
          <w:szCs w:val="24"/>
        </w:rPr>
        <w:t>支持非标准码流到国标码流的转换，高码率码流到低码率码流的转换；支持协议封装；</w:t>
      </w:r>
    </w:p>
    <w:p w:rsidR="00000000" w:rsidRDefault="00A13A2C">
      <w:pPr>
        <w:pStyle w:val="ListParagraph"/>
        <w:numPr>
          <w:ilvl w:val="0"/>
          <w:numId w:val="24"/>
        </w:numPr>
        <w:adjustRightInd w:val="0"/>
        <w:spacing w:line="360" w:lineRule="auto"/>
        <w:ind w:left="845" w:firstLineChars="0"/>
        <w:rPr>
          <w:rFonts w:ascii="宋体" w:hAnsi="宋体" w:cs="宋体"/>
          <w:sz w:val="24"/>
          <w:szCs w:val="24"/>
        </w:rPr>
      </w:pPr>
      <w:r>
        <w:rPr>
          <w:rFonts w:ascii="宋体" w:hAnsi="宋体" w:cs="宋体" w:hint="eastAsia"/>
          <w:sz w:val="24"/>
          <w:szCs w:val="24"/>
        </w:rPr>
        <w:t>支持管理员用户可以对系统中的用户进行锁定和</w:t>
      </w:r>
      <w:r>
        <w:rPr>
          <w:rFonts w:ascii="宋体" w:hAnsi="宋体" w:cs="宋体" w:hint="eastAsia"/>
          <w:sz w:val="24"/>
          <w:szCs w:val="24"/>
        </w:rPr>
        <w:t>解锁，用户被锁定后，已登录用户将无法继续使用，未登录的用户将在登录时限制登录，用户被解锁后，可以正常登录使用。</w:t>
      </w:r>
    </w:p>
    <w:p w:rsidR="00000000" w:rsidRDefault="00A13A2C">
      <w:pPr>
        <w:spacing w:line="360" w:lineRule="auto"/>
        <w:rPr>
          <w:rFonts w:ascii="宋体" w:hAnsi="宋体" w:cs="宋体"/>
          <w:sz w:val="24"/>
        </w:rPr>
      </w:pPr>
    </w:p>
    <w:p w:rsidR="00000000" w:rsidRDefault="00A13A2C">
      <w:pPr>
        <w:numPr>
          <w:ilvl w:val="0"/>
          <w:numId w:val="20"/>
        </w:numPr>
        <w:spacing w:line="360" w:lineRule="auto"/>
        <w:ind w:firstLineChars="100" w:firstLine="240"/>
        <w:outlineLvl w:val="5"/>
        <w:rPr>
          <w:rFonts w:ascii="宋体" w:hAnsi="宋体" w:cs="宋体"/>
          <w:sz w:val="24"/>
        </w:rPr>
      </w:pPr>
      <w:r>
        <w:rPr>
          <w:rFonts w:ascii="宋体" w:hAnsi="宋体" w:cs="宋体" w:hint="eastAsia"/>
          <w:sz w:val="24"/>
        </w:rPr>
        <w:t>视频应用</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支持实时查看，支持组显示和组轮巡功能；</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t>支持秒级检索，秒级回放，支持长时间（可以长达数月）跨度录像的秒级查询；支持录像下载；</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t>支持点播图像的显示、缩放、抓拍和录像，支持多用户对同一图像资源的同时点播；</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t>支持云台控制和抢占，云台预置位的设置；支持巡航路线、巡航计划的制定；支持业界通用的云台协议；支持基于智能的拉框放大；</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t>为了实现快速定位录像关键节点，可以将录像文件进行切分成多片，通过切片</w:t>
      </w:r>
      <w:r>
        <w:rPr>
          <w:rFonts w:ascii="宋体" w:hAnsi="宋体" w:cs="宋体" w:hint="eastAsia"/>
          <w:sz w:val="24"/>
          <w:szCs w:val="24"/>
        </w:rPr>
        <w:t>点的图像差异，迅速启动回放关键录像时段；</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t>预案定制功能：计划预案定制，可定制计划工作流程预案、手动工作流程预案、报警联动工作流程预案，预案定制可通过图形化界面拖动各预案步骤图标及将预案步骤连线完成</w:t>
      </w:r>
      <w:r>
        <w:rPr>
          <w:rFonts w:ascii="宋体" w:hAnsi="宋体" w:cs="宋体" w:hint="eastAsia"/>
          <w:sz w:val="24"/>
          <w:szCs w:val="24"/>
        </w:rPr>
        <w:t>,</w:t>
      </w:r>
      <w:r>
        <w:rPr>
          <w:rFonts w:ascii="宋体" w:hAnsi="宋体" w:cs="宋体" w:hint="eastAsia"/>
          <w:sz w:val="24"/>
          <w:szCs w:val="24"/>
        </w:rPr>
        <w:t>，手动预案定制，可定制手动工作流程预案动作，需要实现该动作时，在工作流程预案列表中点击该预案的执行按钮，即可实现；</w:t>
      </w:r>
    </w:p>
    <w:p w:rsidR="00000000" w:rsidRDefault="00A13A2C">
      <w:pPr>
        <w:pStyle w:val="ListParagraph"/>
        <w:numPr>
          <w:ilvl w:val="0"/>
          <w:numId w:val="25"/>
        </w:numPr>
        <w:adjustRightInd w:val="0"/>
        <w:spacing w:line="360" w:lineRule="auto"/>
        <w:ind w:left="845" w:firstLineChars="0"/>
        <w:rPr>
          <w:rFonts w:ascii="宋体" w:hAnsi="宋体" w:cs="宋体"/>
          <w:sz w:val="24"/>
          <w:szCs w:val="24"/>
        </w:rPr>
      </w:pPr>
      <w:r>
        <w:rPr>
          <w:rFonts w:ascii="宋体" w:hAnsi="宋体" w:cs="宋体" w:hint="eastAsia"/>
          <w:sz w:val="24"/>
          <w:szCs w:val="24"/>
        </w:rPr>
        <w:lastRenderedPageBreak/>
        <w:t>手动预案定制：可定制手动工作流预案动作，需要实现该动作时，在工作流预案列表中点击该预案的执行按钮，即可实现；</w:t>
      </w:r>
    </w:p>
    <w:p w:rsidR="00000000" w:rsidRDefault="00A13A2C">
      <w:pPr>
        <w:pStyle w:val="ListParagraph"/>
        <w:adjustRightInd w:val="0"/>
        <w:spacing w:line="360" w:lineRule="auto"/>
        <w:ind w:left="420" w:firstLineChars="0" w:firstLine="0"/>
        <w:rPr>
          <w:rFonts w:ascii="宋体" w:hAnsi="宋体" w:cs="宋体"/>
          <w:sz w:val="24"/>
          <w:szCs w:val="24"/>
        </w:rPr>
      </w:pPr>
      <w:r>
        <w:rPr>
          <w:rFonts w:ascii="宋体" w:hAnsi="宋体" w:cs="宋体" w:hint="eastAsia"/>
          <w:sz w:val="24"/>
          <w:szCs w:val="24"/>
        </w:rPr>
        <w:t>▲第</w:t>
      </w:r>
      <w:r>
        <w:rPr>
          <w:rFonts w:ascii="宋体" w:hAnsi="宋体" w:cs="宋体" w:hint="eastAsia"/>
          <w:sz w:val="24"/>
          <w:szCs w:val="24"/>
        </w:rPr>
        <w:t>5-7</w:t>
      </w:r>
      <w:r>
        <w:rPr>
          <w:rFonts w:ascii="宋体" w:hAnsi="宋体" w:cs="宋体" w:hint="eastAsia"/>
          <w:sz w:val="24"/>
          <w:szCs w:val="24"/>
        </w:rPr>
        <w:t>条需提供公安部</w:t>
      </w:r>
      <w:r>
        <w:rPr>
          <w:rFonts w:ascii="宋体" w:hAnsi="宋体" w:cs="宋体" w:hint="eastAsia"/>
          <w:sz w:val="24"/>
          <w:szCs w:val="24"/>
        </w:rPr>
        <w:t>权威机构检测报告原件扫描件或复印件扫描件证明。</w:t>
      </w:r>
    </w:p>
    <w:p w:rsidR="00000000" w:rsidRDefault="00A13A2C">
      <w:pPr>
        <w:pStyle w:val="5"/>
      </w:pPr>
      <w:r>
        <w:rPr>
          <w:rFonts w:hint="eastAsia"/>
        </w:rPr>
        <w:t>物联网汇聚子系统</w:t>
      </w:r>
    </w:p>
    <w:p w:rsidR="00000000" w:rsidRDefault="00A13A2C">
      <w:pPr>
        <w:numPr>
          <w:ilvl w:val="0"/>
          <w:numId w:val="26"/>
        </w:numPr>
        <w:spacing w:line="360" w:lineRule="auto"/>
        <w:ind w:firstLineChars="100" w:firstLine="240"/>
        <w:outlineLvl w:val="5"/>
        <w:rPr>
          <w:rFonts w:ascii="宋体" w:hAnsi="宋体" w:cs="宋体"/>
          <w:sz w:val="24"/>
        </w:rPr>
      </w:pPr>
      <w:r>
        <w:rPr>
          <w:rFonts w:ascii="宋体" w:hAnsi="宋体" w:cs="宋体" w:hint="eastAsia"/>
          <w:sz w:val="24"/>
        </w:rPr>
        <w:t>设备接入</w:t>
      </w:r>
    </w:p>
    <w:p w:rsidR="00000000" w:rsidRDefault="00A13A2C">
      <w:pPr>
        <w:pStyle w:val="a0"/>
        <w:spacing w:line="360" w:lineRule="auto"/>
        <w:ind w:firstLineChars="200" w:firstLine="480"/>
        <w:rPr>
          <w:rFonts w:ascii="宋体" w:hAnsi="宋体" w:cs="宋体"/>
          <w:bCs/>
          <w:sz w:val="24"/>
        </w:rPr>
      </w:pPr>
      <w:r>
        <w:rPr>
          <w:rFonts w:ascii="宋体" w:hAnsi="宋体" w:cs="宋体" w:hint="eastAsia"/>
          <w:bCs/>
          <w:sz w:val="24"/>
        </w:rPr>
        <w:t>功能建设主要内容应包括：协议管理、平台接入、设备鉴权、设备接入</w:t>
      </w:r>
    </w:p>
    <w:p w:rsidR="00000000" w:rsidRDefault="00A13A2C">
      <w:pPr>
        <w:pStyle w:val="ListParagraph"/>
        <w:numPr>
          <w:ilvl w:val="0"/>
          <w:numId w:val="27"/>
        </w:numPr>
        <w:adjustRightInd w:val="0"/>
        <w:spacing w:line="360" w:lineRule="auto"/>
        <w:ind w:left="845" w:firstLineChars="0"/>
        <w:rPr>
          <w:rFonts w:ascii="宋体" w:hAnsi="宋体" w:cs="宋体"/>
          <w:sz w:val="24"/>
          <w:szCs w:val="24"/>
        </w:rPr>
      </w:pPr>
      <w:r>
        <w:rPr>
          <w:rFonts w:ascii="宋体" w:hAnsi="宋体" w:cs="宋体" w:hint="eastAsia"/>
          <w:sz w:val="24"/>
          <w:szCs w:val="24"/>
        </w:rPr>
        <w:t>▲协议管理：提供云端的开发中心，支持通过拖拽的方式完成终端设备的集成，实现终端设备能够快速接入到物联网系统，减少设备的集成难度。</w:t>
      </w:r>
      <w:r>
        <w:rPr>
          <w:rFonts w:ascii="宋体" w:hAnsi="宋体" w:cs="宋体" w:hint="eastAsia"/>
          <w:sz w:val="24"/>
          <w:szCs w:val="24"/>
        </w:rPr>
        <w:t>2</w:t>
      </w:r>
      <w:r>
        <w:rPr>
          <w:rFonts w:ascii="宋体" w:hAnsi="宋体" w:cs="宋体" w:hint="eastAsia"/>
          <w:sz w:val="24"/>
          <w:szCs w:val="24"/>
        </w:rPr>
        <w:t>）满足云端容器架构方案，支持通过加载</w:t>
      </w:r>
      <w:r>
        <w:rPr>
          <w:rFonts w:ascii="宋体" w:hAnsi="宋体" w:cs="宋体" w:hint="eastAsia"/>
          <w:sz w:val="24"/>
          <w:szCs w:val="24"/>
        </w:rPr>
        <w:t>/</w:t>
      </w:r>
      <w:r>
        <w:rPr>
          <w:rFonts w:ascii="宋体" w:hAnsi="宋体" w:cs="宋体" w:hint="eastAsia"/>
          <w:sz w:val="24"/>
          <w:szCs w:val="24"/>
        </w:rPr>
        <w:t>卸载插件的方式，解决不同类型、不同通信协议的物联网终端设备接入物联网系统的问题。（需提供界面化开发中心截图佐证）</w:t>
      </w:r>
      <w:r>
        <w:rPr>
          <w:rFonts w:ascii="宋体" w:hAnsi="宋体" w:cs="宋体" w:hint="eastAsia"/>
          <w:sz w:val="24"/>
          <w:szCs w:val="24"/>
        </w:rPr>
        <w:t xml:space="preserve"> </w:t>
      </w:r>
    </w:p>
    <w:p w:rsidR="00000000" w:rsidRDefault="00A13A2C">
      <w:pPr>
        <w:pStyle w:val="ListParagraph"/>
        <w:numPr>
          <w:ilvl w:val="0"/>
          <w:numId w:val="27"/>
        </w:numPr>
        <w:adjustRightInd w:val="0"/>
        <w:spacing w:line="360" w:lineRule="auto"/>
        <w:ind w:left="845" w:firstLineChars="0"/>
        <w:rPr>
          <w:rFonts w:ascii="宋体" w:hAnsi="宋体" w:cs="宋体"/>
          <w:sz w:val="24"/>
          <w:szCs w:val="24"/>
        </w:rPr>
      </w:pPr>
      <w:r>
        <w:rPr>
          <w:rFonts w:ascii="宋体" w:hAnsi="宋体" w:cs="宋体" w:hint="eastAsia"/>
          <w:sz w:val="24"/>
          <w:szCs w:val="24"/>
        </w:rPr>
        <w:t>平台接入：支持第三方平台按照平台接入标准进行接入和定制化开发接入。</w:t>
      </w:r>
    </w:p>
    <w:p w:rsidR="00000000" w:rsidRDefault="00A13A2C">
      <w:pPr>
        <w:pStyle w:val="ListParagraph"/>
        <w:numPr>
          <w:ilvl w:val="0"/>
          <w:numId w:val="27"/>
        </w:numPr>
        <w:adjustRightInd w:val="0"/>
        <w:spacing w:line="360" w:lineRule="auto"/>
        <w:ind w:left="845" w:firstLineChars="0"/>
        <w:rPr>
          <w:rFonts w:ascii="宋体" w:hAnsi="宋体" w:cs="宋体"/>
          <w:sz w:val="24"/>
          <w:szCs w:val="24"/>
        </w:rPr>
      </w:pPr>
      <w:r>
        <w:rPr>
          <w:rFonts w:ascii="宋体" w:hAnsi="宋体" w:cs="宋体" w:hint="eastAsia"/>
          <w:sz w:val="24"/>
          <w:szCs w:val="24"/>
        </w:rPr>
        <w:t>▲设备鉴权：支持对接入系统的智能设备进行</w:t>
      </w:r>
      <w:r>
        <w:rPr>
          <w:rFonts w:ascii="宋体" w:hAnsi="宋体" w:cs="宋体" w:hint="eastAsia"/>
          <w:sz w:val="24"/>
          <w:szCs w:val="24"/>
        </w:rPr>
        <w:t>TLS</w:t>
      </w:r>
      <w:r>
        <w:rPr>
          <w:rFonts w:ascii="宋体" w:hAnsi="宋体" w:cs="宋体" w:hint="eastAsia"/>
          <w:sz w:val="24"/>
          <w:szCs w:val="24"/>
        </w:rPr>
        <w:t>、</w:t>
      </w:r>
      <w:r>
        <w:rPr>
          <w:rFonts w:ascii="宋体" w:hAnsi="宋体" w:cs="宋体" w:hint="eastAsia"/>
          <w:sz w:val="24"/>
          <w:szCs w:val="24"/>
        </w:rPr>
        <w:t>DTLS</w:t>
      </w:r>
      <w:r>
        <w:rPr>
          <w:rFonts w:ascii="宋体" w:hAnsi="宋体" w:cs="宋体" w:hint="eastAsia"/>
          <w:sz w:val="24"/>
          <w:szCs w:val="24"/>
        </w:rPr>
        <w:t>、</w:t>
      </w:r>
      <w:r>
        <w:rPr>
          <w:rFonts w:ascii="宋体" w:hAnsi="宋体" w:cs="宋体" w:hint="eastAsia"/>
          <w:sz w:val="24"/>
          <w:szCs w:val="24"/>
        </w:rPr>
        <w:t>X.509</w:t>
      </w:r>
      <w:r>
        <w:rPr>
          <w:rFonts w:ascii="宋体" w:hAnsi="宋体" w:cs="宋体" w:hint="eastAsia"/>
          <w:sz w:val="24"/>
          <w:szCs w:val="24"/>
        </w:rPr>
        <w:t>证书鉴权认证，鉴</w:t>
      </w:r>
      <w:r>
        <w:rPr>
          <w:rFonts w:ascii="宋体" w:hAnsi="宋体" w:cs="宋体" w:hint="eastAsia"/>
          <w:sz w:val="24"/>
          <w:szCs w:val="24"/>
        </w:rPr>
        <w:t>权内容包括：设备数据的完整性和安全性、设备接入数据的完整性和安全性、设备与物联网系统的消息传输完整性和安全性。（需提供系统具备上述设备鉴权方式截图佐证）</w:t>
      </w:r>
    </w:p>
    <w:p w:rsidR="00000000" w:rsidRDefault="00A13A2C">
      <w:pPr>
        <w:pStyle w:val="ListParagraph"/>
        <w:numPr>
          <w:ilvl w:val="0"/>
          <w:numId w:val="27"/>
        </w:numPr>
        <w:adjustRightInd w:val="0"/>
        <w:spacing w:line="360" w:lineRule="auto"/>
        <w:ind w:left="845" w:firstLineChars="0"/>
        <w:rPr>
          <w:rFonts w:ascii="宋体" w:hAnsi="宋体" w:cs="宋体"/>
          <w:sz w:val="24"/>
          <w:szCs w:val="24"/>
        </w:rPr>
      </w:pPr>
      <w:r>
        <w:rPr>
          <w:rFonts w:ascii="宋体" w:hAnsi="宋体" w:cs="宋体" w:hint="eastAsia"/>
          <w:sz w:val="24"/>
          <w:szCs w:val="24"/>
        </w:rPr>
        <w:t>设备接入：支持设备通过</w:t>
      </w:r>
      <w:r>
        <w:rPr>
          <w:rFonts w:ascii="宋体" w:hAnsi="宋体" w:cs="宋体" w:hint="eastAsia"/>
          <w:sz w:val="24"/>
          <w:szCs w:val="24"/>
        </w:rPr>
        <w:t>MQTT</w:t>
      </w:r>
      <w:r>
        <w:rPr>
          <w:rFonts w:ascii="宋体" w:hAnsi="宋体" w:cs="宋体" w:hint="eastAsia"/>
          <w:sz w:val="24"/>
          <w:szCs w:val="24"/>
        </w:rPr>
        <w:t>、</w:t>
      </w:r>
      <w:r>
        <w:rPr>
          <w:rFonts w:ascii="宋体" w:hAnsi="宋体" w:cs="宋体" w:hint="eastAsia"/>
          <w:sz w:val="24"/>
          <w:szCs w:val="24"/>
        </w:rPr>
        <w:t>LWM2M</w:t>
      </w:r>
      <w:r>
        <w:rPr>
          <w:rFonts w:ascii="宋体" w:hAnsi="宋体" w:cs="宋体" w:hint="eastAsia"/>
          <w:sz w:val="24"/>
          <w:szCs w:val="24"/>
        </w:rPr>
        <w:t>、</w:t>
      </w:r>
      <w:r>
        <w:rPr>
          <w:rFonts w:ascii="宋体" w:hAnsi="宋体" w:cs="宋体" w:hint="eastAsia"/>
          <w:sz w:val="24"/>
          <w:szCs w:val="24"/>
        </w:rPr>
        <w:t>CoAP</w:t>
      </w:r>
      <w:r>
        <w:rPr>
          <w:rFonts w:ascii="宋体" w:hAnsi="宋体" w:cs="宋体" w:hint="eastAsia"/>
          <w:sz w:val="24"/>
          <w:szCs w:val="24"/>
        </w:rPr>
        <w:t>等通用通信协议对接物联网系统。</w:t>
      </w:r>
      <w:r>
        <w:rPr>
          <w:rFonts w:ascii="宋体" w:hAnsi="宋体" w:cs="宋体" w:hint="eastAsia"/>
          <w:sz w:val="24"/>
          <w:szCs w:val="24"/>
        </w:rPr>
        <w:t>2</w:t>
      </w:r>
      <w:r>
        <w:rPr>
          <w:rFonts w:ascii="宋体" w:hAnsi="宋体" w:cs="宋体" w:hint="eastAsia"/>
          <w:sz w:val="24"/>
          <w:szCs w:val="24"/>
        </w:rPr>
        <w:t>）支持多语言：提供封装好的</w:t>
      </w:r>
      <w:r>
        <w:rPr>
          <w:rFonts w:ascii="宋体" w:hAnsi="宋体" w:cs="宋体" w:hint="eastAsia"/>
          <w:sz w:val="24"/>
          <w:szCs w:val="24"/>
        </w:rPr>
        <w:t>SDK</w:t>
      </w:r>
      <w:r>
        <w:rPr>
          <w:rFonts w:ascii="宋体" w:hAnsi="宋体" w:cs="宋体" w:hint="eastAsia"/>
          <w:sz w:val="24"/>
          <w:szCs w:val="24"/>
        </w:rPr>
        <w:t>包供网关设备集成，</w:t>
      </w:r>
      <w:r>
        <w:rPr>
          <w:rFonts w:ascii="宋体" w:hAnsi="宋体" w:cs="宋体" w:hint="eastAsia"/>
          <w:sz w:val="24"/>
          <w:szCs w:val="24"/>
        </w:rPr>
        <w:t>SDK</w:t>
      </w:r>
      <w:r>
        <w:rPr>
          <w:rFonts w:ascii="宋体" w:hAnsi="宋体" w:cs="宋体" w:hint="eastAsia"/>
          <w:sz w:val="24"/>
          <w:szCs w:val="24"/>
        </w:rPr>
        <w:t>支持多种编程语言，如</w:t>
      </w:r>
      <w:r>
        <w:rPr>
          <w:rFonts w:ascii="宋体" w:hAnsi="宋体" w:cs="宋体" w:hint="eastAsia"/>
          <w:sz w:val="24"/>
          <w:szCs w:val="24"/>
        </w:rPr>
        <w:t>C</w:t>
      </w:r>
      <w:r>
        <w:rPr>
          <w:rFonts w:ascii="宋体" w:hAnsi="宋体" w:cs="宋体" w:hint="eastAsia"/>
          <w:sz w:val="24"/>
          <w:szCs w:val="24"/>
        </w:rPr>
        <w:t>、</w:t>
      </w:r>
      <w:r>
        <w:rPr>
          <w:rFonts w:ascii="宋体" w:hAnsi="宋体" w:cs="宋体" w:hint="eastAsia"/>
          <w:sz w:val="24"/>
          <w:szCs w:val="24"/>
        </w:rPr>
        <w:t>Java</w:t>
      </w:r>
      <w:r>
        <w:rPr>
          <w:rFonts w:ascii="宋体" w:hAnsi="宋体" w:cs="宋体" w:hint="eastAsia"/>
          <w:sz w:val="24"/>
          <w:szCs w:val="24"/>
        </w:rPr>
        <w:t>、</w:t>
      </w:r>
      <w:r>
        <w:rPr>
          <w:rFonts w:ascii="宋体" w:hAnsi="宋体" w:cs="宋体" w:hint="eastAsia"/>
          <w:sz w:val="24"/>
          <w:szCs w:val="24"/>
        </w:rPr>
        <w:t>Python</w:t>
      </w:r>
      <w:r>
        <w:rPr>
          <w:rFonts w:ascii="宋体" w:hAnsi="宋体" w:cs="宋体" w:hint="eastAsia"/>
          <w:sz w:val="24"/>
          <w:szCs w:val="24"/>
        </w:rPr>
        <w:t>。</w:t>
      </w:r>
    </w:p>
    <w:p w:rsidR="00000000" w:rsidRDefault="00A13A2C">
      <w:pPr>
        <w:pStyle w:val="ListParagraph"/>
        <w:numPr>
          <w:ilvl w:val="0"/>
          <w:numId w:val="27"/>
        </w:numPr>
        <w:adjustRightInd w:val="0"/>
        <w:spacing w:line="360" w:lineRule="auto"/>
        <w:ind w:left="845" w:firstLineChars="0"/>
        <w:rPr>
          <w:rFonts w:ascii="宋体" w:hAnsi="宋体" w:cs="宋体"/>
          <w:sz w:val="24"/>
          <w:szCs w:val="24"/>
        </w:rPr>
      </w:pPr>
      <w:r>
        <w:rPr>
          <w:rFonts w:ascii="宋体" w:hAnsi="宋体" w:cs="宋体" w:hint="eastAsia"/>
          <w:sz w:val="24"/>
          <w:szCs w:val="24"/>
        </w:rPr>
        <w:t>性能指标：</w:t>
      </w:r>
      <w:r>
        <w:rPr>
          <w:rFonts w:ascii="宋体" w:hAnsi="宋体" w:cs="宋体" w:hint="eastAsia"/>
          <w:sz w:val="24"/>
          <w:szCs w:val="24"/>
        </w:rPr>
        <w:t>1</w:t>
      </w:r>
      <w:r>
        <w:rPr>
          <w:rFonts w:ascii="宋体" w:hAnsi="宋体" w:cs="宋体" w:hint="eastAsia"/>
          <w:sz w:val="24"/>
          <w:szCs w:val="24"/>
        </w:rPr>
        <w:t>）数据上报并发处理能力：</w:t>
      </w:r>
      <w:r>
        <w:rPr>
          <w:rFonts w:ascii="宋体" w:hAnsi="宋体" w:cs="宋体" w:hint="eastAsia"/>
          <w:sz w:val="24"/>
          <w:szCs w:val="24"/>
        </w:rPr>
        <w:t>1000TPS</w:t>
      </w:r>
      <w:r>
        <w:rPr>
          <w:rFonts w:ascii="宋体" w:hAnsi="宋体" w:cs="宋体" w:hint="eastAsia"/>
          <w:sz w:val="24"/>
          <w:szCs w:val="24"/>
        </w:rPr>
        <w:t>；</w:t>
      </w:r>
      <w:r>
        <w:rPr>
          <w:rFonts w:ascii="宋体" w:hAnsi="宋体" w:cs="宋体" w:hint="eastAsia"/>
          <w:sz w:val="24"/>
          <w:szCs w:val="24"/>
        </w:rPr>
        <w:t>2</w:t>
      </w:r>
      <w:r>
        <w:rPr>
          <w:rFonts w:ascii="宋体" w:hAnsi="宋体" w:cs="宋体" w:hint="eastAsia"/>
          <w:sz w:val="24"/>
          <w:szCs w:val="24"/>
        </w:rPr>
        <w:t>）数据上报时延：≤</w:t>
      </w:r>
      <w:r>
        <w:rPr>
          <w:rFonts w:ascii="宋体" w:hAnsi="宋体" w:cs="宋体" w:hint="eastAsia"/>
          <w:sz w:val="24"/>
          <w:szCs w:val="24"/>
        </w:rPr>
        <w:t xml:space="preserve">200ms </w:t>
      </w: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）北向数据推送并发处理能力：</w:t>
      </w:r>
      <w:r>
        <w:rPr>
          <w:rFonts w:ascii="宋体" w:hAnsi="宋体" w:cs="宋体" w:hint="eastAsia"/>
          <w:sz w:val="24"/>
          <w:szCs w:val="24"/>
        </w:rPr>
        <w:t>1000TPS</w:t>
      </w:r>
      <w:r>
        <w:rPr>
          <w:rFonts w:ascii="宋体" w:hAnsi="宋体" w:cs="宋体" w:hint="eastAsia"/>
          <w:sz w:val="24"/>
          <w:szCs w:val="24"/>
        </w:rPr>
        <w:t>；</w:t>
      </w:r>
      <w:r>
        <w:rPr>
          <w:rFonts w:ascii="宋体" w:hAnsi="宋体" w:cs="宋体" w:hint="eastAsia"/>
          <w:sz w:val="24"/>
          <w:szCs w:val="24"/>
        </w:rPr>
        <w:t>4</w:t>
      </w:r>
      <w:r>
        <w:rPr>
          <w:rFonts w:ascii="宋体" w:hAnsi="宋体" w:cs="宋体" w:hint="eastAsia"/>
          <w:sz w:val="24"/>
          <w:szCs w:val="24"/>
        </w:rPr>
        <w:t>）北向</w:t>
      </w:r>
      <w:r>
        <w:rPr>
          <w:rFonts w:ascii="宋体" w:hAnsi="宋体" w:cs="宋体" w:hint="eastAsia"/>
          <w:sz w:val="24"/>
          <w:szCs w:val="24"/>
        </w:rPr>
        <w:t>API</w:t>
      </w:r>
      <w:r>
        <w:rPr>
          <w:rFonts w:ascii="宋体" w:hAnsi="宋体" w:cs="宋体" w:hint="eastAsia"/>
          <w:sz w:val="24"/>
          <w:szCs w:val="24"/>
        </w:rPr>
        <w:t>接口调用并发处理能力：</w:t>
      </w:r>
      <w:r>
        <w:rPr>
          <w:rFonts w:ascii="宋体" w:hAnsi="宋体" w:cs="宋体" w:hint="eastAsia"/>
          <w:sz w:val="24"/>
          <w:szCs w:val="24"/>
        </w:rPr>
        <w:t>200TPS</w:t>
      </w:r>
      <w:r>
        <w:rPr>
          <w:rFonts w:ascii="宋体" w:hAnsi="宋体" w:cs="宋体" w:hint="eastAsia"/>
          <w:sz w:val="24"/>
          <w:szCs w:val="24"/>
        </w:rPr>
        <w:t>；</w:t>
      </w:r>
      <w:r>
        <w:rPr>
          <w:rFonts w:ascii="宋体" w:hAnsi="宋体" w:cs="宋体" w:hint="eastAsia"/>
          <w:sz w:val="24"/>
          <w:szCs w:val="24"/>
        </w:rPr>
        <w:t>5</w:t>
      </w:r>
      <w:r>
        <w:rPr>
          <w:rFonts w:ascii="宋体" w:hAnsi="宋体" w:cs="宋体" w:hint="eastAsia"/>
          <w:sz w:val="24"/>
          <w:szCs w:val="24"/>
        </w:rPr>
        <w:t>）支持设备同时在线数目：</w:t>
      </w:r>
      <w:r>
        <w:rPr>
          <w:rFonts w:ascii="宋体" w:hAnsi="宋体" w:cs="宋体" w:hint="eastAsia"/>
          <w:sz w:val="24"/>
          <w:szCs w:val="24"/>
        </w:rPr>
        <w:t>10</w:t>
      </w:r>
      <w:r>
        <w:rPr>
          <w:rFonts w:ascii="宋体" w:hAnsi="宋体" w:cs="宋体" w:hint="eastAsia"/>
          <w:sz w:val="24"/>
          <w:szCs w:val="24"/>
        </w:rPr>
        <w:t>万；</w:t>
      </w:r>
      <w:r>
        <w:rPr>
          <w:rFonts w:ascii="宋体" w:hAnsi="宋体" w:cs="宋体" w:hint="eastAsia"/>
          <w:sz w:val="24"/>
          <w:szCs w:val="24"/>
        </w:rPr>
        <w:t>6</w:t>
      </w:r>
      <w:r>
        <w:rPr>
          <w:rFonts w:ascii="宋体" w:hAnsi="宋体" w:cs="宋体" w:hint="eastAsia"/>
          <w:sz w:val="24"/>
          <w:szCs w:val="24"/>
        </w:rPr>
        <w:t>）平台架构可通过硬件能力的扩容，最大能支持扩容至千万级物联网设备接入，支撑城市级数量设备接入。</w:t>
      </w:r>
    </w:p>
    <w:p w:rsidR="00000000" w:rsidRDefault="00A13A2C">
      <w:pPr>
        <w:numPr>
          <w:ilvl w:val="0"/>
          <w:numId w:val="26"/>
        </w:numPr>
        <w:spacing w:line="360" w:lineRule="auto"/>
        <w:ind w:firstLineChars="100" w:firstLine="240"/>
        <w:outlineLvl w:val="5"/>
        <w:rPr>
          <w:rFonts w:ascii="宋体" w:hAnsi="宋体" w:cs="宋体"/>
          <w:sz w:val="24"/>
        </w:rPr>
      </w:pPr>
      <w:r>
        <w:rPr>
          <w:rFonts w:ascii="宋体" w:hAnsi="宋体" w:cs="宋体" w:hint="eastAsia"/>
          <w:sz w:val="24"/>
        </w:rPr>
        <w:t>设备管理</w:t>
      </w:r>
    </w:p>
    <w:p w:rsidR="00000000" w:rsidRDefault="00A13A2C">
      <w:pPr>
        <w:pStyle w:val="a0"/>
        <w:spacing w:line="360" w:lineRule="auto"/>
        <w:ind w:firstLineChars="200" w:firstLine="480"/>
        <w:rPr>
          <w:rFonts w:ascii="宋体" w:hAnsi="宋体" w:cs="宋体"/>
          <w:bCs/>
          <w:sz w:val="24"/>
        </w:rPr>
      </w:pPr>
      <w:r>
        <w:rPr>
          <w:rFonts w:ascii="宋体" w:hAnsi="宋体" w:cs="宋体" w:hint="eastAsia"/>
          <w:bCs/>
          <w:sz w:val="24"/>
        </w:rPr>
        <w:t>功能建设主要内容应包括：设备配置状态管理属性管理分组及标签管理维护升</w:t>
      </w:r>
      <w:r>
        <w:rPr>
          <w:rFonts w:ascii="宋体" w:hAnsi="宋体" w:cs="宋体" w:hint="eastAsia"/>
          <w:bCs/>
          <w:sz w:val="24"/>
        </w:rPr>
        <w:lastRenderedPageBreak/>
        <w:t>级设备统计</w:t>
      </w:r>
    </w:p>
    <w:p w:rsidR="00000000" w:rsidRDefault="00A13A2C">
      <w:pPr>
        <w:pStyle w:val="ListParagraph"/>
        <w:numPr>
          <w:ilvl w:val="0"/>
          <w:numId w:val="28"/>
        </w:numPr>
        <w:adjustRightInd w:val="0"/>
        <w:spacing w:line="360" w:lineRule="auto"/>
        <w:ind w:left="845" w:firstLineChars="0"/>
        <w:rPr>
          <w:rFonts w:ascii="宋体" w:hAnsi="宋体" w:cs="宋体"/>
          <w:sz w:val="24"/>
          <w:szCs w:val="24"/>
        </w:rPr>
      </w:pPr>
      <w:r>
        <w:rPr>
          <w:rFonts w:ascii="宋体" w:hAnsi="宋体" w:cs="宋体" w:hint="eastAsia"/>
          <w:sz w:val="24"/>
          <w:szCs w:val="24"/>
        </w:rPr>
        <w:t>设备配置：</w:t>
      </w:r>
      <w:r>
        <w:rPr>
          <w:rFonts w:ascii="宋体" w:hAnsi="宋体" w:cs="宋体" w:hint="eastAsia"/>
          <w:sz w:val="24"/>
          <w:szCs w:val="24"/>
        </w:rPr>
        <w:t>1</w:t>
      </w:r>
      <w:r>
        <w:rPr>
          <w:rFonts w:ascii="宋体" w:hAnsi="宋体" w:cs="宋体" w:hint="eastAsia"/>
          <w:sz w:val="24"/>
          <w:szCs w:val="24"/>
        </w:rPr>
        <w:t>）物联网系统支持对设备配置进行更新，支持修改设备的属性信息。</w:t>
      </w:r>
      <w:r>
        <w:rPr>
          <w:rFonts w:ascii="宋体" w:hAnsi="宋体" w:cs="宋体" w:hint="eastAsia"/>
          <w:sz w:val="24"/>
          <w:szCs w:val="24"/>
        </w:rPr>
        <w:t>2</w:t>
      </w:r>
      <w:r>
        <w:rPr>
          <w:rFonts w:ascii="宋体" w:hAnsi="宋体" w:cs="宋体" w:hint="eastAsia"/>
          <w:sz w:val="24"/>
          <w:szCs w:val="24"/>
        </w:rPr>
        <w:t>）支持对设备的增加、删除、修改和查询功能，同时为物联应用提供修改设备或者所属传感器基本信息的功能，实现对新增设备接入的灵活操作。</w:t>
      </w:r>
      <w:r>
        <w:rPr>
          <w:rFonts w:ascii="宋体" w:hAnsi="宋体" w:cs="宋体" w:hint="eastAsia"/>
          <w:sz w:val="24"/>
          <w:szCs w:val="24"/>
        </w:rPr>
        <w:t>3</w:t>
      </w:r>
      <w:r>
        <w:rPr>
          <w:rFonts w:ascii="宋体" w:hAnsi="宋体" w:cs="宋体" w:hint="eastAsia"/>
          <w:sz w:val="24"/>
          <w:szCs w:val="24"/>
        </w:rPr>
        <w:t>）支持对设备的批量操作，包括：批量注册设备，批量命令下发。</w:t>
      </w:r>
    </w:p>
    <w:p w:rsidR="00000000" w:rsidRDefault="00A13A2C">
      <w:pPr>
        <w:pStyle w:val="ListParagraph"/>
        <w:numPr>
          <w:ilvl w:val="0"/>
          <w:numId w:val="28"/>
        </w:numPr>
        <w:adjustRightInd w:val="0"/>
        <w:spacing w:line="360" w:lineRule="auto"/>
        <w:ind w:left="845" w:firstLineChars="0"/>
        <w:rPr>
          <w:rFonts w:ascii="宋体" w:hAnsi="宋体" w:cs="宋体"/>
          <w:sz w:val="24"/>
          <w:szCs w:val="24"/>
        </w:rPr>
      </w:pPr>
      <w:r>
        <w:rPr>
          <w:rFonts w:ascii="宋体" w:hAnsi="宋体" w:cs="宋体" w:hint="eastAsia"/>
          <w:sz w:val="24"/>
          <w:szCs w:val="24"/>
        </w:rPr>
        <w:t>状态管理：</w:t>
      </w:r>
      <w:r>
        <w:rPr>
          <w:rFonts w:ascii="宋体" w:hAnsi="宋体" w:cs="宋体" w:hint="eastAsia"/>
          <w:sz w:val="24"/>
          <w:szCs w:val="24"/>
        </w:rPr>
        <w:t xml:space="preserve"> </w:t>
      </w:r>
      <w:r>
        <w:rPr>
          <w:rFonts w:ascii="宋体" w:hAnsi="宋体" w:cs="宋体" w:hint="eastAsia"/>
          <w:sz w:val="24"/>
          <w:szCs w:val="24"/>
        </w:rPr>
        <w:t>提供设备列表，支持设备在线状态、离线状态、未激活状态。</w:t>
      </w:r>
    </w:p>
    <w:p w:rsidR="00000000" w:rsidRDefault="00A13A2C">
      <w:pPr>
        <w:pStyle w:val="ListParagraph"/>
        <w:numPr>
          <w:ilvl w:val="0"/>
          <w:numId w:val="28"/>
        </w:numPr>
        <w:adjustRightInd w:val="0"/>
        <w:spacing w:line="360" w:lineRule="auto"/>
        <w:ind w:left="845" w:firstLineChars="0"/>
        <w:rPr>
          <w:rFonts w:ascii="宋体" w:hAnsi="宋体" w:cs="宋体"/>
          <w:sz w:val="24"/>
          <w:szCs w:val="24"/>
        </w:rPr>
      </w:pPr>
      <w:r>
        <w:rPr>
          <w:rFonts w:ascii="宋体" w:hAnsi="宋体" w:cs="宋体" w:hint="eastAsia"/>
          <w:sz w:val="24"/>
          <w:szCs w:val="24"/>
        </w:rPr>
        <w:t>▲属性管理：</w:t>
      </w:r>
      <w:r>
        <w:rPr>
          <w:rFonts w:ascii="宋体" w:hAnsi="宋体" w:cs="宋体" w:hint="eastAsia"/>
          <w:sz w:val="24"/>
          <w:szCs w:val="24"/>
        </w:rPr>
        <w:t>1</w:t>
      </w:r>
      <w:r>
        <w:rPr>
          <w:rFonts w:ascii="宋体" w:hAnsi="宋体" w:cs="宋体" w:hint="eastAsia"/>
          <w:sz w:val="24"/>
          <w:szCs w:val="24"/>
        </w:rPr>
        <w:t>）提供物联终端的设备模型管理，用于描述终端设备具备的能力和特性。</w:t>
      </w:r>
      <w:r>
        <w:rPr>
          <w:rFonts w:ascii="宋体" w:hAnsi="宋体" w:cs="宋体" w:hint="eastAsia"/>
          <w:sz w:val="24"/>
          <w:szCs w:val="24"/>
        </w:rPr>
        <w:t>2</w:t>
      </w:r>
      <w:r>
        <w:rPr>
          <w:rFonts w:ascii="宋体" w:hAnsi="宋体" w:cs="宋体" w:hint="eastAsia"/>
          <w:sz w:val="24"/>
          <w:szCs w:val="24"/>
        </w:rPr>
        <w:t>）支持创建设备影子，设备影子支持</w:t>
      </w:r>
      <w:r>
        <w:rPr>
          <w:rFonts w:ascii="宋体" w:hAnsi="宋体" w:cs="宋体" w:hint="eastAsia"/>
          <w:sz w:val="24"/>
          <w:szCs w:val="24"/>
        </w:rPr>
        <w:t>JSON</w:t>
      </w:r>
      <w:r>
        <w:rPr>
          <w:rFonts w:ascii="宋体" w:hAnsi="宋体" w:cs="宋体" w:hint="eastAsia"/>
          <w:sz w:val="24"/>
          <w:szCs w:val="24"/>
        </w:rPr>
        <w:t>格式文档，可存储设备上报状态、应用程序期望状态信息。每个设备有且只有一个设备影子，支持设备获取和设置设备影子来同步状态。支持影子同步给设备，同时支持设备同步给影子。（需提供设备影子相关系统截图及使用文档介绍佐证）</w:t>
      </w:r>
    </w:p>
    <w:p w:rsidR="00000000" w:rsidRDefault="00A13A2C">
      <w:pPr>
        <w:pStyle w:val="ListParagraph"/>
        <w:numPr>
          <w:ilvl w:val="0"/>
          <w:numId w:val="28"/>
        </w:numPr>
        <w:adjustRightInd w:val="0"/>
        <w:spacing w:line="360" w:lineRule="auto"/>
        <w:ind w:left="845" w:firstLineChars="0"/>
        <w:rPr>
          <w:rFonts w:ascii="宋体" w:hAnsi="宋体" w:cs="宋体"/>
          <w:sz w:val="24"/>
          <w:szCs w:val="24"/>
        </w:rPr>
      </w:pPr>
      <w:r>
        <w:rPr>
          <w:rFonts w:ascii="宋体" w:hAnsi="宋体" w:cs="宋体" w:hint="eastAsia"/>
          <w:sz w:val="24"/>
          <w:szCs w:val="24"/>
        </w:rPr>
        <w:t>分组及标签管理：支持对设备进行群组和标签管理。群组可以支持多级，且层级不低于</w:t>
      </w:r>
      <w:r>
        <w:rPr>
          <w:rFonts w:ascii="宋体" w:hAnsi="宋体" w:cs="宋体" w:hint="eastAsia"/>
          <w:sz w:val="24"/>
          <w:szCs w:val="24"/>
        </w:rPr>
        <w:t>5</w:t>
      </w:r>
      <w:r>
        <w:rPr>
          <w:rFonts w:ascii="宋体" w:hAnsi="宋体" w:cs="宋体" w:hint="eastAsia"/>
          <w:sz w:val="24"/>
          <w:szCs w:val="24"/>
        </w:rPr>
        <w:t>层。支持对群组、群组成员进行增删改查处理。</w:t>
      </w:r>
    </w:p>
    <w:p w:rsidR="00000000" w:rsidRDefault="00A13A2C">
      <w:pPr>
        <w:pStyle w:val="ListParagraph"/>
        <w:numPr>
          <w:ilvl w:val="0"/>
          <w:numId w:val="28"/>
        </w:numPr>
        <w:adjustRightInd w:val="0"/>
        <w:spacing w:line="360" w:lineRule="auto"/>
        <w:ind w:left="845" w:firstLineChars="0"/>
        <w:rPr>
          <w:rFonts w:ascii="宋体" w:hAnsi="宋体" w:cs="宋体"/>
          <w:sz w:val="24"/>
          <w:szCs w:val="24"/>
        </w:rPr>
      </w:pPr>
      <w:r>
        <w:rPr>
          <w:rFonts w:ascii="宋体" w:hAnsi="宋体" w:cs="宋体" w:hint="eastAsia"/>
          <w:sz w:val="24"/>
          <w:szCs w:val="24"/>
        </w:rPr>
        <w:t>▲维护升级：支持对设备软件包和固件包的管理、升级时间策略管理、设备群组设备升级、升级并发数控制等功能。（需提供系统软固件升级截图佐证）</w:t>
      </w:r>
    </w:p>
    <w:p w:rsidR="00000000" w:rsidRDefault="00A13A2C">
      <w:pPr>
        <w:pStyle w:val="ListParagraph"/>
        <w:numPr>
          <w:ilvl w:val="0"/>
          <w:numId w:val="28"/>
        </w:numPr>
        <w:adjustRightInd w:val="0"/>
        <w:spacing w:line="360" w:lineRule="auto"/>
        <w:ind w:left="845" w:firstLineChars="0"/>
        <w:rPr>
          <w:rFonts w:ascii="宋体" w:hAnsi="宋体" w:cs="宋体"/>
          <w:sz w:val="24"/>
          <w:szCs w:val="24"/>
        </w:rPr>
      </w:pPr>
      <w:r>
        <w:rPr>
          <w:rFonts w:ascii="宋体" w:hAnsi="宋体" w:cs="宋体" w:hint="eastAsia"/>
          <w:sz w:val="24"/>
          <w:szCs w:val="24"/>
        </w:rPr>
        <w:t>设备统计：支持设备数量统计，包括在线设备、离线设备、未激活设备。</w:t>
      </w:r>
    </w:p>
    <w:p w:rsidR="00000000" w:rsidRDefault="00A13A2C">
      <w:pPr>
        <w:numPr>
          <w:ilvl w:val="0"/>
          <w:numId w:val="26"/>
        </w:numPr>
        <w:spacing w:line="360" w:lineRule="auto"/>
        <w:ind w:firstLineChars="100" w:firstLine="240"/>
        <w:outlineLvl w:val="5"/>
        <w:rPr>
          <w:rFonts w:ascii="宋体" w:hAnsi="宋体" w:cs="宋体"/>
          <w:sz w:val="24"/>
        </w:rPr>
      </w:pPr>
      <w:r>
        <w:rPr>
          <w:rFonts w:ascii="宋体" w:hAnsi="宋体" w:cs="宋体" w:hint="eastAsia"/>
          <w:sz w:val="24"/>
        </w:rPr>
        <w:t>数据服务</w:t>
      </w:r>
    </w:p>
    <w:p w:rsidR="00000000" w:rsidRDefault="00A13A2C">
      <w:pPr>
        <w:pStyle w:val="a0"/>
        <w:spacing w:line="360" w:lineRule="auto"/>
        <w:ind w:firstLineChars="200" w:firstLine="480"/>
        <w:rPr>
          <w:rFonts w:ascii="宋体" w:hAnsi="宋体" w:cs="宋体"/>
          <w:bCs/>
          <w:sz w:val="24"/>
        </w:rPr>
      </w:pPr>
      <w:r>
        <w:rPr>
          <w:rFonts w:ascii="宋体" w:hAnsi="宋体" w:cs="宋体" w:hint="eastAsia"/>
          <w:bCs/>
          <w:sz w:val="24"/>
        </w:rPr>
        <w:t>功能建设主要内容应包括：订阅管理订阅授权数据推送规则引擎。</w:t>
      </w:r>
    </w:p>
    <w:p w:rsidR="00000000" w:rsidRDefault="00A13A2C">
      <w:pPr>
        <w:pStyle w:val="ListParagraph"/>
        <w:numPr>
          <w:ilvl w:val="0"/>
          <w:numId w:val="29"/>
        </w:numPr>
        <w:adjustRightInd w:val="0"/>
        <w:spacing w:line="360" w:lineRule="auto"/>
        <w:ind w:left="845" w:firstLineChars="0"/>
        <w:rPr>
          <w:rFonts w:ascii="宋体" w:hAnsi="宋体" w:cs="宋体"/>
          <w:sz w:val="24"/>
          <w:szCs w:val="24"/>
        </w:rPr>
      </w:pPr>
      <w:r>
        <w:rPr>
          <w:rFonts w:ascii="宋体" w:hAnsi="宋体" w:cs="宋体" w:hint="eastAsia"/>
          <w:sz w:val="24"/>
          <w:szCs w:val="24"/>
        </w:rPr>
        <w:t>订阅管理：物联网系统开放</w:t>
      </w:r>
      <w:r>
        <w:rPr>
          <w:rFonts w:ascii="宋体" w:hAnsi="宋体" w:cs="宋体" w:hint="eastAsia"/>
          <w:sz w:val="24"/>
          <w:szCs w:val="24"/>
        </w:rPr>
        <w:t>API</w:t>
      </w:r>
      <w:r>
        <w:rPr>
          <w:rFonts w:ascii="宋体" w:hAnsi="宋体" w:cs="宋体" w:hint="eastAsia"/>
          <w:sz w:val="24"/>
          <w:szCs w:val="24"/>
        </w:rPr>
        <w:t>接口提供订阅功能，物联应用通过该接口告知物联网系统需要收到的通知类型，包括设备业务数据、设备告警、设备升级状态等。</w:t>
      </w:r>
    </w:p>
    <w:p w:rsidR="00000000" w:rsidRDefault="00A13A2C">
      <w:pPr>
        <w:pStyle w:val="ListParagraph"/>
        <w:numPr>
          <w:ilvl w:val="0"/>
          <w:numId w:val="29"/>
        </w:numPr>
        <w:adjustRightInd w:val="0"/>
        <w:spacing w:line="360" w:lineRule="auto"/>
        <w:ind w:left="845" w:firstLineChars="0"/>
        <w:rPr>
          <w:rFonts w:ascii="宋体" w:hAnsi="宋体" w:cs="宋体"/>
          <w:sz w:val="24"/>
          <w:szCs w:val="24"/>
        </w:rPr>
      </w:pPr>
      <w:r>
        <w:rPr>
          <w:rFonts w:ascii="宋体" w:hAnsi="宋体" w:cs="宋体" w:hint="eastAsia"/>
          <w:sz w:val="24"/>
          <w:szCs w:val="24"/>
        </w:rPr>
        <w:t>订阅授权：支持设备数据访问授权，设备拥有方可以进行应用级的数据授权能力</w:t>
      </w:r>
      <w:r>
        <w:rPr>
          <w:rFonts w:ascii="宋体" w:hAnsi="宋体" w:cs="宋体" w:hint="eastAsia"/>
          <w:sz w:val="24"/>
          <w:szCs w:val="24"/>
        </w:rPr>
        <w:t>(</w:t>
      </w:r>
      <w:r>
        <w:rPr>
          <w:rFonts w:ascii="宋体" w:hAnsi="宋体" w:cs="宋体" w:hint="eastAsia"/>
          <w:sz w:val="24"/>
          <w:szCs w:val="24"/>
        </w:rPr>
        <w:t>只读或者可控制</w:t>
      </w:r>
      <w:r>
        <w:rPr>
          <w:rFonts w:ascii="宋体" w:hAnsi="宋体" w:cs="宋体" w:hint="eastAsia"/>
          <w:sz w:val="24"/>
          <w:szCs w:val="24"/>
        </w:rPr>
        <w:t>)</w:t>
      </w:r>
      <w:r>
        <w:rPr>
          <w:rFonts w:ascii="宋体" w:hAnsi="宋体" w:cs="宋体" w:hint="eastAsia"/>
          <w:sz w:val="24"/>
          <w:szCs w:val="24"/>
        </w:rPr>
        <w:t>。实现</w:t>
      </w:r>
      <w:r>
        <w:rPr>
          <w:rFonts w:ascii="宋体" w:hAnsi="宋体" w:cs="宋体" w:hint="eastAsia"/>
          <w:sz w:val="24"/>
          <w:szCs w:val="24"/>
        </w:rPr>
        <w:t>一份数据多处共享；多份数据统一呈现。</w:t>
      </w:r>
    </w:p>
    <w:p w:rsidR="00000000" w:rsidRDefault="00A13A2C">
      <w:pPr>
        <w:pStyle w:val="ListParagraph"/>
        <w:numPr>
          <w:ilvl w:val="0"/>
          <w:numId w:val="29"/>
        </w:numPr>
        <w:adjustRightInd w:val="0"/>
        <w:spacing w:line="360" w:lineRule="auto"/>
        <w:ind w:left="845" w:firstLineChars="0"/>
        <w:rPr>
          <w:rFonts w:ascii="宋体" w:hAnsi="宋体" w:cs="宋体"/>
          <w:sz w:val="24"/>
          <w:szCs w:val="24"/>
        </w:rPr>
      </w:pPr>
      <w:r>
        <w:rPr>
          <w:rFonts w:ascii="宋体" w:hAnsi="宋体" w:cs="宋体" w:hint="eastAsia"/>
          <w:sz w:val="24"/>
          <w:szCs w:val="24"/>
        </w:rPr>
        <w:t>数据推送：</w:t>
      </w:r>
    </w:p>
    <w:p w:rsidR="00000000" w:rsidRDefault="00A13A2C">
      <w:pPr>
        <w:pStyle w:val="ListParagraph"/>
        <w:numPr>
          <w:ilvl w:val="0"/>
          <w:numId w:val="30"/>
        </w:numPr>
        <w:adjustRightInd w:val="0"/>
        <w:spacing w:line="360" w:lineRule="auto"/>
        <w:ind w:left="420" w:firstLine="480"/>
        <w:rPr>
          <w:rFonts w:ascii="宋体" w:hAnsi="宋体" w:cs="宋体"/>
          <w:sz w:val="24"/>
          <w:szCs w:val="24"/>
        </w:rPr>
      </w:pPr>
      <w:r>
        <w:rPr>
          <w:rFonts w:ascii="宋体" w:hAnsi="宋体" w:cs="宋体" w:hint="eastAsia"/>
          <w:sz w:val="24"/>
          <w:szCs w:val="24"/>
        </w:rPr>
        <w:t>物联网系统支持对物联感知设备下发订阅消息，消息中携带唯一的</w:t>
      </w:r>
      <w:r>
        <w:rPr>
          <w:rFonts w:ascii="宋体" w:hAnsi="宋体" w:cs="宋体" w:hint="eastAsia"/>
          <w:sz w:val="24"/>
          <w:szCs w:val="24"/>
        </w:rPr>
        <w:lastRenderedPageBreak/>
        <w:t>token</w:t>
      </w:r>
      <w:r>
        <w:rPr>
          <w:rFonts w:ascii="宋体" w:hAnsi="宋体" w:cs="宋体" w:hint="eastAsia"/>
          <w:sz w:val="24"/>
          <w:szCs w:val="24"/>
        </w:rPr>
        <w:t>用于识别设备及订阅信息的对应关系。</w:t>
      </w:r>
    </w:p>
    <w:p w:rsidR="00000000" w:rsidRDefault="00A13A2C">
      <w:pPr>
        <w:pStyle w:val="ListParagraph"/>
        <w:numPr>
          <w:ilvl w:val="0"/>
          <w:numId w:val="30"/>
        </w:numPr>
        <w:adjustRightInd w:val="0"/>
        <w:spacing w:line="360" w:lineRule="auto"/>
        <w:ind w:left="420" w:firstLine="480"/>
        <w:rPr>
          <w:rFonts w:ascii="宋体" w:hAnsi="宋体" w:cs="宋体"/>
          <w:sz w:val="24"/>
          <w:szCs w:val="24"/>
        </w:rPr>
      </w:pPr>
      <w:r>
        <w:rPr>
          <w:rFonts w:ascii="宋体" w:hAnsi="宋体" w:cs="宋体" w:hint="eastAsia"/>
          <w:sz w:val="24"/>
          <w:szCs w:val="24"/>
        </w:rPr>
        <w:t>当设备侧的信息有更新时，物联网系统支持获取更新并通过</w:t>
      </w:r>
      <w:r>
        <w:rPr>
          <w:rFonts w:ascii="宋体" w:hAnsi="宋体" w:cs="宋体" w:hint="eastAsia"/>
          <w:sz w:val="24"/>
          <w:szCs w:val="24"/>
        </w:rPr>
        <w:t>HTTP/HTTPS/AMQP</w:t>
      </w:r>
      <w:r>
        <w:rPr>
          <w:rFonts w:ascii="宋体" w:hAnsi="宋体" w:cs="宋体" w:hint="eastAsia"/>
          <w:sz w:val="24"/>
          <w:szCs w:val="24"/>
        </w:rPr>
        <w:t>协议向物联应用侧推送消息。</w:t>
      </w:r>
    </w:p>
    <w:p w:rsidR="00000000" w:rsidRDefault="00A13A2C">
      <w:pPr>
        <w:pStyle w:val="ListParagraph"/>
        <w:adjustRightInd w:val="0"/>
        <w:spacing w:line="360" w:lineRule="auto"/>
        <w:ind w:leftChars="200" w:left="420" w:firstLineChars="0"/>
        <w:rPr>
          <w:rFonts w:ascii="宋体" w:hAnsi="宋体" w:cs="宋体"/>
          <w:sz w:val="24"/>
          <w:szCs w:val="24"/>
        </w:rPr>
      </w:pPr>
      <w:r>
        <w:rPr>
          <w:rFonts w:ascii="宋体" w:hAnsi="宋体" w:cs="宋体" w:hint="eastAsia"/>
          <w:sz w:val="24"/>
          <w:szCs w:val="24"/>
        </w:rPr>
        <w:t>▲</w:t>
      </w:r>
      <w:r>
        <w:rPr>
          <w:rFonts w:ascii="宋体" w:hAnsi="宋体" w:cs="宋体" w:hint="eastAsia"/>
          <w:sz w:val="24"/>
          <w:szCs w:val="24"/>
        </w:rPr>
        <w:t>3</w:t>
      </w:r>
      <w:r>
        <w:rPr>
          <w:rFonts w:ascii="宋体" w:hAnsi="宋体" w:cs="宋体" w:hint="eastAsia"/>
          <w:sz w:val="24"/>
          <w:szCs w:val="24"/>
        </w:rPr>
        <w:t>）支持通过订阅通知功能，当设备状态发生变更时，物联网系统向应用推送此消息。（需提供系统具备</w:t>
      </w:r>
      <w:r>
        <w:rPr>
          <w:rFonts w:ascii="宋体" w:hAnsi="宋体" w:cs="宋体" w:hint="eastAsia"/>
          <w:sz w:val="24"/>
          <w:szCs w:val="24"/>
        </w:rPr>
        <w:t>HTTP/HTTPS/AMQP</w:t>
      </w:r>
      <w:r>
        <w:rPr>
          <w:rFonts w:ascii="宋体" w:hAnsi="宋体" w:cs="宋体" w:hint="eastAsia"/>
          <w:sz w:val="24"/>
          <w:szCs w:val="24"/>
        </w:rPr>
        <w:t>推送方式相关材料、截图佐证）</w:t>
      </w:r>
    </w:p>
    <w:p w:rsidR="00000000" w:rsidRDefault="00A13A2C">
      <w:pPr>
        <w:pStyle w:val="ListParagraph"/>
        <w:numPr>
          <w:ilvl w:val="0"/>
          <w:numId w:val="29"/>
        </w:numPr>
        <w:adjustRightInd w:val="0"/>
        <w:spacing w:line="360" w:lineRule="auto"/>
        <w:ind w:left="845" w:firstLineChars="0"/>
        <w:rPr>
          <w:rFonts w:ascii="宋体" w:hAnsi="宋体" w:cs="宋体"/>
          <w:sz w:val="24"/>
          <w:szCs w:val="24"/>
        </w:rPr>
      </w:pPr>
      <w:r>
        <w:rPr>
          <w:rFonts w:ascii="宋体" w:hAnsi="宋体" w:cs="宋体" w:hint="eastAsia"/>
          <w:sz w:val="24"/>
          <w:szCs w:val="24"/>
        </w:rPr>
        <w:t>规则引擎：支持对物联网系统接入的设备设定相应的规则命令，在条件满足所设定的规则后，设备会触发对</w:t>
      </w:r>
      <w:r>
        <w:rPr>
          <w:rFonts w:ascii="宋体" w:hAnsi="宋体" w:cs="宋体" w:hint="eastAsia"/>
          <w:sz w:val="24"/>
          <w:szCs w:val="24"/>
        </w:rPr>
        <w:t>应的动作。</w:t>
      </w:r>
    </w:p>
    <w:p w:rsidR="00000000" w:rsidRDefault="00A13A2C">
      <w:pPr>
        <w:spacing w:line="360" w:lineRule="auto"/>
        <w:rPr>
          <w:rFonts w:ascii="宋体" w:hAnsi="宋体" w:cs="宋体"/>
          <w:sz w:val="24"/>
        </w:rPr>
      </w:pPr>
    </w:p>
    <w:p w:rsidR="00000000" w:rsidRDefault="00A13A2C">
      <w:pPr>
        <w:numPr>
          <w:ilvl w:val="0"/>
          <w:numId w:val="26"/>
        </w:numPr>
        <w:spacing w:line="360" w:lineRule="auto"/>
        <w:ind w:firstLineChars="100" w:firstLine="240"/>
        <w:outlineLvl w:val="5"/>
        <w:rPr>
          <w:rFonts w:ascii="宋体" w:hAnsi="宋体" w:cs="宋体"/>
          <w:sz w:val="24"/>
        </w:rPr>
      </w:pPr>
      <w:r>
        <w:rPr>
          <w:rFonts w:ascii="宋体" w:hAnsi="宋体" w:cs="宋体" w:hint="eastAsia"/>
          <w:sz w:val="24"/>
        </w:rPr>
        <w:t>物联展示</w:t>
      </w:r>
    </w:p>
    <w:p w:rsidR="00000000" w:rsidRDefault="00A13A2C">
      <w:pPr>
        <w:pStyle w:val="a0"/>
        <w:spacing w:line="360" w:lineRule="auto"/>
        <w:ind w:firstLineChars="200" w:firstLine="480"/>
        <w:rPr>
          <w:rFonts w:ascii="宋体" w:hAnsi="宋体" w:cs="宋体"/>
          <w:bCs/>
          <w:sz w:val="24"/>
        </w:rPr>
      </w:pPr>
      <w:r>
        <w:rPr>
          <w:rFonts w:ascii="宋体" w:hAnsi="宋体" w:cs="宋体" w:hint="eastAsia"/>
          <w:bCs/>
          <w:sz w:val="24"/>
        </w:rPr>
        <w:t>功能建设主要内容应包括：设备查看、实时监控、告警展示。</w:t>
      </w:r>
    </w:p>
    <w:p w:rsidR="00000000" w:rsidRDefault="00A13A2C">
      <w:pPr>
        <w:pStyle w:val="ListParagraph"/>
        <w:numPr>
          <w:ilvl w:val="0"/>
          <w:numId w:val="31"/>
        </w:numPr>
        <w:adjustRightInd w:val="0"/>
        <w:spacing w:line="360" w:lineRule="auto"/>
        <w:ind w:left="845" w:firstLineChars="0"/>
        <w:rPr>
          <w:rFonts w:ascii="宋体" w:hAnsi="宋体" w:cs="宋体"/>
          <w:sz w:val="24"/>
          <w:szCs w:val="24"/>
        </w:rPr>
      </w:pPr>
      <w:r>
        <w:rPr>
          <w:rFonts w:ascii="宋体" w:hAnsi="宋体" w:cs="宋体" w:hint="eastAsia"/>
          <w:sz w:val="24"/>
          <w:szCs w:val="24"/>
        </w:rPr>
        <w:t>设备查看：能对设备信息进行查询，包括设备标识码、设备</w:t>
      </w:r>
      <w:r>
        <w:rPr>
          <w:rFonts w:ascii="宋体" w:hAnsi="宋体" w:cs="宋体" w:hint="eastAsia"/>
          <w:sz w:val="24"/>
          <w:szCs w:val="24"/>
        </w:rPr>
        <w:t>ID</w:t>
      </w:r>
      <w:r>
        <w:rPr>
          <w:rFonts w:ascii="宋体" w:hAnsi="宋体" w:cs="宋体" w:hint="eastAsia"/>
          <w:sz w:val="24"/>
          <w:szCs w:val="24"/>
        </w:rPr>
        <w:t>、设备名称、所属资源空间、产品模型。</w:t>
      </w:r>
    </w:p>
    <w:p w:rsidR="00000000" w:rsidRDefault="00A13A2C">
      <w:pPr>
        <w:pStyle w:val="ListParagraph"/>
        <w:numPr>
          <w:ilvl w:val="0"/>
          <w:numId w:val="31"/>
        </w:numPr>
        <w:adjustRightInd w:val="0"/>
        <w:spacing w:line="360" w:lineRule="auto"/>
        <w:ind w:left="845" w:firstLineChars="0"/>
        <w:rPr>
          <w:rFonts w:ascii="宋体" w:hAnsi="宋体" w:cs="宋体"/>
          <w:sz w:val="24"/>
          <w:szCs w:val="24"/>
        </w:rPr>
      </w:pPr>
      <w:r>
        <w:rPr>
          <w:rFonts w:ascii="宋体" w:hAnsi="宋体" w:cs="宋体" w:hint="eastAsia"/>
          <w:sz w:val="24"/>
          <w:szCs w:val="24"/>
        </w:rPr>
        <w:t>实时监控：</w:t>
      </w:r>
      <w:r>
        <w:rPr>
          <w:rFonts w:ascii="宋体" w:hAnsi="宋体" w:cs="宋体" w:hint="eastAsia"/>
          <w:sz w:val="24"/>
          <w:szCs w:val="24"/>
        </w:rPr>
        <w:t>1</w:t>
      </w:r>
      <w:r>
        <w:rPr>
          <w:rFonts w:ascii="宋体" w:hAnsi="宋体" w:cs="宋体" w:hint="eastAsia"/>
          <w:sz w:val="24"/>
          <w:szCs w:val="24"/>
        </w:rPr>
        <w:t>）支持对设备状态实时监控。</w:t>
      </w:r>
      <w:r>
        <w:rPr>
          <w:rFonts w:ascii="宋体" w:hAnsi="宋体" w:cs="宋体" w:hint="eastAsia"/>
          <w:sz w:val="24"/>
          <w:szCs w:val="24"/>
        </w:rPr>
        <w:t>2</w:t>
      </w:r>
      <w:r>
        <w:rPr>
          <w:rFonts w:ascii="宋体" w:hAnsi="宋体" w:cs="宋体" w:hint="eastAsia"/>
          <w:sz w:val="24"/>
          <w:szCs w:val="24"/>
        </w:rPr>
        <w:t>）支持对接入物联网系统的设备进行远程维护操作，提供设备日志收集、远程重启和远程恢复出厂设置等远程维护操作。</w:t>
      </w:r>
    </w:p>
    <w:p w:rsidR="00000000" w:rsidRDefault="00A13A2C">
      <w:pPr>
        <w:pStyle w:val="ListParagraph"/>
        <w:numPr>
          <w:ilvl w:val="0"/>
          <w:numId w:val="31"/>
        </w:numPr>
        <w:adjustRightInd w:val="0"/>
        <w:spacing w:line="360" w:lineRule="auto"/>
        <w:ind w:left="845" w:firstLineChars="0"/>
        <w:rPr>
          <w:rFonts w:ascii="宋体" w:hAnsi="宋体" w:cs="宋体"/>
          <w:sz w:val="24"/>
          <w:szCs w:val="24"/>
        </w:rPr>
      </w:pPr>
      <w:r>
        <w:rPr>
          <w:rFonts w:ascii="宋体" w:hAnsi="宋体" w:cs="宋体" w:hint="eastAsia"/>
          <w:sz w:val="24"/>
          <w:szCs w:val="24"/>
        </w:rPr>
        <w:t>告警展示：设备实时状态监控支持所有物联设备产生的告警信息在物联网系统统一页面展现。</w:t>
      </w:r>
    </w:p>
    <w:p w:rsidR="00000000" w:rsidRDefault="00A13A2C">
      <w:pPr>
        <w:numPr>
          <w:ilvl w:val="0"/>
          <w:numId w:val="26"/>
        </w:numPr>
        <w:spacing w:line="360" w:lineRule="auto"/>
        <w:ind w:firstLineChars="100" w:firstLine="240"/>
        <w:outlineLvl w:val="5"/>
        <w:rPr>
          <w:rFonts w:ascii="宋体" w:hAnsi="宋体" w:cs="宋体"/>
          <w:sz w:val="24"/>
        </w:rPr>
      </w:pPr>
      <w:r>
        <w:rPr>
          <w:rFonts w:ascii="宋体" w:hAnsi="宋体" w:cs="宋体" w:hint="eastAsia"/>
          <w:sz w:val="24"/>
        </w:rPr>
        <w:t>订阅推送</w:t>
      </w:r>
    </w:p>
    <w:p w:rsidR="00000000" w:rsidRDefault="00A13A2C">
      <w:pPr>
        <w:pStyle w:val="a0"/>
        <w:spacing w:line="360" w:lineRule="auto"/>
        <w:ind w:firstLineChars="200" w:firstLine="480"/>
        <w:rPr>
          <w:rFonts w:ascii="宋体" w:hAnsi="宋体" w:cs="宋体"/>
          <w:bCs/>
          <w:sz w:val="24"/>
        </w:rPr>
      </w:pPr>
      <w:r>
        <w:rPr>
          <w:rFonts w:ascii="宋体" w:hAnsi="宋体" w:cs="宋体" w:hint="eastAsia"/>
          <w:bCs/>
          <w:sz w:val="24"/>
        </w:rPr>
        <w:t>功能建设主要内容应包括：订阅管理、权限控制、数据推送</w:t>
      </w:r>
    </w:p>
    <w:p w:rsidR="00000000" w:rsidRDefault="00A13A2C">
      <w:pPr>
        <w:pStyle w:val="ListParagraph"/>
        <w:numPr>
          <w:ilvl w:val="0"/>
          <w:numId w:val="32"/>
        </w:numPr>
        <w:adjustRightInd w:val="0"/>
        <w:spacing w:line="360" w:lineRule="auto"/>
        <w:ind w:left="845" w:firstLineChars="0"/>
        <w:rPr>
          <w:rFonts w:ascii="宋体" w:hAnsi="宋体" w:cs="宋体"/>
          <w:sz w:val="24"/>
          <w:szCs w:val="24"/>
        </w:rPr>
      </w:pPr>
      <w:r>
        <w:rPr>
          <w:rFonts w:ascii="宋体" w:hAnsi="宋体" w:cs="宋体" w:hint="eastAsia"/>
          <w:sz w:val="24"/>
          <w:szCs w:val="24"/>
        </w:rPr>
        <w:t>订阅推送：</w:t>
      </w:r>
      <w:r>
        <w:rPr>
          <w:rFonts w:ascii="宋体" w:hAnsi="宋体" w:cs="宋体" w:hint="eastAsia"/>
          <w:sz w:val="24"/>
          <w:szCs w:val="24"/>
        </w:rPr>
        <w:t xml:space="preserve"> </w:t>
      </w:r>
      <w:r>
        <w:rPr>
          <w:rFonts w:ascii="宋体" w:hAnsi="宋体" w:cs="宋体" w:hint="eastAsia"/>
          <w:sz w:val="24"/>
          <w:szCs w:val="24"/>
        </w:rPr>
        <w:t>支持北向应用服务器通过订阅推送</w:t>
      </w:r>
      <w:r>
        <w:rPr>
          <w:rFonts w:ascii="宋体" w:hAnsi="宋体" w:cs="宋体" w:hint="eastAsia"/>
          <w:sz w:val="24"/>
          <w:szCs w:val="24"/>
        </w:rPr>
        <w:t>方式与平台对接。</w:t>
      </w:r>
    </w:p>
    <w:p w:rsidR="00000000" w:rsidRDefault="00A13A2C">
      <w:pPr>
        <w:pStyle w:val="ListParagraph"/>
        <w:numPr>
          <w:ilvl w:val="0"/>
          <w:numId w:val="32"/>
        </w:numPr>
        <w:adjustRightInd w:val="0"/>
        <w:spacing w:line="360" w:lineRule="auto"/>
        <w:ind w:left="845" w:firstLineChars="0"/>
        <w:rPr>
          <w:rFonts w:ascii="宋体" w:hAnsi="宋体" w:cs="宋体"/>
          <w:sz w:val="24"/>
          <w:szCs w:val="24"/>
        </w:rPr>
      </w:pPr>
      <w:r>
        <w:rPr>
          <w:rFonts w:ascii="宋体" w:hAnsi="宋体" w:cs="宋体" w:hint="eastAsia"/>
          <w:sz w:val="24"/>
          <w:szCs w:val="24"/>
        </w:rPr>
        <w:t>权限控制：提供应用注册鉴权接口，满足应用快速方便接入到对应的租户，合法的享用系统资源，高效地利用系统提供的服务套件进行应用开发。</w:t>
      </w:r>
    </w:p>
    <w:p w:rsidR="00000000" w:rsidRDefault="00A13A2C">
      <w:pPr>
        <w:pStyle w:val="ListParagraph"/>
        <w:numPr>
          <w:ilvl w:val="0"/>
          <w:numId w:val="32"/>
        </w:numPr>
        <w:adjustRightInd w:val="0"/>
        <w:spacing w:line="360" w:lineRule="auto"/>
        <w:ind w:left="845" w:firstLineChars="0"/>
        <w:rPr>
          <w:rFonts w:ascii="宋体" w:hAnsi="宋体" w:cs="宋体"/>
          <w:sz w:val="24"/>
          <w:szCs w:val="24"/>
        </w:rPr>
      </w:pPr>
      <w:r>
        <w:rPr>
          <w:rFonts w:ascii="宋体" w:hAnsi="宋体" w:cs="宋体" w:hint="eastAsia"/>
          <w:sz w:val="24"/>
          <w:szCs w:val="24"/>
        </w:rPr>
        <w:t>数据推送：支持北向应用服务器通过</w:t>
      </w:r>
      <w:r>
        <w:rPr>
          <w:rFonts w:ascii="宋体" w:hAnsi="宋体" w:cs="宋体" w:hint="eastAsia"/>
          <w:sz w:val="24"/>
          <w:szCs w:val="24"/>
        </w:rPr>
        <w:t>HTTP/HTTPS/AMQP</w:t>
      </w:r>
      <w:r>
        <w:rPr>
          <w:rFonts w:ascii="宋体" w:hAnsi="宋体" w:cs="宋体" w:hint="eastAsia"/>
          <w:sz w:val="24"/>
          <w:szCs w:val="24"/>
        </w:rPr>
        <w:t>协议与物联网系统对接，获取设备数据。</w:t>
      </w:r>
    </w:p>
    <w:p w:rsidR="00000000" w:rsidRDefault="00A13A2C">
      <w:pPr>
        <w:pStyle w:val="5"/>
      </w:pPr>
      <w:r>
        <w:rPr>
          <w:rFonts w:hint="eastAsia"/>
        </w:rPr>
        <w:lastRenderedPageBreak/>
        <w:t>互联网采集子系统</w:t>
      </w:r>
    </w:p>
    <w:p w:rsidR="00000000" w:rsidRDefault="00A13A2C">
      <w:pPr>
        <w:numPr>
          <w:ilvl w:val="0"/>
          <w:numId w:val="33"/>
        </w:numPr>
        <w:spacing w:line="360" w:lineRule="auto"/>
        <w:ind w:leftChars="100" w:left="210" w:firstLineChars="100" w:firstLine="240"/>
        <w:outlineLvl w:val="5"/>
        <w:rPr>
          <w:rFonts w:ascii="宋体" w:hAnsi="宋体" w:cs="宋体"/>
          <w:sz w:val="24"/>
        </w:rPr>
      </w:pPr>
      <w:r>
        <w:rPr>
          <w:rFonts w:ascii="宋体" w:hAnsi="宋体" w:cs="宋体" w:hint="eastAsia"/>
          <w:sz w:val="24"/>
        </w:rPr>
        <w:t>双模式采集</w:t>
      </w:r>
    </w:p>
    <w:p w:rsidR="00000000" w:rsidRDefault="00A13A2C">
      <w:pPr>
        <w:pStyle w:val="a0"/>
        <w:spacing w:line="360" w:lineRule="auto"/>
        <w:ind w:leftChars="100" w:left="210" w:firstLine="482"/>
        <w:rPr>
          <w:rFonts w:ascii="宋体" w:hAnsi="宋体" w:cs="宋体"/>
          <w:bCs/>
          <w:sz w:val="24"/>
        </w:rPr>
      </w:pPr>
      <w:r>
        <w:rPr>
          <w:rFonts w:ascii="宋体" w:hAnsi="宋体" w:cs="宋体" w:hint="eastAsia"/>
          <w:bCs/>
          <w:sz w:val="24"/>
        </w:rPr>
        <w:t>功能建设主要内容应包括：可视化模式、自定义代码模式。</w:t>
      </w:r>
    </w:p>
    <w:p w:rsidR="00000000" w:rsidRDefault="00A13A2C">
      <w:pPr>
        <w:spacing w:before="72" w:after="72" w:line="360" w:lineRule="auto"/>
        <w:ind w:leftChars="100" w:left="210" w:firstLineChars="200" w:firstLine="448"/>
        <w:rPr>
          <w:rFonts w:ascii="宋体" w:hAnsi="宋体"/>
          <w:sz w:val="24"/>
        </w:rPr>
      </w:pPr>
      <w:r>
        <w:rPr>
          <w:rFonts w:ascii="宋体" w:hAnsi="宋体" w:cs="宋体" w:hint="eastAsia"/>
          <w:bCs/>
          <w:spacing w:val="-8"/>
          <w:kern w:val="0"/>
          <w:sz w:val="24"/>
        </w:rPr>
        <w:t>互联网数据采集任务的配置，需要提供可视化配置采集和自定义代码采集两种模式，两种模式分别支持处理不同需求和不同复杂度的互联网数据采集场景。</w:t>
      </w:r>
    </w:p>
    <w:p w:rsidR="00000000" w:rsidRDefault="00A13A2C">
      <w:pPr>
        <w:numPr>
          <w:ilvl w:val="0"/>
          <w:numId w:val="33"/>
        </w:numPr>
        <w:spacing w:line="360" w:lineRule="auto"/>
        <w:ind w:leftChars="100" w:left="210" w:firstLineChars="100" w:firstLine="240"/>
        <w:outlineLvl w:val="5"/>
        <w:rPr>
          <w:rFonts w:ascii="宋体" w:hAnsi="宋体" w:cs="宋体"/>
          <w:sz w:val="24"/>
        </w:rPr>
      </w:pPr>
      <w:r>
        <w:rPr>
          <w:rFonts w:ascii="宋体" w:hAnsi="宋体" w:cs="宋体" w:hint="eastAsia"/>
          <w:sz w:val="24"/>
        </w:rPr>
        <w:t>智能防封</w:t>
      </w:r>
    </w:p>
    <w:p w:rsidR="00000000" w:rsidRDefault="00A13A2C">
      <w:pPr>
        <w:pStyle w:val="a0"/>
        <w:spacing w:line="360" w:lineRule="auto"/>
        <w:ind w:leftChars="100" w:left="210" w:firstLineChars="200" w:firstLine="480"/>
        <w:rPr>
          <w:rFonts w:ascii="宋体" w:hAnsi="宋体" w:cs="宋体"/>
          <w:bCs/>
          <w:sz w:val="24"/>
        </w:rPr>
      </w:pPr>
      <w:r>
        <w:rPr>
          <w:rFonts w:ascii="宋体" w:hAnsi="宋体" w:cs="宋体" w:hint="eastAsia"/>
          <w:bCs/>
          <w:sz w:val="24"/>
        </w:rPr>
        <w:t>功能建设主要内容应包括：动态代理</w:t>
      </w:r>
      <w:r>
        <w:rPr>
          <w:rFonts w:ascii="宋体" w:hAnsi="宋体" w:cs="宋体" w:hint="eastAsia"/>
          <w:bCs/>
          <w:sz w:val="24"/>
        </w:rPr>
        <w:t>ip</w:t>
      </w:r>
      <w:r>
        <w:rPr>
          <w:rFonts w:ascii="宋体" w:hAnsi="宋体" w:cs="宋体" w:hint="eastAsia"/>
          <w:bCs/>
          <w:sz w:val="24"/>
        </w:rPr>
        <w:t>池、</w:t>
      </w:r>
      <w:r>
        <w:rPr>
          <w:rFonts w:ascii="宋体" w:hAnsi="宋体" w:cs="宋体" w:hint="eastAsia"/>
          <w:bCs/>
          <w:sz w:val="24"/>
        </w:rPr>
        <w:t>useragent</w:t>
      </w:r>
      <w:r>
        <w:rPr>
          <w:rFonts w:ascii="宋体" w:hAnsi="宋体" w:cs="宋体" w:hint="eastAsia"/>
          <w:bCs/>
          <w:sz w:val="24"/>
        </w:rPr>
        <w:t>随机更换、</w:t>
      </w:r>
      <w:r>
        <w:rPr>
          <w:rFonts w:ascii="宋体" w:hAnsi="宋体" w:cs="宋体" w:hint="eastAsia"/>
          <w:bCs/>
          <w:sz w:val="24"/>
        </w:rPr>
        <w:t>cookie</w:t>
      </w:r>
      <w:r>
        <w:rPr>
          <w:rFonts w:ascii="宋体" w:hAnsi="宋体" w:cs="宋体" w:hint="eastAsia"/>
          <w:bCs/>
          <w:sz w:val="24"/>
        </w:rPr>
        <w:t>清除更换、智能</w:t>
      </w:r>
      <w:r>
        <w:rPr>
          <w:rFonts w:ascii="宋体" w:hAnsi="宋体" w:cs="宋体" w:hint="eastAsia"/>
          <w:bCs/>
          <w:sz w:val="24"/>
        </w:rPr>
        <w:t>ocr</w:t>
      </w:r>
      <w:r>
        <w:rPr>
          <w:rFonts w:ascii="宋体" w:hAnsi="宋体" w:cs="宋体" w:hint="eastAsia"/>
          <w:bCs/>
          <w:sz w:val="24"/>
        </w:rPr>
        <w:t>验证码识别；</w:t>
      </w:r>
    </w:p>
    <w:p w:rsidR="00000000" w:rsidRDefault="00A13A2C">
      <w:pPr>
        <w:pStyle w:val="a0"/>
        <w:spacing w:line="360" w:lineRule="auto"/>
        <w:ind w:leftChars="100" w:left="210" w:firstLineChars="200" w:firstLine="480"/>
        <w:rPr>
          <w:rFonts w:ascii="宋体" w:hAnsi="宋体" w:cs="宋体"/>
          <w:bCs/>
          <w:sz w:val="24"/>
        </w:rPr>
      </w:pPr>
      <w:r>
        <w:rPr>
          <w:rFonts w:ascii="宋体" w:hAnsi="宋体" w:cs="宋体" w:hint="eastAsia"/>
          <w:bCs/>
          <w:sz w:val="24"/>
        </w:rPr>
        <w:t>智能防封需支持对目标采集网站不断变化的反爬取机制，保障稳定、高质量进行互联网数据采集爬取，能规避各个网站的反爬机制，网站会根据自己的后台设定来设置反爬虫措施。能提供动态代理</w:t>
      </w:r>
      <w:r>
        <w:rPr>
          <w:rFonts w:ascii="宋体" w:hAnsi="宋体" w:cs="宋体" w:hint="eastAsia"/>
          <w:bCs/>
          <w:sz w:val="24"/>
        </w:rPr>
        <w:t>IP</w:t>
      </w:r>
      <w:r>
        <w:rPr>
          <w:rFonts w:ascii="宋体" w:hAnsi="宋体" w:cs="宋体" w:hint="eastAsia"/>
          <w:bCs/>
          <w:sz w:val="24"/>
        </w:rPr>
        <w:t>池、</w:t>
      </w:r>
      <w:r>
        <w:rPr>
          <w:rFonts w:ascii="宋体" w:hAnsi="宋体" w:cs="宋体" w:hint="eastAsia"/>
          <w:bCs/>
          <w:sz w:val="24"/>
        </w:rPr>
        <w:t>User-agent</w:t>
      </w:r>
      <w:r>
        <w:rPr>
          <w:rFonts w:ascii="宋体" w:hAnsi="宋体" w:cs="宋体" w:hint="eastAsia"/>
          <w:bCs/>
          <w:sz w:val="24"/>
        </w:rPr>
        <w:t>随机更换、</w:t>
      </w:r>
      <w:r>
        <w:rPr>
          <w:rFonts w:ascii="宋体" w:hAnsi="宋体" w:cs="宋体" w:hint="eastAsia"/>
          <w:bCs/>
          <w:sz w:val="24"/>
        </w:rPr>
        <w:t>cookie</w:t>
      </w:r>
      <w:r>
        <w:rPr>
          <w:rFonts w:ascii="宋体" w:hAnsi="宋体" w:cs="宋体" w:hint="eastAsia"/>
          <w:bCs/>
          <w:sz w:val="24"/>
        </w:rPr>
        <w:t>定时清除以及验证码智能</w:t>
      </w:r>
      <w:r>
        <w:rPr>
          <w:rFonts w:ascii="宋体" w:hAnsi="宋体" w:cs="宋体" w:hint="eastAsia"/>
          <w:bCs/>
          <w:sz w:val="24"/>
        </w:rPr>
        <w:t>OCR</w:t>
      </w:r>
      <w:r>
        <w:rPr>
          <w:rFonts w:ascii="宋体" w:hAnsi="宋体" w:cs="宋体" w:hint="eastAsia"/>
          <w:bCs/>
          <w:sz w:val="24"/>
        </w:rPr>
        <w:t>识别手段，通过多种手段来保证采集任务的稳定性、高效性。</w:t>
      </w:r>
    </w:p>
    <w:p w:rsidR="00000000" w:rsidRDefault="00A13A2C">
      <w:pPr>
        <w:numPr>
          <w:ilvl w:val="0"/>
          <w:numId w:val="33"/>
        </w:numPr>
        <w:spacing w:line="360" w:lineRule="auto"/>
        <w:ind w:leftChars="100" w:left="210" w:firstLineChars="100" w:firstLine="240"/>
        <w:outlineLvl w:val="5"/>
        <w:rPr>
          <w:rFonts w:ascii="宋体" w:hAnsi="宋体" w:cs="宋体"/>
          <w:sz w:val="24"/>
        </w:rPr>
      </w:pPr>
      <w:r>
        <w:rPr>
          <w:rFonts w:ascii="宋体" w:hAnsi="宋体" w:cs="宋体" w:hint="eastAsia"/>
          <w:sz w:val="24"/>
        </w:rPr>
        <w:t>数据服务</w:t>
      </w:r>
    </w:p>
    <w:p w:rsidR="00000000" w:rsidRDefault="00A13A2C">
      <w:pPr>
        <w:pStyle w:val="ab"/>
        <w:ind w:leftChars="100" w:left="210" w:firstLine="480"/>
        <w:rPr>
          <w:rFonts w:ascii="宋体" w:hAnsi="宋体"/>
          <w:szCs w:val="24"/>
        </w:rPr>
      </w:pPr>
      <w:r>
        <w:rPr>
          <w:rFonts w:ascii="宋体" w:hAnsi="宋体" w:cs="宋体" w:hint="eastAsia"/>
          <w:bCs/>
          <w:szCs w:val="24"/>
        </w:rPr>
        <w:t>数据处理支持</w:t>
      </w:r>
      <w:r>
        <w:rPr>
          <w:rFonts w:ascii="宋体" w:hAnsi="宋体"/>
          <w:szCs w:val="24"/>
        </w:rPr>
        <w:t>对采集的</w:t>
      </w:r>
      <w:r>
        <w:rPr>
          <w:rFonts w:ascii="宋体" w:hAnsi="宋体" w:hint="eastAsia"/>
          <w:szCs w:val="24"/>
        </w:rPr>
        <w:t>互联网</w:t>
      </w:r>
      <w:r>
        <w:rPr>
          <w:rFonts w:ascii="宋体" w:hAnsi="宋体"/>
          <w:szCs w:val="24"/>
        </w:rPr>
        <w:t>数据进行</w:t>
      </w:r>
      <w:r>
        <w:rPr>
          <w:rFonts w:ascii="宋体" w:hAnsi="宋体" w:hint="eastAsia"/>
          <w:szCs w:val="24"/>
        </w:rPr>
        <w:t>初步</w:t>
      </w:r>
      <w:r>
        <w:rPr>
          <w:rFonts w:ascii="宋体" w:hAnsi="宋体"/>
          <w:szCs w:val="24"/>
        </w:rPr>
        <w:t>清洗</w:t>
      </w:r>
      <w:r>
        <w:rPr>
          <w:rFonts w:ascii="宋体" w:hAnsi="宋体" w:hint="eastAsia"/>
          <w:szCs w:val="24"/>
        </w:rPr>
        <w:t>和</w:t>
      </w:r>
      <w:r>
        <w:rPr>
          <w:rFonts w:ascii="宋体" w:hAnsi="宋体"/>
          <w:szCs w:val="24"/>
        </w:rPr>
        <w:t>去重处理，</w:t>
      </w:r>
      <w:r>
        <w:rPr>
          <w:rFonts w:ascii="宋体" w:hAnsi="宋体" w:hint="eastAsia"/>
          <w:szCs w:val="24"/>
        </w:rPr>
        <w:t>能提供</w:t>
      </w:r>
      <w:r>
        <w:rPr>
          <w:rFonts w:ascii="宋体" w:hAnsi="宋体"/>
          <w:szCs w:val="24"/>
        </w:rPr>
        <w:t>去重机制保证</w:t>
      </w:r>
      <w:r>
        <w:rPr>
          <w:rFonts w:ascii="宋体" w:hAnsi="宋体" w:hint="eastAsia"/>
          <w:szCs w:val="24"/>
        </w:rPr>
        <w:t>实时更新网站采集</w:t>
      </w:r>
      <w:r>
        <w:rPr>
          <w:rFonts w:ascii="宋体" w:hAnsi="宋体"/>
          <w:szCs w:val="24"/>
        </w:rPr>
        <w:t>数据的准确性，</w:t>
      </w:r>
      <w:r>
        <w:rPr>
          <w:rFonts w:ascii="宋体" w:hAnsi="宋体" w:hint="eastAsia"/>
          <w:szCs w:val="24"/>
        </w:rPr>
        <w:t>能</w:t>
      </w:r>
      <w:r>
        <w:rPr>
          <w:rFonts w:ascii="宋体" w:hAnsi="宋体"/>
          <w:szCs w:val="24"/>
        </w:rPr>
        <w:t>针对</w:t>
      </w:r>
      <w:r>
        <w:rPr>
          <w:rFonts w:ascii="宋体" w:hAnsi="宋体" w:hint="eastAsia"/>
          <w:szCs w:val="24"/>
        </w:rPr>
        <w:t>采集数</w:t>
      </w:r>
      <w:r>
        <w:rPr>
          <w:rFonts w:ascii="宋体" w:hAnsi="宋体" w:hint="eastAsia"/>
          <w:szCs w:val="24"/>
        </w:rPr>
        <w:t>据的</w:t>
      </w:r>
      <w:r>
        <w:rPr>
          <w:rFonts w:ascii="宋体" w:hAnsi="宋体"/>
          <w:szCs w:val="24"/>
        </w:rPr>
        <w:t>乱码、</w:t>
      </w:r>
      <w:r>
        <w:rPr>
          <w:rFonts w:ascii="宋体" w:hAnsi="宋体" w:hint="eastAsia"/>
          <w:szCs w:val="24"/>
        </w:rPr>
        <w:t>空值进行</w:t>
      </w:r>
      <w:r>
        <w:rPr>
          <w:rFonts w:ascii="宋体" w:hAnsi="宋体"/>
          <w:szCs w:val="24"/>
        </w:rPr>
        <w:t>智能分析处理，</w:t>
      </w:r>
      <w:r>
        <w:rPr>
          <w:rFonts w:ascii="宋体" w:hAnsi="宋体" w:hint="eastAsia"/>
          <w:szCs w:val="24"/>
        </w:rPr>
        <w:t>保证进入数据中台数据的准确性和价值密度</w:t>
      </w:r>
      <w:r>
        <w:rPr>
          <w:rFonts w:ascii="宋体" w:hAnsi="宋体"/>
          <w:szCs w:val="24"/>
        </w:rPr>
        <w:t>。</w:t>
      </w:r>
    </w:p>
    <w:p w:rsidR="00000000" w:rsidRDefault="00A13A2C">
      <w:pPr>
        <w:numPr>
          <w:ilvl w:val="0"/>
          <w:numId w:val="33"/>
        </w:numPr>
        <w:spacing w:line="360" w:lineRule="auto"/>
        <w:ind w:leftChars="100" w:left="210" w:firstLineChars="100" w:firstLine="240"/>
        <w:outlineLvl w:val="5"/>
        <w:rPr>
          <w:rFonts w:ascii="宋体" w:hAnsi="宋体" w:cs="宋体"/>
          <w:sz w:val="24"/>
        </w:rPr>
      </w:pPr>
      <w:r>
        <w:rPr>
          <w:rFonts w:ascii="宋体" w:hAnsi="宋体" w:cs="宋体" w:hint="eastAsia"/>
          <w:sz w:val="24"/>
        </w:rPr>
        <w:t>任务调度</w:t>
      </w:r>
    </w:p>
    <w:p w:rsidR="00000000" w:rsidRDefault="00A13A2C">
      <w:pPr>
        <w:pStyle w:val="ab"/>
        <w:ind w:leftChars="100" w:left="210" w:firstLine="480"/>
        <w:rPr>
          <w:rFonts w:ascii="宋体" w:hAnsi="宋体" w:cs="宋体"/>
          <w:bCs/>
          <w:szCs w:val="24"/>
        </w:rPr>
      </w:pPr>
      <w:r>
        <w:rPr>
          <w:rFonts w:ascii="宋体" w:hAnsi="宋体" w:hint="eastAsia"/>
          <w:szCs w:val="24"/>
        </w:rPr>
        <w:t>任务调度支持对互联网采集任务进行采集频次设置</w:t>
      </w:r>
      <w:r>
        <w:rPr>
          <w:rFonts w:ascii="宋体" w:hAnsi="宋体"/>
          <w:szCs w:val="24"/>
        </w:rPr>
        <w:t>、</w:t>
      </w:r>
      <w:r>
        <w:rPr>
          <w:rFonts w:ascii="宋体" w:hAnsi="宋体" w:hint="eastAsia"/>
          <w:szCs w:val="24"/>
        </w:rPr>
        <w:t>任务优先级设置</w:t>
      </w:r>
      <w:r>
        <w:rPr>
          <w:rFonts w:ascii="宋体" w:hAnsi="宋体"/>
          <w:szCs w:val="24"/>
        </w:rPr>
        <w:t>、</w:t>
      </w:r>
      <w:r>
        <w:rPr>
          <w:rFonts w:ascii="宋体" w:hAnsi="宋体" w:hint="eastAsia"/>
          <w:szCs w:val="24"/>
        </w:rPr>
        <w:t>任务并行度设置以及任务时间编排设置</w:t>
      </w:r>
      <w:r>
        <w:rPr>
          <w:rFonts w:ascii="宋体" w:hAnsi="宋体"/>
          <w:szCs w:val="24"/>
        </w:rPr>
        <w:t>。</w:t>
      </w:r>
      <w:r>
        <w:rPr>
          <w:rFonts w:ascii="宋体" w:hAnsi="宋体" w:hint="eastAsia"/>
          <w:szCs w:val="24"/>
        </w:rPr>
        <w:t>支持</w:t>
      </w:r>
      <w:r>
        <w:rPr>
          <w:rFonts w:ascii="宋体" w:hAnsi="宋体"/>
          <w:szCs w:val="24"/>
        </w:rPr>
        <w:t>两种模式，单次任务以及调度任务。</w:t>
      </w:r>
      <w:r>
        <w:rPr>
          <w:rFonts w:ascii="宋体" w:hAnsi="宋体" w:hint="eastAsia"/>
          <w:szCs w:val="24"/>
        </w:rPr>
        <w:t>支持</w:t>
      </w:r>
      <w:r>
        <w:rPr>
          <w:rFonts w:ascii="宋体" w:hAnsi="宋体"/>
          <w:szCs w:val="24"/>
        </w:rPr>
        <w:t>同时对</w:t>
      </w:r>
      <w:r>
        <w:rPr>
          <w:rFonts w:ascii="宋体" w:hAnsi="宋体" w:hint="eastAsia"/>
          <w:szCs w:val="24"/>
        </w:rPr>
        <w:t>单个采集任务或</w:t>
      </w:r>
      <w:r>
        <w:rPr>
          <w:rFonts w:ascii="宋体" w:hAnsi="宋体"/>
          <w:szCs w:val="24"/>
        </w:rPr>
        <w:t>多个</w:t>
      </w:r>
      <w:r>
        <w:rPr>
          <w:rFonts w:ascii="宋体" w:hAnsi="宋体" w:hint="eastAsia"/>
          <w:szCs w:val="24"/>
        </w:rPr>
        <w:t>采集</w:t>
      </w:r>
      <w:r>
        <w:rPr>
          <w:rFonts w:ascii="宋体" w:hAnsi="宋体"/>
          <w:szCs w:val="24"/>
        </w:rPr>
        <w:t>任务进行</w:t>
      </w:r>
      <w:r>
        <w:rPr>
          <w:rFonts w:ascii="宋体" w:hAnsi="宋体" w:hint="eastAsia"/>
          <w:szCs w:val="24"/>
        </w:rPr>
        <w:t>定时编排</w:t>
      </w:r>
      <w:r>
        <w:rPr>
          <w:rFonts w:ascii="宋体" w:hAnsi="宋体"/>
          <w:szCs w:val="24"/>
        </w:rPr>
        <w:t>设置，灵活调配采集任务。</w:t>
      </w:r>
    </w:p>
    <w:p w:rsidR="00000000" w:rsidRDefault="00A13A2C">
      <w:pPr>
        <w:numPr>
          <w:ilvl w:val="0"/>
          <w:numId w:val="33"/>
        </w:numPr>
        <w:spacing w:line="360" w:lineRule="auto"/>
        <w:ind w:leftChars="100" w:left="210" w:firstLineChars="100" w:firstLine="240"/>
        <w:outlineLvl w:val="5"/>
        <w:rPr>
          <w:rFonts w:ascii="宋体" w:hAnsi="宋体" w:cs="宋体"/>
          <w:sz w:val="24"/>
        </w:rPr>
      </w:pPr>
      <w:r>
        <w:rPr>
          <w:rFonts w:ascii="宋体" w:hAnsi="宋体" w:cs="宋体" w:hint="eastAsia"/>
          <w:sz w:val="24"/>
        </w:rPr>
        <w:t>模板管理</w:t>
      </w:r>
    </w:p>
    <w:p w:rsidR="00000000" w:rsidRDefault="00A13A2C">
      <w:pPr>
        <w:pStyle w:val="ab"/>
        <w:ind w:leftChars="100" w:left="210" w:firstLine="480"/>
        <w:rPr>
          <w:rFonts w:ascii="宋体" w:hAnsi="宋体"/>
          <w:szCs w:val="24"/>
        </w:rPr>
      </w:pPr>
      <w:r>
        <w:rPr>
          <w:rFonts w:ascii="宋体" w:hAnsi="宋体" w:cs="宋体" w:hint="eastAsia"/>
          <w:bCs/>
          <w:szCs w:val="24"/>
        </w:rPr>
        <w:t>模板管理需</w:t>
      </w:r>
      <w:r>
        <w:rPr>
          <w:rFonts w:ascii="宋体" w:hAnsi="宋体" w:hint="eastAsia"/>
          <w:szCs w:val="24"/>
        </w:rPr>
        <w:t>内置各类别常用热点网站采集任务模板，无需</w:t>
      </w:r>
      <w:r>
        <w:rPr>
          <w:rFonts w:ascii="宋体" w:hAnsi="宋体"/>
          <w:szCs w:val="24"/>
        </w:rPr>
        <w:t>人工配置任务</w:t>
      </w:r>
      <w:r>
        <w:rPr>
          <w:rFonts w:ascii="宋体" w:hAnsi="宋体" w:hint="eastAsia"/>
          <w:szCs w:val="24"/>
        </w:rPr>
        <w:t>即可</w:t>
      </w:r>
      <w:r>
        <w:rPr>
          <w:rFonts w:ascii="宋体" w:hAnsi="宋体"/>
          <w:szCs w:val="24"/>
        </w:rPr>
        <w:t>一键</w:t>
      </w:r>
      <w:r>
        <w:rPr>
          <w:rFonts w:ascii="宋体" w:hAnsi="宋体" w:hint="eastAsia"/>
          <w:szCs w:val="24"/>
        </w:rPr>
        <w:t>完成所需数据采集。</w:t>
      </w:r>
    </w:p>
    <w:p w:rsidR="00000000" w:rsidRDefault="00A13A2C">
      <w:pPr>
        <w:numPr>
          <w:ilvl w:val="0"/>
          <w:numId w:val="33"/>
        </w:numPr>
        <w:spacing w:line="360" w:lineRule="auto"/>
        <w:ind w:leftChars="100" w:left="210" w:firstLineChars="100" w:firstLine="240"/>
        <w:outlineLvl w:val="5"/>
        <w:rPr>
          <w:rFonts w:ascii="宋体" w:hAnsi="宋体" w:cs="宋体"/>
          <w:sz w:val="24"/>
        </w:rPr>
      </w:pPr>
      <w:r>
        <w:rPr>
          <w:rFonts w:ascii="宋体" w:hAnsi="宋体" w:cs="宋体" w:hint="eastAsia"/>
          <w:sz w:val="24"/>
        </w:rPr>
        <w:t>采集总览</w:t>
      </w:r>
    </w:p>
    <w:p w:rsidR="00000000" w:rsidRDefault="00A13A2C">
      <w:pPr>
        <w:pStyle w:val="a0"/>
        <w:spacing w:line="360" w:lineRule="auto"/>
        <w:ind w:leftChars="100" w:left="210" w:firstLineChars="200" w:firstLine="480"/>
        <w:rPr>
          <w:rFonts w:ascii="宋体" w:hAnsi="宋体"/>
          <w:sz w:val="24"/>
        </w:rPr>
      </w:pPr>
      <w:r>
        <w:rPr>
          <w:rFonts w:ascii="宋体" w:hAnsi="宋体" w:hint="eastAsia"/>
          <w:sz w:val="24"/>
        </w:rPr>
        <w:t>功能建设主要内容应包括：资产总览、任务视图、结果导出。</w:t>
      </w:r>
    </w:p>
    <w:p w:rsidR="00000000" w:rsidRDefault="00A13A2C">
      <w:pPr>
        <w:pStyle w:val="ab"/>
        <w:ind w:leftChars="100" w:left="210" w:firstLine="480"/>
        <w:rPr>
          <w:rFonts w:ascii="宋体" w:hAnsi="宋体"/>
          <w:szCs w:val="24"/>
        </w:rPr>
      </w:pPr>
      <w:r>
        <w:rPr>
          <w:rFonts w:ascii="宋体" w:hAnsi="宋体" w:hint="eastAsia"/>
          <w:szCs w:val="24"/>
        </w:rPr>
        <w:lastRenderedPageBreak/>
        <w:t>能通过柱状图、饼图、仪表盘等各种图表可视化向用户直观的</w:t>
      </w:r>
      <w:r>
        <w:rPr>
          <w:rFonts w:ascii="宋体" w:hAnsi="宋体" w:hint="eastAsia"/>
          <w:szCs w:val="24"/>
        </w:rPr>
        <w:t>呈现采集网站来源分布、热点网站</w:t>
      </w:r>
      <w:r>
        <w:rPr>
          <w:rFonts w:ascii="宋体" w:hAnsi="宋体"/>
          <w:szCs w:val="24"/>
        </w:rPr>
        <w:t>、数据表数量、重要数据分布</w:t>
      </w:r>
      <w:r>
        <w:rPr>
          <w:rFonts w:ascii="宋体" w:hAnsi="宋体" w:hint="eastAsia"/>
          <w:szCs w:val="24"/>
        </w:rPr>
        <w:t>等等多维度的指标信息，让系统运维人员实时掌控平台的任务、资源情况。</w:t>
      </w:r>
    </w:p>
    <w:p w:rsidR="00000000" w:rsidRDefault="00A13A2C">
      <w:pPr>
        <w:pStyle w:val="5"/>
      </w:pPr>
      <w:r>
        <w:rPr>
          <w:rFonts w:hint="eastAsia"/>
        </w:rPr>
        <w:t>能力开放</w:t>
      </w:r>
    </w:p>
    <w:p w:rsidR="00000000" w:rsidRDefault="00A13A2C">
      <w:pPr>
        <w:numPr>
          <w:ilvl w:val="0"/>
          <w:numId w:val="34"/>
        </w:numPr>
        <w:spacing w:line="360" w:lineRule="auto"/>
        <w:ind w:firstLineChars="100" w:firstLine="240"/>
        <w:rPr>
          <w:rFonts w:ascii="宋体" w:hAnsi="宋体" w:cs="宋体"/>
          <w:sz w:val="24"/>
        </w:rPr>
      </w:pPr>
      <w:r>
        <w:rPr>
          <w:rFonts w:ascii="宋体" w:hAnsi="宋体" w:cs="宋体" w:hint="eastAsia"/>
          <w:sz w:val="24"/>
        </w:rPr>
        <w:t>能力开放</w:t>
      </w:r>
    </w:p>
    <w:p w:rsidR="00000000" w:rsidRDefault="00A13A2C">
      <w:pPr>
        <w:pStyle w:val="ListParagraph"/>
        <w:numPr>
          <w:ilvl w:val="0"/>
          <w:numId w:val="35"/>
        </w:numPr>
        <w:adjustRightInd w:val="0"/>
        <w:spacing w:line="360" w:lineRule="auto"/>
        <w:ind w:left="845" w:firstLineChars="0"/>
        <w:rPr>
          <w:rFonts w:ascii="宋体" w:hAnsi="宋体" w:cs="宋体"/>
          <w:sz w:val="24"/>
          <w:szCs w:val="24"/>
        </w:rPr>
      </w:pPr>
      <w:r>
        <w:rPr>
          <w:rFonts w:ascii="宋体" w:hAnsi="宋体" w:cs="宋体" w:hint="eastAsia"/>
          <w:sz w:val="24"/>
          <w:szCs w:val="24"/>
        </w:rPr>
        <w:t>数据订阅</w:t>
      </w:r>
      <w:r>
        <w:rPr>
          <w:rFonts w:ascii="宋体" w:hAnsi="宋体" w:cs="宋体" w:hint="eastAsia"/>
          <w:sz w:val="24"/>
          <w:szCs w:val="24"/>
        </w:rPr>
        <w:t>API</w:t>
      </w:r>
      <w:r>
        <w:rPr>
          <w:rFonts w:ascii="宋体" w:hAnsi="宋体" w:cs="宋体" w:hint="eastAsia"/>
          <w:sz w:val="24"/>
          <w:szCs w:val="24"/>
        </w:rPr>
        <w:t>：提供数据订阅</w:t>
      </w:r>
      <w:r>
        <w:rPr>
          <w:rFonts w:ascii="宋体" w:hAnsi="宋体" w:cs="宋体" w:hint="eastAsia"/>
          <w:sz w:val="24"/>
          <w:szCs w:val="24"/>
        </w:rPr>
        <w:t>Restful API</w:t>
      </w:r>
      <w:r>
        <w:rPr>
          <w:rFonts w:ascii="宋体" w:hAnsi="宋体" w:cs="宋体" w:hint="eastAsia"/>
          <w:sz w:val="24"/>
          <w:szCs w:val="24"/>
        </w:rPr>
        <w:t>接口供北向应用服务器对设备数据进行订阅。</w:t>
      </w:r>
    </w:p>
    <w:p w:rsidR="00000000" w:rsidRDefault="00A13A2C">
      <w:pPr>
        <w:pStyle w:val="ListParagraph"/>
        <w:numPr>
          <w:ilvl w:val="0"/>
          <w:numId w:val="35"/>
        </w:numPr>
        <w:adjustRightInd w:val="0"/>
        <w:spacing w:line="360" w:lineRule="auto"/>
        <w:ind w:left="845" w:firstLineChars="0"/>
        <w:rPr>
          <w:rFonts w:ascii="宋体" w:hAnsi="宋体" w:cs="宋体"/>
          <w:sz w:val="24"/>
          <w:szCs w:val="24"/>
        </w:rPr>
      </w:pPr>
      <w:r>
        <w:rPr>
          <w:rFonts w:ascii="宋体" w:hAnsi="宋体" w:cs="宋体" w:hint="eastAsia"/>
          <w:sz w:val="24"/>
          <w:szCs w:val="24"/>
        </w:rPr>
        <w:t>数据服务</w:t>
      </w:r>
      <w:r>
        <w:rPr>
          <w:rFonts w:ascii="宋体" w:hAnsi="宋体" w:cs="宋体" w:hint="eastAsia"/>
          <w:sz w:val="24"/>
          <w:szCs w:val="24"/>
        </w:rPr>
        <w:t>API</w:t>
      </w:r>
      <w:r>
        <w:rPr>
          <w:rFonts w:ascii="宋体" w:hAnsi="宋体" w:cs="宋体" w:hint="eastAsia"/>
          <w:sz w:val="24"/>
          <w:szCs w:val="24"/>
        </w:rPr>
        <w:t>：</w:t>
      </w:r>
      <w:r>
        <w:rPr>
          <w:rFonts w:ascii="宋体" w:hAnsi="宋体" w:cs="宋体" w:hint="eastAsia"/>
          <w:sz w:val="24"/>
          <w:szCs w:val="24"/>
        </w:rPr>
        <w:t>1</w:t>
      </w:r>
      <w:r>
        <w:rPr>
          <w:rFonts w:ascii="宋体" w:hAnsi="宋体" w:cs="宋体" w:hint="eastAsia"/>
          <w:sz w:val="24"/>
          <w:szCs w:val="24"/>
        </w:rPr>
        <w:t>）提供开放的标准</w:t>
      </w:r>
      <w:r>
        <w:rPr>
          <w:rFonts w:ascii="宋体" w:hAnsi="宋体" w:cs="宋体" w:hint="eastAsia"/>
          <w:sz w:val="24"/>
          <w:szCs w:val="24"/>
        </w:rPr>
        <w:t>Restful API</w:t>
      </w:r>
      <w:r>
        <w:rPr>
          <w:rFonts w:ascii="宋体" w:hAnsi="宋体" w:cs="宋体" w:hint="eastAsia"/>
          <w:sz w:val="24"/>
          <w:szCs w:val="24"/>
        </w:rPr>
        <w:t>接口，接口包含物联网通用能力，包括设备管理（包括设备的增、删、查、改）、数据采集、命令下发、消息推送、数据查询。</w:t>
      </w:r>
      <w:r>
        <w:rPr>
          <w:rFonts w:ascii="宋体" w:hAnsi="宋体" w:cs="宋体" w:hint="eastAsia"/>
          <w:sz w:val="24"/>
          <w:szCs w:val="24"/>
        </w:rPr>
        <w:t>2</w:t>
      </w:r>
      <w:r>
        <w:rPr>
          <w:rFonts w:ascii="宋体" w:hAnsi="宋体" w:cs="宋体" w:hint="eastAsia"/>
          <w:sz w:val="24"/>
          <w:szCs w:val="24"/>
        </w:rPr>
        <w:t>）提供封装好的北向</w:t>
      </w:r>
      <w:r>
        <w:rPr>
          <w:rFonts w:ascii="宋体" w:hAnsi="宋体" w:cs="宋体" w:hint="eastAsia"/>
          <w:sz w:val="24"/>
          <w:szCs w:val="24"/>
        </w:rPr>
        <w:t>SDK</w:t>
      </w:r>
      <w:r>
        <w:rPr>
          <w:rFonts w:ascii="宋体" w:hAnsi="宋体" w:cs="宋体" w:hint="eastAsia"/>
          <w:sz w:val="24"/>
          <w:szCs w:val="24"/>
        </w:rPr>
        <w:t>。</w:t>
      </w:r>
      <w:r>
        <w:rPr>
          <w:rFonts w:ascii="宋体" w:hAnsi="宋体" w:cs="宋体" w:hint="eastAsia"/>
          <w:sz w:val="24"/>
          <w:szCs w:val="24"/>
        </w:rPr>
        <w:t>SDK</w:t>
      </w:r>
      <w:r>
        <w:rPr>
          <w:rFonts w:ascii="宋体" w:hAnsi="宋体" w:cs="宋体" w:hint="eastAsia"/>
          <w:sz w:val="24"/>
          <w:szCs w:val="24"/>
        </w:rPr>
        <w:t>功能包含：系统的初始化配置、日志打印收集功能、登录及注销、用户及用户信息管</w:t>
      </w:r>
      <w:r>
        <w:rPr>
          <w:rFonts w:ascii="宋体" w:hAnsi="宋体" w:cs="宋体" w:hint="eastAsia"/>
          <w:sz w:val="24"/>
          <w:szCs w:val="24"/>
        </w:rPr>
        <w:t>理、设备相关的操作及信息获取、设备及操作产生的事件呈现、离线消息推送和规则增删改查。</w:t>
      </w:r>
    </w:p>
    <w:p w:rsidR="00000000" w:rsidRDefault="00A13A2C">
      <w:pPr>
        <w:pStyle w:val="ListParagraph"/>
        <w:numPr>
          <w:ilvl w:val="0"/>
          <w:numId w:val="35"/>
        </w:numPr>
        <w:adjustRightInd w:val="0"/>
        <w:spacing w:line="360" w:lineRule="auto"/>
        <w:ind w:left="845" w:firstLineChars="0"/>
        <w:rPr>
          <w:rFonts w:ascii="宋体" w:hAnsi="宋体" w:cs="宋体"/>
          <w:sz w:val="24"/>
          <w:szCs w:val="24"/>
        </w:rPr>
      </w:pPr>
      <w:r>
        <w:rPr>
          <w:rFonts w:ascii="宋体" w:hAnsi="宋体" w:cs="宋体" w:hint="eastAsia"/>
          <w:sz w:val="24"/>
          <w:szCs w:val="24"/>
        </w:rPr>
        <w:t>数据推送</w:t>
      </w:r>
      <w:r>
        <w:rPr>
          <w:rFonts w:ascii="宋体" w:hAnsi="宋体" w:cs="宋体" w:hint="eastAsia"/>
          <w:sz w:val="24"/>
          <w:szCs w:val="24"/>
        </w:rPr>
        <w:t>API</w:t>
      </w:r>
      <w:r>
        <w:rPr>
          <w:rFonts w:ascii="宋体" w:hAnsi="宋体" w:cs="宋体" w:hint="eastAsia"/>
          <w:sz w:val="24"/>
          <w:szCs w:val="24"/>
        </w:rPr>
        <w:t>：支持北向应用服务器通过</w:t>
      </w:r>
      <w:r>
        <w:rPr>
          <w:rFonts w:ascii="宋体" w:hAnsi="宋体" w:cs="宋体" w:hint="eastAsia"/>
          <w:sz w:val="24"/>
          <w:szCs w:val="24"/>
        </w:rPr>
        <w:t>HTTP/HTTPS/AMQP</w:t>
      </w:r>
      <w:r>
        <w:rPr>
          <w:rFonts w:ascii="宋体" w:hAnsi="宋体" w:cs="宋体" w:hint="eastAsia"/>
          <w:sz w:val="24"/>
          <w:szCs w:val="24"/>
        </w:rPr>
        <w:t>协议与物联网系统对接，获取设备数据。</w:t>
      </w:r>
    </w:p>
    <w:p w:rsidR="00000000" w:rsidRDefault="00A13A2C">
      <w:pPr>
        <w:pStyle w:val="5"/>
      </w:pPr>
      <w:r>
        <w:rPr>
          <w:rFonts w:hint="eastAsia"/>
        </w:rPr>
        <w:t>系统管理</w:t>
      </w:r>
    </w:p>
    <w:p w:rsidR="00000000" w:rsidRDefault="00A13A2C">
      <w:pPr>
        <w:numPr>
          <w:ilvl w:val="0"/>
          <w:numId w:val="36"/>
        </w:numPr>
        <w:spacing w:line="360" w:lineRule="auto"/>
        <w:ind w:firstLineChars="100" w:firstLine="240"/>
        <w:outlineLvl w:val="5"/>
        <w:rPr>
          <w:rFonts w:ascii="宋体" w:hAnsi="宋体" w:cs="宋体"/>
          <w:sz w:val="24"/>
        </w:rPr>
      </w:pPr>
      <w:r>
        <w:rPr>
          <w:rFonts w:ascii="宋体" w:hAnsi="宋体" w:cs="宋体" w:hint="eastAsia"/>
          <w:sz w:val="24"/>
        </w:rPr>
        <w:t>用户管理</w:t>
      </w:r>
    </w:p>
    <w:p w:rsidR="00000000" w:rsidRDefault="00A13A2C">
      <w:pPr>
        <w:pStyle w:val="ListParagraph"/>
        <w:numPr>
          <w:ilvl w:val="0"/>
          <w:numId w:val="37"/>
        </w:numPr>
        <w:adjustRightInd w:val="0"/>
        <w:spacing w:line="360" w:lineRule="auto"/>
        <w:ind w:left="845" w:firstLineChars="0"/>
        <w:rPr>
          <w:rFonts w:ascii="宋体" w:hAnsi="宋体" w:cs="宋体"/>
          <w:sz w:val="24"/>
          <w:szCs w:val="24"/>
        </w:rPr>
      </w:pPr>
      <w:r>
        <w:rPr>
          <w:rFonts w:ascii="宋体" w:hAnsi="宋体" w:cs="宋体" w:hint="eastAsia"/>
          <w:sz w:val="24"/>
          <w:szCs w:val="24"/>
        </w:rPr>
        <w:t>角色管理：支持在平台创建不同角色，不同角色可支持只读、全局权限。</w:t>
      </w:r>
    </w:p>
    <w:p w:rsidR="00000000" w:rsidRDefault="00A13A2C">
      <w:pPr>
        <w:pStyle w:val="ListParagraph"/>
        <w:numPr>
          <w:ilvl w:val="0"/>
          <w:numId w:val="37"/>
        </w:numPr>
        <w:adjustRightInd w:val="0"/>
        <w:spacing w:line="360" w:lineRule="auto"/>
        <w:ind w:left="845" w:firstLineChars="0"/>
        <w:rPr>
          <w:rFonts w:ascii="宋体" w:hAnsi="宋体" w:cs="宋体"/>
          <w:sz w:val="24"/>
          <w:szCs w:val="24"/>
        </w:rPr>
      </w:pPr>
      <w:r>
        <w:rPr>
          <w:rFonts w:ascii="宋体" w:hAnsi="宋体" w:cs="宋体" w:hint="eastAsia"/>
          <w:sz w:val="24"/>
          <w:szCs w:val="24"/>
        </w:rPr>
        <w:t>▲用户管理：</w:t>
      </w:r>
      <w:r>
        <w:rPr>
          <w:rFonts w:ascii="宋体" w:hAnsi="宋体" w:cs="宋体" w:hint="eastAsia"/>
          <w:sz w:val="24"/>
          <w:szCs w:val="24"/>
        </w:rPr>
        <w:t>1</w:t>
      </w:r>
      <w:r>
        <w:rPr>
          <w:rFonts w:ascii="宋体" w:hAnsi="宋体" w:cs="宋体" w:hint="eastAsia"/>
          <w:sz w:val="24"/>
          <w:szCs w:val="24"/>
        </w:rPr>
        <w:t>）支持多用户模式，不同用户间资源逻辑隔离，互不可见，共享平台性能。</w:t>
      </w:r>
      <w:r>
        <w:rPr>
          <w:rFonts w:ascii="宋体" w:hAnsi="宋体" w:cs="宋体" w:hint="eastAsia"/>
          <w:sz w:val="24"/>
          <w:szCs w:val="24"/>
        </w:rPr>
        <w:t>2</w:t>
      </w:r>
      <w:r>
        <w:rPr>
          <w:rFonts w:ascii="宋体" w:hAnsi="宋体" w:cs="宋体" w:hint="eastAsia"/>
          <w:sz w:val="24"/>
          <w:szCs w:val="24"/>
        </w:rPr>
        <w:t>）支持不同用户间的资源授权，通过授权实现应用之间的数据互通和联动。（需提供用户间通过授权方式达到联动功能截图）</w:t>
      </w:r>
    </w:p>
    <w:p w:rsidR="00000000" w:rsidRDefault="00A13A2C">
      <w:pPr>
        <w:pStyle w:val="ListParagraph"/>
        <w:numPr>
          <w:ilvl w:val="0"/>
          <w:numId w:val="37"/>
        </w:numPr>
        <w:adjustRightInd w:val="0"/>
        <w:spacing w:line="360" w:lineRule="auto"/>
        <w:ind w:left="845" w:firstLineChars="0"/>
        <w:rPr>
          <w:rFonts w:ascii="宋体" w:hAnsi="宋体" w:cs="宋体"/>
          <w:sz w:val="24"/>
          <w:szCs w:val="24"/>
        </w:rPr>
      </w:pPr>
      <w:r>
        <w:rPr>
          <w:rFonts w:ascii="宋体" w:hAnsi="宋体" w:cs="宋体" w:hint="eastAsia"/>
          <w:sz w:val="24"/>
          <w:szCs w:val="24"/>
        </w:rPr>
        <w:t>权限管理：支持权限管理功能，权限包括只读</w:t>
      </w:r>
      <w:r>
        <w:rPr>
          <w:rFonts w:ascii="宋体" w:hAnsi="宋体" w:cs="宋体" w:hint="eastAsia"/>
          <w:sz w:val="24"/>
          <w:szCs w:val="24"/>
        </w:rPr>
        <w:t>（对设备可查看，不可增、删、查、改），全局（拥有全部权限）。</w:t>
      </w:r>
    </w:p>
    <w:p w:rsidR="00000000" w:rsidRDefault="00A13A2C">
      <w:pPr>
        <w:numPr>
          <w:ilvl w:val="0"/>
          <w:numId w:val="36"/>
        </w:numPr>
        <w:spacing w:line="360" w:lineRule="auto"/>
        <w:ind w:firstLineChars="100" w:firstLine="240"/>
        <w:outlineLvl w:val="5"/>
        <w:rPr>
          <w:rFonts w:ascii="宋体" w:hAnsi="宋体" w:cs="宋体"/>
          <w:sz w:val="24"/>
        </w:rPr>
      </w:pPr>
      <w:r>
        <w:rPr>
          <w:rFonts w:ascii="宋体" w:hAnsi="宋体" w:cs="宋体" w:hint="eastAsia"/>
          <w:sz w:val="24"/>
        </w:rPr>
        <w:t>日志管理</w:t>
      </w:r>
    </w:p>
    <w:p w:rsidR="00000000" w:rsidRDefault="00A13A2C">
      <w:pPr>
        <w:pStyle w:val="ListParagraph"/>
        <w:numPr>
          <w:ilvl w:val="0"/>
          <w:numId w:val="38"/>
        </w:numPr>
        <w:adjustRightInd w:val="0"/>
        <w:spacing w:line="360" w:lineRule="auto"/>
        <w:ind w:left="845" w:firstLineChars="0"/>
        <w:rPr>
          <w:rFonts w:ascii="宋体" w:hAnsi="宋体" w:cs="宋体"/>
          <w:sz w:val="24"/>
          <w:szCs w:val="24"/>
        </w:rPr>
      </w:pPr>
      <w:r>
        <w:rPr>
          <w:rFonts w:ascii="宋体" w:hAnsi="宋体" w:cs="宋体" w:hint="eastAsia"/>
          <w:sz w:val="24"/>
          <w:szCs w:val="24"/>
        </w:rPr>
        <w:t>登录日志：支持记录登录日志，记录信息包含用户名、登录时间。</w:t>
      </w:r>
    </w:p>
    <w:p w:rsidR="00000000" w:rsidRDefault="00A13A2C">
      <w:pPr>
        <w:pStyle w:val="ListParagraph"/>
        <w:numPr>
          <w:ilvl w:val="0"/>
          <w:numId w:val="38"/>
        </w:numPr>
        <w:adjustRightInd w:val="0"/>
        <w:spacing w:line="360" w:lineRule="auto"/>
        <w:ind w:left="845" w:firstLineChars="0"/>
        <w:rPr>
          <w:rFonts w:ascii="宋体" w:hAnsi="宋体" w:cs="宋体"/>
          <w:sz w:val="24"/>
          <w:szCs w:val="24"/>
        </w:rPr>
      </w:pPr>
      <w:r>
        <w:rPr>
          <w:rFonts w:ascii="宋体" w:hAnsi="宋体" w:cs="宋体" w:hint="eastAsia"/>
          <w:sz w:val="24"/>
          <w:szCs w:val="24"/>
        </w:rPr>
        <w:lastRenderedPageBreak/>
        <w:t>操作日志：支持记录操作日志，记录高危操作行为，包含删除账号、删除设备、删除应用、编辑设备、导出用户信息。</w:t>
      </w:r>
    </w:p>
    <w:p w:rsidR="00000000" w:rsidRDefault="00A13A2C">
      <w:pPr>
        <w:numPr>
          <w:ilvl w:val="0"/>
          <w:numId w:val="36"/>
        </w:numPr>
        <w:spacing w:line="360" w:lineRule="auto"/>
        <w:ind w:firstLineChars="100" w:firstLine="240"/>
        <w:outlineLvl w:val="5"/>
        <w:rPr>
          <w:rFonts w:ascii="宋体" w:hAnsi="宋体" w:cs="宋体"/>
          <w:sz w:val="24"/>
        </w:rPr>
      </w:pPr>
      <w:r>
        <w:rPr>
          <w:rFonts w:ascii="宋体" w:hAnsi="宋体" w:cs="宋体" w:hint="eastAsia"/>
          <w:sz w:val="24"/>
        </w:rPr>
        <w:t>运维监控</w:t>
      </w:r>
    </w:p>
    <w:p w:rsidR="00000000" w:rsidRDefault="00A13A2C">
      <w:pPr>
        <w:pStyle w:val="ListParagraph"/>
        <w:numPr>
          <w:ilvl w:val="0"/>
          <w:numId w:val="39"/>
        </w:numPr>
        <w:adjustRightInd w:val="0"/>
        <w:spacing w:line="360" w:lineRule="auto"/>
        <w:ind w:left="845" w:firstLineChars="0"/>
        <w:rPr>
          <w:rFonts w:ascii="宋体" w:hAnsi="宋体" w:cs="宋体"/>
          <w:sz w:val="24"/>
          <w:szCs w:val="24"/>
        </w:rPr>
      </w:pPr>
      <w:r>
        <w:rPr>
          <w:rFonts w:ascii="宋体" w:hAnsi="宋体" w:cs="宋体" w:hint="eastAsia"/>
          <w:sz w:val="24"/>
          <w:szCs w:val="24"/>
        </w:rPr>
        <w:t>平台状态统计：支持对平台状态进行统计。</w:t>
      </w:r>
    </w:p>
    <w:p w:rsidR="00000000" w:rsidRDefault="00A13A2C">
      <w:pPr>
        <w:pStyle w:val="ListParagraph"/>
        <w:numPr>
          <w:ilvl w:val="0"/>
          <w:numId w:val="39"/>
        </w:numPr>
        <w:adjustRightInd w:val="0"/>
        <w:spacing w:line="360" w:lineRule="auto"/>
        <w:ind w:left="845" w:firstLineChars="0"/>
        <w:rPr>
          <w:rFonts w:ascii="宋体" w:hAnsi="宋体" w:cs="宋体"/>
          <w:sz w:val="24"/>
          <w:szCs w:val="24"/>
        </w:rPr>
      </w:pPr>
      <w:r>
        <w:rPr>
          <w:rFonts w:ascii="宋体" w:hAnsi="宋体" w:cs="宋体" w:hint="eastAsia"/>
          <w:sz w:val="24"/>
          <w:szCs w:val="24"/>
        </w:rPr>
        <w:t>平台状态监控：支持对平台各微服务状态进行监控，出现异常时产生告警。</w:t>
      </w:r>
    </w:p>
    <w:p w:rsidR="00000000" w:rsidRDefault="00A13A2C">
      <w:pPr>
        <w:pStyle w:val="4"/>
      </w:pPr>
      <w:r>
        <w:rPr>
          <w:rFonts w:hint="eastAsia"/>
        </w:rPr>
        <w:t>配套硬件</w:t>
      </w:r>
    </w:p>
    <w:p w:rsidR="00000000" w:rsidRDefault="00A13A2C">
      <w:pPr>
        <w:pStyle w:val="5"/>
      </w:pPr>
      <w:r>
        <w:rPr>
          <w:rFonts w:hint="eastAsia"/>
        </w:rPr>
        <w:t>大流量接入终端</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NAT</w:t>
      </w:r>
      <w:r>
        <w:rPr>
          <w:rFonts w:ascii="宋体" w:hAnsi="宋体" w:cs="宋体" w:hint="eastAsia"/>
          <w:sz w:val="24"/>
          <w:szCs w:val="24"/>
        </w:rPr>
        <w:t>穿越功能，支持通过客户端拨号实现双私网间的</w:t>
      </w:r>
      <w:r>
        <w:rPr>
          <w:rFonts w:ascii="宋体" w:hAnsi="宋体" w:cs="宋体" w:hint="eastAsia"/>
          <w:sz w:val="24"/>
          <w:szCs w:val="24"/>
        </w:rPr>
        <w:t>NAT</w:t>
      </w:r>
      <w:r>
        <w:rPr>
          <w:rFonts w:ascii="宋体" w:hAnsi="宋体" w:cs="宋体" w:hint="eastAsia"/>
          <w:sz w:val="24"/>
          <w:szCs w:val="24"/>
        </w:rPr>
        <w:t>穿越；</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支持多种隧道协议：支持</w:t>
      </w:r>
      <w:r>
        <w:rPr>
          <w:rFonts w:ascii="宋体" w:hAnsi="宋体" w:cs="宋体" w:hint="eastAsia"/>
          <w:sz w:val="24"/>
          <w:szCs w:val="24"/>
        </w:rPr>
        <w:t>l2tp</w:t>
      </w:r>
      <w:r>
        <w:rPr>
          <w:rFonts w:ascii="宋体" w:hAnsi="宋体" w:cs="宋体" w:hint="eastAsia"/>
          <w:sz w:val="24"/>
          <w:szCs w:val="24"/>
        </w:rPr>
        <w:t>协议和</w:t>
      </w:r>
      <w:r>
        <w:rPr>
          <w:rFonts w:ascii="宋体" w:hAnsi="宋体" w:cs="宋体" w:hint="eastAsia"/>
          <w:sz w:val="24"/>
          <w:szCs w:val="24"/>
        </w:rPr>
        <w:t>softvpn</w:t>
      </w:r>
      <w:r>
        <w:rPr>
          <w:rFonts w:ascii="宋体" w:hAnsi="宋体" w:cs="宋体" w:hint="eastAsia"/>
          <w:sz w:val="24"/>
          <w:szCs w:val="24"/>
        </w:rPr>
        <w:t>协议的客户端均</w:t>
      </w:r>
      <w:r>
        <w:rPr>
          <w:rFonts w:ascii="宋体" w:hAnsi="宋体" w:cs="宋体" w:hint="eastAsia"/>
          <w:sz w:val="24"/>
          <w:szCs w:val="24"/>
        </w:rPr>
        <w:t>支持拨入同一服务端；</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可通过</w:t>
      </w:r>
      <w:r>
        <w:rPr>
          <w:rFonts w:ascii="宋体" w:hAnsi="宋体" w:cs="宋体" w:hint="eastAsia"/>
          <w:sz w:val="24"/>
          <w:szCs w:val="24"/>
        </w:rPr>
        <w:t>web</w:t>
      </w:r>
      <w:r>
        <w:rPr>
          <w:rFonts w:ascii="宋体" w:hAnsi="宋体" w:cs="宋体" w:hint="eastAsia"/>
          <w:sz w:val="24"/>
          <w:szCs w:val="24"/>
        </w:rPr>
        <w:t>配置界面开启</w:t>
      </w:r>
      <w:r>
        <w:rPr>
          <w:rFonts w:ascii="宋体" w:hAnsi="宋体" w:cs="宋体" w:hint="eastAsia"/>
          <w:sz w:val="24"/>
          <w:szCs w:val="24"/>
        </w:rPr>
        <w:t>DHCP</w:t>
      </w:r>
      <w:r>
        <w:rPr>
          <w:rFonts w:ascii="宋体" w:hAnsi="宋体" w:cs="宋体" w:hint="eastAsia"/>
          <w:sz w:val="24"/>
          <w:szCs w:val="24"/>
        </w:rPr>
        <w:t>功能，能根据地址池范围为客户端分配</w:t>
      </w:r>
      <w:r>
        <w:rPr>
          <w:rFonts w:ascii="宋体" w:hAnsi="宋体" w:cs="宋体" w:hint="eastAsia"/>
          <w:sz w:val="24"/>
          <w:szCs w:val="24"/>
        </w:rPr>
        <w:t>IP</w:t>
      </w:r>
      <w:r>
        <w:rPr>
          <w:rFonts w:ascii="宋体" w:hAnsi="宋体" w:cs="宋体" w:hint="eastAsia"/>
          <w:sz w:val="24"/>
          <w:szCs w:val="24"/>
        </w:rPr>
        <w:t>地址；</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支持页面上添加其他网段的路由可以下发给拨号客户端，可配置网关下发给客户端；</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支持虚拟网的</w:t>
      </w:r>
      <w:r>
        <w:rPr>
          <w:rFonts w:ascii="宋体" w:hAnsi="宋体" w:cs="宋体" w:hint="eastAsia"/>
          <w:sz w:val="24"/>
          <w:szCs w:val="24"/>
        </w:rPr>
        <w:t>hub</w:t>
      </w:r>
      <w:r>
        <w:rPr>
          <w:rFonts w:ascii="宋体" w:hAnsi="宋体" w:cs="宋体" w:hint="eastAsia"/>
          <w:sz w:val="24"/>
          <w:szCs w:val="24"/>
        </w:rPr>
        <w:t>与真实物理网口的桥接，实现物理局域网与虚拟局域网间的通信；</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支持单台代理接入</w:t>
      </w:r>
      <w:r>
        <w:rPr>
          <w:rFonts w:ascii="宋体" w:hAnsi="宋体" w:cs="宋体" w:hint="eastAsia"/>
          <w:sz w:val="24"/>
          <w:szCs w:val="24"/>
        </w:rPr>
        <w:t>4</w:t>
      </w:r>
      <w:r>
        <w:rPr>
          <w:rFonts w:ascii="宋体" w:hAnsi="宋体" w:cs="宋体" w:hint="eastAsia"/>
          <w:sz w:val="24"/>
          <w:szCs w:val="24"/>
        </w:rPr>
        <w:t>台非拨号客户端，支持客户端拨号路数统计功能；</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支持多服务器共享同一地址池，实现</w:t>
      </w:r>
      <w:r>
        <w:rPr>
          <w:rFonts w:ascii="宋体" w:hAnsi="宋体" w:cs="宋体" w:hint="eastAsia"/>
          <w:sz w:val="24"/>
          <w:szCs w:val="24"/>
        </w:rPr>
        <w:t>N</w:t>
      </w:r>
      <w:r>
        <w:rPr>
          <w:rFonts w:ascii="宋体" w:hAnsi="宋体" w:cs="宋体" w:hint="eastAsia"/>
          <w:sz w:val="24"/>
          <w:szCs w:val="24"/>
        </w:rPr>
        <w:t>×</w:t>
      </w:r>
      <w:r>
        <w:rPr>
          <w:rFonts w:ascii="宋体" w:hAnsi="宋体" w:cs="宋体" w:hint="eastAsia"/>
          <w:sz w:val="24"/>
          <w:szCs w:val="24"/>
        </w:rPr>
        <w:t>1000</w:t>
      </w:r>
      <w:r>
        <w:rPr>
          <w:rFonts w:ascii="宋体" w:hAnsi="宋体" w:cs="宋体" w:hint="eastAsia"/>
          <w:sz w:val="24"/>
          <w:szCs w:val="24"/>
        </w:rPr>
        <w:t>的客户端扩容接入同一平台，客户端可以实现互联互通；</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GT/T28181</w:t>
      </w:r>
      <w:r>
        <w:rPr>
          <w:rFonts w:ascii="宋体" w:hAnsi="宋体" w:cs="宋体" w:hint="eastAsia"/>
          <w:sz w:val="24"/>
          <w:szCs w:val="24"/>
        </w:rPr>
        <w:t>、</w:t>
      </w:r>
      <w:r>
        <w:rPr>
          <w:rFonts w:ascii="宋体" w:hAnsi="宋体" w:cs="宋体" w:hint="eastAsia"/>
          <w:sz w:val="24"/>
          <w:szCs w:val="24"/>
        </w:rPr>
        <w:t>onvif</w:t>
      </w:r>
      <w:r>
        <w:rPr>
          <w:rFonts w:ascii="宋体" w:hAnsi="宋体" w:cs="宋体" w:hint="eastAsia"/>
          <w:sz w:val="24"/>
          <w:szCs w:val="24"/>
        </w:rPr>
        <w:t>等协议接入监控设备；</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视频业务跨公网传输功能：支持回放、实况、音</w:t>
      </w:r>
      <w:r>
        <w:rPr>
          <w:rFonts w:ascii="宋体" w:hAnsi="宋体" w:cs="宋体" w:hint="eastAsia"/>
          <w:sz w:val="24"/>
          <w:szCs w:val="24"/>
        </w:rPr>
        <w:t>频、对讲、广播跨公网传输，支持存储、回放、下载、备份传输；</w:t>
      </w:r>
    </w:p>
    <w:p w:rsidR="00000000" w:rsidRDefault="00A13A2C">
      <w:pPr>
        <w:pStyle w:val="ListParagraph"/>
        <w:numPr>
          <w:ilvl w:val="0"/>
          <w:numId w:val="40"/>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支持超过</w:t>
      </w:r>
      <w:r>
        <w:rPr>
          <w:rFonts w:ascii="宋体" w:hAnsi="宋体" w:cs="宋体" w:hint="eastAsia"/>
          <w:sz w:val="24"/>
          <w:szCs w:val="24"/>
        </w:rPr>
        <w:t>1000</w:t>
      </w:r>
      <w:r>
        <w:rPr>
          <w:rFonts w:ascii="宋体" w:hAnsi="宋体" w:cs="宋体" w:hint="eastAsia"/>
          <w:sz w:val="24"/>
          <w:szCs w:val="24"/>
        </w:rPr>
        <w:t>路的客户端拨号数，支持超过</w:t>
      </w:r>
      <w:r>
        <w:rPr>
          <w:rFonts w:ascii="宋体" w:hAnsi="宋体" w:cs="宋体" w:hint="eastAsia"/>
          <w:sz w:val="24"/>
          <w:szCs w:val="24"/>
        </w:rPr>
        <w:t>600M</w:t>
      </w:r>
      <w:r>
        <w:rPr>
          <w:rFonts w:ascii="宋体" w:hAnsi="宋体" w:cs="宋体" w:hint="eastAsia"/>
          <w:sz w:val="24"/>
          <w:szCs w:val="24"/>
        </w:rPr>
        <w:t>的隧道流量转发。</w:t>
      </w:r>
    </w:p>
    <w:p w:rsidR="00000000" w:rsidRDefault="00A13A2C">
      <w:pPr>
        <w:pStyle w:val="5"/>
      </w:pPr>
      <w:r>
        <w:rPr>
          <w:rFonts w:hint="eastAsia"/>
        </w:rPr>
        <w:t>小流量接入终端</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NAT</w:t>
      </w:r>
      <w:r>
        <w:rPr>
          <w:rFonts w:ascii="宋体" w:hAnsi="宋体" w:cs="宋体" w:hint="eastAsia"/>
          <w:sz w:val="24"/>
          <w:szCs w:val="24"/>
        </w:rPr>
        <w:t>穿越功能，支持通过客户端拨号实现双私网间的</w:t>
      </w:r>
      <w:r>
        <w:rPr>
          <w:rFonts w:ascii="宋体" w:hAnsi="宋体" w:cs="宋体" w:hint="eastAsia"/>
          <w:sz w:val="24"/>
          <w:szCs w:val="24"/>
        </w:rPr>
        <w:t>NAT</w:t>
      </w:r>
      <w:r>
        <w:rPr>
          <w:rFonts w:ascii="宋体" w:hAnsi="宋体" w:cs="宋体" w:hint="eastAsia"/>
          <w:sz w:val="24"/>
          <w:szCs w:val="24"/>
        </w:rPr>
        <w:t>穿越；</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lastRenderedPageBreak/>
        <w:t>支持多种隧道协议：支持</w:t>
      </w:r>
      <w:r>
        <w:rPr>
          <w:rFonts w:ascii="宋体" w:hAnsi="宋体" w:cs="宋体" w:hint="eastAsia"/>
          <w:sz w:val="24"/>
          <w:szCs w:val="24"/>
        </w:rPr>
        <w:t>l2tp</w:t>
      </w:r>
      <w:r>
        <w:rPr>
          <w:rFonts w:ascii="宋体" w:hAnsi="宋体" w:cs="宋体" w:hint="eastAsia"/>
          <w:sz w:val="24"/>
          <w:szCs w:val="24"/>
        </w:rPr>
        <w:t>协议和</w:t>
      </w:r>
      <w:r>
        <w:rPr>
          <w:rFonts w:ascii="宋体" w:hAnsi="宋体" w:cs="宋体" w:hint="eastAsia"/>
          <w:sz w:val="24"/>
          <w:szCs w:val="24"/>
        </w:rPr>
        <w:t>softvpn</w:t>
      </w:r>
      <w:r>
        <w:rPr>
          <w:rFonts w:ascii="宋体" w:hAnsi="宋体" w:cs="宋体" w:hint="eastAsia"/>
          <w:sz w:val="24"/>
          <w:szCs w:val="24"/>
        </w:rPr>
        <w:t>协议的客户端均支持拨入同一服务端；</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可通过</w:t>
      </w:r>
      <w:r>
        <w:rPr>
          <w:rFonts w:ascii="宋体" w:hAnsi="宋体" w:cs="宋体" w:hint="eastAsia"/>
          <w:sz w:val="24"/>
          <w:szCs w:val="24"/>
        </w:rPr>
        <w:t>web</w:t>
      </w:r>
      <w:r>
        <w:rPr>
          <w:rFonts w:ascii="宋体" w:hAnsi="宋体" w:cs="宋体" w:hint="eastAsia"/>
          <w:sz w:val="24"/>
          <w:szCs w:val="24"/>
        </w:rPr>
        <w:t>配置界面开启</w:t>
      </w:r>
      <w:r>
        <w:rPr>
          <w:rFonts w:ascii="宋体" w:hAnsi="宋体" w:cs="宋体" w:hint="eastAsia"/>
          <w:sz w:val="24"/>
          <w:szCs w:val="24"/>
        </w:rPr>
        <w:t>DHCP</w:t>
      </w:r>
      <w:r>
        <w:rPr>
          <w:rFonts w:ascii="宋体" w:hAnsi="宋体" w:cs="宋体" w:hint="eastAsia"/>
          <w:sz w:val="24"/>
          <w:szCs w:val="24"/>
        </w:rPr>
        <w:t>功能，能根据地址池范围为客户端分配</w:t>
      </w:r>
      <w:r>
        <w:rPr>
          <w:rFonts w:ascii="宋体" w:hAnsi="宋体" w:cs="宋体" w:hint="eastAsia"/>
          <w:sz w:val="24"/>
          <w:szCs w:val="24"/>
        </w:rPr>
        <w:t>IP</w:t>
      </w:r>
      <w:r>
        <w:rPr>
          <w:rFonts w:ascii="宋体" w:hAnsi="宋体" w:cs="宋体" w:hint="eastAsia"/>
          <w:sz w:val="24"/>
          <w:szCs w:val="24"/>
        </w:rPr>
        <w:t>地址；</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支持页面上添加其他网段的路由可以下发给拨号客户端，可配置网关下发给客户端；</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支持虚拟网的</w:t>
      </w:r>
      <w:r>
        <w:rPr>
          <w:rFonts w:ascii="宋体" w:hAnsi="宋体" w:cs="宋体" w:hint="eastAsia"/>
          <w:sz w:val="24"/>
          <w:szCs w:val="24"/>
        </w:rPr>
        <w:t>hub</w:t>
      </w:r>
      <w:r>
        <w:rPr>
          <w:rFonts w:ascii="宋体" w:hAnsi="宋体" w:cs="宋体" w:hint="eastAsia"/>
          <w:sz w:val="24"/>
          <w:szCs w:val="24"/>
        </w:rPr>
        <w:t>与真实物理网口的桥接，实现物理局域网与虚拟局</w:t>
      </w:r>
      <w:r>
        <w:rPr>
          <w:rFonts w:ascii="宋体" w:hAnsi="宋体" w:cs="宋体" w:hint="eastAsia"/>
          <w:sz w:val="24"/>
          <w:szCs w:val="24"/>
        </w:rPr>
        <w:t>域网间的通信；</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支持单台代理接入</w:t>
      </w:r>
      <w:r>
        <w:rPr>
          <w:rFonts w:ascii="宋体" w:hAnsi="宋体" w:cs="宋体" w:hint="eastAsia"/>
          <w:sz w:val="24"/>
          <w:szCs w:val="24"/>
        </w:rPr>
        <w:t>4</w:t>
      </w:r>
      <w:r>
        <w:rPr>
          <w:rFonts w:ascii="宋体" w:hAnsi="宋体" w:cs="宋体" w:hint="eastAsia"/>
          <w:sz w:val="24"/>
          <w:szCs w:val="24"/>
        </w:rPr>
        <w:t>台非拨号客户端，支持客户端拨号路数统计功能；</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支持多服务器共享同一地址池，实现</w:t>
      </w:r>
      <w:r>
        <w:rPr>
          <w:rFonts w:ascii="宋体" w:hAnsi="宋体" w:cs="宋体" w:hint="eastAsia"/>
          <w:sz w:val="24"/>
          <w:szCs w:val="24"/>
        </w:rPr>
        <w:t>N</w:t>
      </w:r>
      <w:r>
        <w:rPr>
          <w:rFonts w:ascii="宋体" w:hAnsi="宋体" w:cs="宋体" w:hint="eastAsia"/>
          <w:sz w:val="24"/>
          <w:szCs w:val="24"/>
        </w:rPr>
        <w:t>×</w:t>
      </w:r>
      <w:r>
        <w:rPr>
          <w:rFonts w:ascii="宋体" w:hAnsi="宋体" w:cs="宋体" w:hint="eastAsia"/>
          <w:sz w:val="24"/>
          <w:szCs w:val="24"/>
        </w:rPr>
        <w:t>1000</w:t>
      </w:r>
      <w:r>
        <w:rPr>
          <w:rFonts w:ascii="宋体" w:hAnsi="宋体" w:cs="宋体" w:hint="eastAsia"/>
          <w:sz w:val="24"/>
          <w:szCs w:val="24"/>
        </w:rPr>
        <w:t>的客户端扩容接入同一平台，客户端可以实现互联互通；</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w:t>
      </w:r>
      <w:r>
        <w:rPr>
          <w:rFonts w:ascii="宋体" w:hAnsi="宋体" w:cs="宋体" w:hint="eastAsia"/>
          <w:sz w:val="24"/>
          <w:szCs w:val="24"/>
        </w:rPr>
        <w:t>GT/T28181</w:t>
      </w:r>
      <w:r>
        <w:rPr>
          <w:rFonts w:ascii="宋体" w:hAnsi="宋体" w:cs="宋体" w:hint="eastAsia"/>
          <w:sz w:val="24"/>
          <w:szCs w:val="24"/>
        </w:rPr>
        <w:t>、</w:t>
      </w:r>
      <w:r>
        <w:rPr>
          <w:rFonts w:ascii="宋体" w:hAnsi="宋体" w:cs="宋体" w:hint="eastAsia"/>
          <w:sz w:val="24"/>
          <w:szCs w:val="24"/>
        </w:rPr>
        <w:t>onvif</w:t>
      </w:r>
      <w:r>
        <w:rPr>
          <w:rFonts w:ascii="宋体" w:hAnsi="宋体" w:cs="宋体" w:hint="eastAsia"/>
          <w:sz w:val="24"/>
          <w:szCs w:val="24"/>
        </w:rPr>
        <w:t>等协议接入监控设备；</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视频业务跨公网传输功能：支持回放、实况、音频、对讲、广播跨公网传输，支持存储、回放、下载、备份传输；</w:t>
      </w:r>
    </w:p>
    <w:p w:rsidR="00000000" w:rsidRDefault="00A13A2C">
      <w:pPr>
        <w:pStyle w:val="ListParagraph"/>
        <w:numPr>
          <w:ilvl w:val="0"/>
          <w:numId w:val="41"/>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支持超过</w:t>
      </w:r>
      <w:r>
        <w:rPr>
          <w:rFonts w:ascii="宋体" w:hAnsi="宋体" w:cs="宋体" w:hint="eastAsia"/>
          <w:sz w:val="24"/>
          <w:szCs w:val="24"/>
        </w:rPr>
        <w:t>200</w:t>
      </w:r>
      <w:r>
        <w:rPr>
          <w:rFonts w:ascii="宋体" w:hAnsi="宋体" w:cs="宋体" w:hint="eastAsia"/>
          <w:sz w:val="24"/>
          <w:szCs w:val="24"/>
        </w:rPr>
        <w:t>路的客户端拨号数，支持超过</w:t>
      </w:r>
      <w:r>
        <w:rPr>
          <w:rFonts w:ascii="宋体" w:hAnsi="宋体" w:cs="宋体" w:hint="eastAsia"/>
          <w:sz w:val="24"/>
          <w:szCs w:val="24"/>
        </w:rPr>
        <w:t>160M</w:t>
      </w:r>
      <w:r>
        <w:rPr>
          <w:rFonts w:ascii="宋体" w:hAnsi="宋体" w:cs="宋体" w:hint="eastAsia"/>
          <w:sz w:val="24"/>
          <w:szCs w:val="24"/>
        </w:rPr>
        <w:t>的隧道流量转发。</w:t>
      </w:r>
    </w:p>
    <w:p w:rsidR="00000000" w:rsidRDefault="00A13A2C">
      <w:pPr>
        <w:pStyle w:val="5"/>
      </w:pPr>
      <w:r>
        <w:rPr>
          <w:rFonts w:hint="eastAsia"/>
        </w:rPr>
        <w:t>防火墙</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标准</w:t>
      </w:r>
      <w:r>
        <w:rPr>
          <w:rFonts w:ascii="宋体" w:hAnsi="宋体" w:cs="宋体" w:hint="eastAsia"/>
          <w:sz w:val="24"/>
          <w:szCs w:val="24"/>
        </w:rPr>
        <w:t>1U</w:t>
      </w:r>
      <w:r>
        <w:rPr>
          <w:rFonts w:ascii="宋体" w:hAnsi="宋体" w:cs="宋体" w:hint="eastAsia"/>
          <w:sz w:val="24"/>
          <w:szCs w:val="24"/>
        </w:rPr>
        <w:t>机架，标配</w:t>
      </w:r>
      <w:r>
        <w:rPr>
          <w:rFonts w:ascii="宋体" w:hAnsi="宋体" w:cs="宋体" w:hint="eastAsia"/>
          <w:sz w:val="24"/>
          <w:szCs w:val="24"/>
        </w:rPr>
        <w:t>4</w:t>
      </w:r>
      <w:r>
        <w:rPr>
          <w:rFonts w:ascii="宋体" w:hAnsi="宋体" w:cs="宋体" w:hint="eastAsia"/>
          <w:sz w:val="24"/>
          <w:szCs w:val="24"/>
        </w:rPr>
        <w:t>个</w:t>
      </w:r>
      <w:r>
        <w:rPr>
          <w:rFonts w:ascii="宋体" w:hAnsi="宋体" w:cs="宋体" w:hint="eastAsia"/>
          <w:sz w:val="24"/>
          <w:szCs w:val="24"/>
        </w:rPr>
        <w:t>combo</w:t>
      </w:r>
      <w:r>
        <w:rPr>
          <w:rFonts w:ascii="宋体" w:hAnsi="宋体" w:cs="宋体" w:hint="eastAsia"/>
          <w:sz w:val="24"/>
          <w:szCs w:val="24"/>
        </w:rPr>
        <w:t>（光电复用）</w:t>
      </w:r>
      <w:r>
        <w:rPr>
          <w:rFonts w:ascii="宋体" w:hAnsi="宋体" w:cs="宋体" w:hint="eastAsia"/>
          <w:sz w:val="24"/>
          <w:szCs w:val="24"/>
        </w:rPr>
        <w:t>+10</w:t>
      </w:r>
      <w:r>
        <w:rPr>
          <w:rFonts w:ascii="宋体" w:hAnsi="宋体" w:cs="宋体" w:hint="eastAsia"/>
          <w:sz w:val="24"/>
          <w:szCs w:val="24"/>
        </w:rPr>
        <w:t>电接口；配置三年</w:t>
      </w:r>
      <w:r>
        <w:rPr>
          <w:rFonts w:ascii="宋体" w:hAnsi="宋体" w:cs="宋体" w:hint="eastAsia"/>
          <w:sz w:val="24"/>
          <w:szCs w:val="24"/>
        </w:rPr>
        <w:t>IPS</w:t>
      </w:r>
      <w:r>
        <w:rPr>
          <w:rFonts w:ascii="宋体" w:hAnsi="宋体" w:cs="宋体" w:hint="eastAsia"/>
          <w:sz w:val="24"/>
          <w:szCs w:val="24"/>
        </w:rPr>
        <w:t>、</w:t>
      </w:r>
      <w:r>
        <w:rPr>
          <w:rFonts w:ascii="宋体" w:hAnsi="宋体" w:cs="宋体" w:hint="eastAsia"/>
          <w:sz w:val="24"/>
          <w:szCs w:val="24"/>
        </w:rPr>
        <w:t>AV</w:t>
      </w:r>
      <w:r>
        <w:rPr>
          <w:rFonts w:ascii="宋体" w:hAnsi="宋体" w:cs="宋体" w:hint="eastAsia"/>
          <w:sz w:val="24"/>
          <w:szCs w:val="24"/>
        </w:rPr>
        <w:t>特征库升级服务；</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支持虚拟</w:t>
      </w:r>
      <w:r>
        <w:rPr>
          <w:rFonts w:ascii="宋体" w:hAnsi="宋体" w:cs="宋体" w:hint="eastAsia"/>
          <w:sz w:val="24"/>
          <w:szCs w:val="24"/>
        </w:rPr>
        <w:t>线配置，虚拟线的两个接口支持状态联动。数据传输支持</w:t>
      </w:r>
      <w:r>
        <w:rPr>
          <w:rFonts w:ascii="宋体" w:hAnsi="宋体" w:cs="宋体" w:hint="eastAsia"/>
          <w:sz w:val="24"/>
          <w:szCs w:val="24"/>
        </w:rPr>
        <w:t>vlan tag</w:t>
      </w:r>
      <w:r>
        <w:rPr>
          <w:rFonts w:ascii="宋体" w:hAnsi="宋体" w:cs="宋体" w:hint="eastAsia"/>
          <w:sz w:val="24"/>
          <w:szCs w:val="24"/>
        </w:rPr>
        <w:t>过滤；</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设备资源占用过高时，支持软件</w:t>
      </w:r>
      <w:r>
        <w:rPr>
          <w:rFonts w:ascii="宋体" w:hAnsi="宋体" w:cs="宋体" w:hint="eastAsia"/>
          <w:sz w:val="24"/>
          <w:szCs w:val="24"/>
        </w:rPr>
        <w:t>bypass</w:t>
      </w:r>
      <w:r>
        <w:rPr>
          <w:rFonts w:ascii="宋体" w:hAnsi="宋体" w:cs="宋体" w:hint="eastAsia"/>
          <w:sz w:val="24"/>
          <w:szCs w:val="24"/>
        </w:rPr>
        <w:t>（</w:t>
      </w:r>
      <w:r>
        <w:rPr>
          <w:rFonts w:ascii="宋体" w:hAnsi="宋体" w:cs="宋体" w:hint="eastAsia"/>
          <w:sz w:val="24"/>
          <w:szCs w:val="24"/>
        </w:rPr>
        <w:t xml:space="preserve">CPU and </w:t>
      </w:r>
      <w:r>
        <w:rPr>
          <w:rFonts w:ascii="宋体" w:hAnsi="宋体" w:cs="宋体" w:hint="eastAsia"/>
          <w:sz w:val="24"/>
          <w:szCs w:val="24"/>
        </w:rPr>
        <w:t>内存高于</w:t>
      </w:r>
      <w:r>
        <w:rPr>
          <w:rFonts w:ascii="宋体" w:hAnsi="宋体" w:cs="宋体" w:hint="eastAsia"/>
          <w:sz w:val="24"/>
          <w:szCs w:val="24"/>
        </w:rPr>
        <w:t>70%</w:t>
      </w:r>
      <w:r>
        <w:rPr>
          <w:rFonts w:ascii="宋体" w:hAnsi="宋体" w:cs="宋体" w:hint="eastAsia"/>
          <w:sz w:val="24"/>
          <w:szCs w:val="24"/>
        </w:rPr>
        <w:t>），阀值可自定义设置；</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支持自定义</w:t>
      </w:r>
      <w:r>
        <w:rPr>
          <w:rFonts w:ascii="宋体" w:hAnsi="宋体" w:cs="宋体" w:hint="eastAsia"/>
          <w:sz w:val="24"/>
          <w:szCs w:val="24"/>
        </w:rPr>
        <w:t>IPS</w:t>
      </w:r>
      <w:r>
        <w:rPr>
          <w:rFonts w:ascii="宋体" w:hAnsi="宋体" w:cs="宋体" w:hint="eastAsia"/>
          <w:sz w:val="24"/>
          <w:szCs w:val="24"/>
        </w:rPr>
        <w:t>特征，支持针对</w:t>
      </w:r>
      <w:r>
        <w:rPr>
          <w:rFonts w:ascii="宋体" w:hAnsi="宋体" w:cs="宋体" w:hint="eastAsia"/>
          <w:sz w:val="24"/>
          <w:szCs w:val="24"/>
        </w:rPr>
        <w:t>8</w:t>
      </w:r>
      <w:r>
        <w:rPr>
          <w:rFonts w:ascii="宋体" w:hAnsi="宋体" w:cs="宋体" w:hint="eastAsia"/>
          <w:sz w:val="24"/>
          <w:szCs w:val="24"/>
        </w:rPr>
        <w:t>种协议自定义入侵攻击特征，包括</w:t>
      </w:r>
      <w:r>
        <w:rPr>
          <w:rFonts w:ascii="宋体" w:hAnsi="宋体" w:cs="宋体" w:hint="eastAsia"/>
          <w:sz w:val="24"/>
          <w:szCs w:val="24"/>
        </w:rPr>
        <w:t>IP</w:t>
      </w:r>
      <w:r>
        <w:rPr>
          <w:rFonts w:ascii="宋体" w:hAnsi="宋体" w:cs="宋体" w:hint="eastAsia"/>
          <w:sz w:val="24"/>
          <w:szCs w:val="24"/>
        </w:rPr>
        <w:t>、</w:t>
      </w:r>
      <w:r>
        <w:rPr>
          <w:rFonts w:ascii="宋体" w:hAnsi="宋体" w:cs="宋体" w:hint="eastAsia"/>
          <w:sz w:val="24"/>
          <w:szCs w:val="24"/>
        </w:rPr>
        <w:t>UDP</w:t>
      </w:r>
      <w:r>
        <w:rPr>
          <w:rFonts w:ascii="宋体" w:hAnsi="宋体" w:cs="宋体" w:hint="eastAsia"/>
          <w:sz w:val="24"/>
          <w:szCs w:val="24"/>
        </w:rPr>
        <w:t>、</w:t>
      </w:r>
      <w:r>
        <w:rPr>
          <w:rFonts w:ascii="宋体" w:hAnsi="宋体" w:cs="宋体" w:hint="eastAsia"/>
          <w:sz w:val="24"/>
          <w:szCs w:val="24"/>
        </w:rPr>
        <w:t>TCP</w:t>
      </w:r>
      <w:r>
        <w:rPr>
          <w:rFonts w:ascii="宋体" w:hAnsi="宋体" w:cs="宋体" w:hint="eastAsia"/>
          <w:sz w:val="24"/>
          <w:szCs w:val="24"/>
        </w:rPr>
        <w:t>、</w:t>
      </w:r>
      <w:r>
        <w:rPr>
          <w:rFonts w:ascii="宋体" w:hAnsi="宋体" w:cs="宋体" w:hint="eastAsia"/>
          <w:sz w:val="24"/>
          <w:szCs w:val="24"/>
        </w:rPr>
        <w:t>ICMP</w:t>
      </w:r>
      <w:r>
        <w:rPr>
          <w:rFonts w:ascii="宋体" w:hAnsi="宋体" w:cs="宋体" w:hint="eastAsia"/>
          <w:sz w:val="24"/>
          <w:szCs w:val="24"/>
        </w:rPr>
        <w:t>、</w:t>
      </w:r>
      <w:r>
        <w:rPr>
          <w:rFonts w:ascii="宋体" w:hAnsi="宋体" w:cs="宋体" w:hint="eastAsia"/>
          <w:sz w:val="24"/>
          <w:szCs w:val="24"/>
        </w:rPr>
        <w:t>HTTP</w:t>
      </w:r>
      <w:r>
        <w:rPr>
          <w:rFonts w:ascii="宋体" w:hAnsi="宋体" w:cs="宋体" w:hint="eastAsia"/>
          <w:sz w:val="24"/>
          <w:szCs w:val="24"/>
        </w:rPr>
        <w:t>、</w:t>
      </w:r>
      <w:r>
        <w:rPr>
          <w:rFonts w:ascii="宋体" w:hAnsi="宋体" w:cs="宋体" w:hint="eastAsia"/>
          <w:sz w:val="24"/>
          <w:szCs w:val="24"/>
        </w:rPr>
        <w:t>FTP</w:t>
      </w:r>
      <w:r>
        <w:rPr>
          <w:rFonts w:ascii="宋体" w:hAnsi="宋体" w:cs="宋体" w:hint="eastAsia"/>
          <w:sz w:val="24"/>
          <w:szCs w:val="24"/>
        </w:rPr>
        <w:t>、</w:t>
      </w:r>
      <w:r>
        <w:rPr>
          <w:rFonts w:ascii="宋体" w:hAnsi="宋体" w:cs="宋体" w:hint="eastAsia"/>
          <w:sz w:val="24"/>
          <w:szCs w:val="24"/>
        </w:rPr>
        <w:t>POP3</w:t>
      </w:r>
      <w:r>
        <w:rPr>
          <w:rFonts w:ascii="宋体" w:hAnsi="宋体" w:cs="宋体" w:hint="eastAsia"/>
          <w:sz w:val="24"/>
          <w:szCs w:val="24"/>
        </w:rPr>
        <w:t>、</w:t>
      </w:r>
      <w:r>
        <w:rPr>
          <w:rFonts w:ascii="宋体" w:hAnsi="宋体" w:cs="宋体" w:hint="eastAsia"/>
          <w:sz w:val="24"/>
          <w:szCs w:val="24"/>
        </w:rPr>
        <w:t>SMTP</w:t>
      </w:r>
      <w:r>
        <w:rPr>
          <w:rFonts w:ascii="宋体" w:hAnsi="宋体" w:cs="宋体" w:hint="eastAsia"/>
          <w:sz w:val="24"/>
          <w:szCs w:val="24"/>
        </w:rPr>
        <w:t>等协议；可拓展协议字段，设置数据包中的匹配内容；支持选择包含、等于、不等于、大于、正则匹配等匹配方式；可选择多种匹配条件，支持设置“与”和“或”的匹配顺序；</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lastRenderedPageBreak/>
        <w:t>网络入侵时可根据攻击者、被攻击者和资产的角度，将攻击阶</w:t>
      </w:r>
      <w:r>
        <w:rPr>
          <w:rFonts w:ascii="宋体" w:hAnsi="宋体" w:cs="宋体" w:hint="eastAsia"/>
          <w:sz w:val="24"/>
          <w:szCs w:val="24"/>
        </w:rPr>
        <w:t>段以链条形式呈现并回溯，并将数据关联分析完成后进行可视化呈现。</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支持弱口令扫描能力，可针对</w:t>
      </w:r>
      <w:r>
        <w:rPr>
          <w:rFonts w:ascii="宋体" w:hAnsi="宋体" w:cs="宋体" w:hint="eastAsia"/>
          <w:sz w:val="24"/>
          <w:szCs w:val="24"/>
        </w:rPr>
        <w:t>IP</w:t>
      </w:r>
      <w:r>
        <w:rPr>
          <w:rFonts w:ascii="宋体" w:hAnsi="宋体" w:cs="宋体" w:hint="eastAsia"/>
          <w:sz w:val="24"/>
          <w:szCs w:val="24"/>
        </w:rPr>
        <w:t>、</w:t>
      </w:r>
      <w:r>
        <w:rPr>
          <w:rFonts w:ascii="宋体" w:hAnsi="宋体" w:cs="宋体" w:hint="eastAsia"/>
          <w:sz w:val="24"/>
          <w:szCs w:val="24"/>
        </w:rPr>
        <w:t>IP</w:t>
      </w:r>
      <w:r>
        <w:rPr>
          <w:rFonts w:ascii="宋体" w:hAnsi="宋体" w:cs="宋体" w:hint="eastAsia"/>
          <w:sz w:val="24"/>
          <w:szCs w:val="24"/>
        </w:rPr>
        <w:t>端、端口等对象，扫描监控空密码、用户名密码相同、预置弱口令、自定义弱口令等规则，可设置立即扫描或定期扫描，弱口令字典可自定义设置；</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支持异常包防御，包括但不少于：</w:t>
      </w:r>
      <w:r>
        <w:rPr>
          <w:rFonts w:ascii="宋体" w:hAnsi="宋体" w:cs="宋体" w:hint="eastAsia"/>
          <w:sz w:val="24"/>
          <w:szCs w:val="24"/>
        </w:rPr>
        <w:t>Ping of Death</w:t>
      </w:r>
      <w:r>
        <w:rPr>
          <w:rFonts w:ascii="宋体" w:hAnsi="宋体" w:cs="宋体" w:hint="eastAsia"/>
          <w:sz w:val="24"/>
          <w:szCs w:val="24"/>
        </w:rPr>
        <w:t>、</w:t>
      </w:r>
      <w:r>
        <w:rPr>
          <w:rFonts w:ascii="宋体" w:hAnsi="宋体" w:cs="宋体" w:hint="eastAsia"/>
          <w:sz w:val="24"/>
          <w:szCs w:val="24"/>
        </w:rPr>
        <w:t>Land-Base</w:t>
      </w:r>
      <w:r>
        <w:rPr>
          <w:rFonts w:ascii="宋体" w:hAnsi="宋体" w:cs="宋体" w:hint="eastAsia"/>
          <w:sz w:val="24"/>
          <w:szCs w:val="24"/>
        </w:rPr>
        <w:t>、</w:t>
      </w:r>
      <w:r>
        <w:rPr>
          <w:rFonts w:ascii="宋体" w:hAnsi="宋体" w:cs="宋体" w:hint="eastAsia"/>
          <w:sz w:val="24"/>
          <w:szCs w:val="24"/>
        </w:rPr>
        <w:t>Tear Drop</w:t>
      </w:r>
      <w:r>
        <w:rPr>
          <w:rFonts w:ascii="宋体" w:hAnsi="宋体" w:cs="宋体" w:hint="eastAsia"/>
          <w:sz w:val="24"/>
          <w:szCs w:val="24"/>
        </w:rPr>
        <w:t>、</w:t>
      </w:r>
      <w:r>
        <w:rPr>
          <w:rFonts w:ascii="宋体" w:hAnsi="宋体" w:cs="宋体" w:hint="eastAsia"/>
          <w:sz w:val="24"/>
          <w:szCs w:val="24"/>
        </w:rPr>
        <w:t>TCP flag</w:t>
      </w:r>
      <w:r>
        <w:rPr>
          <w:rFonts w:ascii="宋体" w:hAnsi="宋体" w:cs="宋体" w:hint="eastAsia"/>
          <w:sz w:val="24"/>
          <w:szCs w:val="24"/>
        </w:rPr>
        <w:t>、</w:t>
      </w:r>
      <w:r>
        <w:rPr>
          <w:rFonts w:ascii="宋体" w:hAnsi="宋体" w:cs="宋体" w:hint="eastAsia"/>
          <w:sz w:val="24"/>
          <w:szCs w:val="24"/>
        </w:rPr>
        <w:t>Winnuke</w:t>
      </w:r>
      <w:r>
        <w:rPr>
          <w:rFonts w:ascii="宋体" w:hAnsi="宋体" w:cs="宋体" w:hint="eastAsia"/>
          <w:sz w:val="24"/>
          <w:szCs w:val="24"/>
        </w:rPr>
        <w:t>、</w:t>
      </w:r>
      <w:r>
        <w:rPr>
          <w:rFonts w:ascii="宋体" w:hAnsi="宋体" w:cs="宋体" w:hint="eastAsia"/>
          <w:sz w:val="24"/>
          <w:szCs w:val="24"/>
        </w:rPr>
        <w:t>Smurf</w:t>
      </w:r>
      <w:r>
        <w:rPr>
          <w:rFonts w:ascii="宋体" w:hAnsi="宋体" w:cs="宋体" w:hint="eastAsia"/>
          <w:sz w:val="24"/>
          <w:szCs w:val="24"/>
        </w:rPr>
        <w:t>、</w:t>
      </w:r>
      <w:r>
        <w:rPr>
          <w:rFonts w:ascii="宋体" w:hAnsi="宋体" w:cs="宋体" w:hint="eastAsia"/>
          <w:sz w:val="24"/>
          <w:szCs w:val="24"/>
        </w:rPr>
        <w:t>IP</w:t>
      </w:r>
      <w:r>
        <w:rPr>
          <w:rFonts w:ascii="宋体" w:hAnsi="宋体" w:cs="宋体" w:hint="eastAsia"/>
          <w:sz w:val="24"/>
          <w:szCs w:val="24"/>
        </w:rPr>
        <w:t>选项、</w:t>
      </w:r>
      <w:r>
        <w:rPr>
          <w:rFonts w:ascii="宋体" w:hAnsi="宋体" w:cs="宋体" w:hint="eastAsia"/>
          <w:sz w:val="24"/>
          <w:szCs w:val="24"/>
        </w:rPr>
        <w:t>IP Spoof</w:t>
      </w:r>
      <w:r>
        <w:rPr>
          <w:rFonts w:ascii="宋体" w:hAnsi="宋体" w:cs="宋体" w:hint="eastAsia"/>
          <w:sz w:val="24"/>
          <w:szCs w:val="24"/>
        </w:rPr>
        <w:t>、</w:t>
      </w:r>
      <w:r>
        <w:rPr>
          <w:rFonts w:ascii="宋体" w:hAnsi="宋体" w:cs="宋体" w:hint="eastAsia"/>
          <w:sz w:val="24"/>
          <w:szCs w:val="24"/>
        </w:rPr>
        <w:t>Jolt2</w:t>
      </w:r>
      <w:r>
        <w:rPr>
          <w:rFonts w:ascii="宋体" w:hAnsi="宋体" w:cs="宋体" w:hint="eastAsia"/>
          <w:sz w:val="24"/>
          <w:szCs w:val="24"/>
        </w:rPr>
        <w:t>、</w:t>
      </w:r>
      <w:r>
        <w:rPr>
          <w:rFonts w:ascii="宋体" w:hAnsi="宋体" w:cs="宋体" w:hint="eastAsia"/>
          <w:sz w:val="24"/>
          <w:szCs w:val="24"/>
        </w:rPr>
        <w:t>Fraggle</w:t>
      </w:r>
      <w:r>
        <w:rPr>
          <w:rFonts w:ascii="宋体" w:hAnsi="宋体" w:cs="宋体" w:hint="eastAsia"/>
          <w:sz w:val="24"/>
          <w:szCs w:val="24"/>
        </w:rPr>
        <w:t>等；</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支持展示风险等级、</w:t>
      </w:r>
      <w:r>
        <w:rPr>
          <w:rFonts w:ascii="宋体" w:hAnsi="宋体" w:cs="宋体" w:hint="eastAsia"/>
          <w:sz w:val="24"/>
          <w:szCs w:val="24"/>
        </w:rPr>
        <w:t>IP</w:t>
      </w:r>
      <w:r>
        <w:rPr>
          <w:rFonts w:ascii="宋体" w:hAnsi="宋体" w:cs="宋体" w:hint="eastAsia"/>
          <w:sz w:val="24"/>
          <w:szCs w:val="24"/>
        </w:rPr>
        <w:t>、操作系统、浏览器、应用、杀毒软件、服务等内容；</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提供</w:t>
      </w:r>
      <w:r>
        <w:rPr>
          <w:rFonts w:ascii="宋体" w:hAnsi="宋体" w:cs="宋体" w:hint="eastAsia"/>
          <w:sz w:val="24"/>
          <w:szCs w:val="24"/>
        </w:rPr>
        <w:t>智能策略分析功能，支持策略命中分析、隐藏策略分析、冗余策略分析、冲突策略分析、可合并策略分析、过期策略发现、空策略发现、策略宽松度分析，并在</w:t>
      </w:r>
      <w:r>
        <w:rPr>
          <w:rFonts w:ascii="宋体" w:hAnsi="宋体" w:cs="宋体" w:hint="eastAsia"/>
          <w:sz w:val="24"/>
          <w:szCs w:val="24"/>
        </w:rPr>
        <w:t>web</w:t>
      </w:r>
      <w:r>
        <w:rPr>
          <w:rFonts w:ascii="宋体" w:hAnsi="宋体" w:cs="宋体" w:hint="eastAsia"/>
          <w:sz w:val="24"/>
          <w:szCs w:val="24"/>
        </w:rPr>
        <w:t>页面显示分析结果</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可识别私接主机个数，并可制定策略分别设置私接终端类型个数为阀值进行封堵，支持自定义阻断时间，同时支持基于</w:t>
      </w:r>
      <w:r>
        <w:rPr>
          <w:rFonts w:ascii="宋体" w:hAnsi="宋体" w:cs="宋体" w:hint="eastAsia"/>
          <w:sz w:val="24"/>
          <w:szCs w:val="24"/>
        </w:rPr>
        <w:t>IP</w:t>
      </w:r>
      <w:r>
        <w:rPr>
          <w:rFonts w:ascii="宋体" w:hAnsi="宋体" w:cs="宋体" w:hint="eastAsia"/>
          <w:sz w:val="24"/>
          <w:szCs w:val="24"/>
        </w:rPr>
        <w:t>及</w:t>
      </w:r>
      <w:r>
        <w:rPr>
          <w:rFonts w:ascii="宋体" w:hAnsi="宋体" w:cs="宋体" w:hint="eastAsia"/>
          <w:sz w:val="24"/>
          <w:szCs w:val="24"/>
        </w:rPr>
        <w:t>IP</w:t>
      </w:r>
      <w:r>
        <w:rPr>
          <w:rFonts w:ascii="宋体" w:hAnsi="宋体" w:cs="宋体" w:hint="eastAsia"/>
          <w:sz w:val="24"/>
          <w:szCs w:val="24"/>
        </w:rPr>
        <w:t>段配置白名单；</w:t>
      </w:r>
    </w:p>
    <w:p w:rsidR="00000000" w:rsidRDefault="00A13A2C">
      <w:pPr>
        <w:pStyle w:val="ListParagraph"/>
        <w:numPr>
          <w:ilvl w:val="0"/>
          <w:numId w:val="42"/>
        </w:numPr>
        <w:adjustRightInd w:val="0"/>
        <w:spacing w:line="360" w:lineRule="auto"/>
        <w:ind w:left="845" w:firstLineChars="0"/>
        <w:rPr>
          <w:rFonts w:ascii="宋体" w:hAnsi="宋体" w:cs="宋体"/>
          <w:sz w:val="24"/>
          <w:szCs w:val="24"/>
        </w:rPr>
      </w:pPr>
      <w:r>
        <w:rPr>
          <w:rFonts w:ascii="宋体" w:hAnsi="宋体" w:cs="宋体" w:hint="eastAsia"/>
          <w:sz w:val="24"/>
          <w:szCs w:val="24"/>
        </w:rPr>
        <w:t>支持非法外联学习和防护特性，可有效保障服务器安全，可定义外联白名单地址和端口；支持通过流量自学习能获得服务器合法的外联行为，检测流量中的异常访问流量，可以自动拦截。学习时长可选择</w:t>
      </w:r>
      <w:r>
        <w:rPr>
          <w:rFonts w:ascii="宋体" w:hAnsi="宋体" w:cs="宋体" w:hint="eastAsia"/>
          <w:sz w:val="24"/>
          <w:szCs w:val="24"/>
        </w:rPr>
        <w:t>1</w:t>
      </w:r>
      <w:r>
        <w:rPr>
          <w:rFonts w:ascii="宋体" w:hAnsi="宋体" w:cs="宋体" w:hint="eastAsia"/>
          <w:sz w:val="24"/>
          <w:szCs w:val="24"/>
        </w:rPr>
        <w:t>小时、</w:t>
      </w:r>
      <w:r>
        <w:rPr>
          <w:rFonts w:ascii="宋体" w:hAnsi="宋体" w:cs="宋体" w:hint="eastAsia"/>
          <w:sz w:val="24"/>
          <w:szCs w:val="24"/>
        </w:rPr>
        <w:t>12</w:t>
      </w:r>
      <w:r>
        <w:rPr>
          <w:rFonts w:ascii="宋体" w:hAnsi="宋体" w:cs="宋体" w:hint="eastAsia"/>
          <w:sz w:val="24"/>
          <w:szCs w:val="24"/>
        </w:rPr>
        <w:t>小时、一天、一周等。</w:t>
      </w:r>
    </w:p>
    <w:p w:rsidR="00000000" w:rsidRDefault="00A13A2C">
      <w:pPr>
        <w:pStyle w:val="5"/>
      </w:pPr>
      <w:r>
        <w:rPr>
          <w:rFonts w:hint="eastAsia"/>
        </w:rPr>
        <w:t>网络安</w:t>
      </w:r>
      <w:r>
        <w:rPr>
          <w:rFonts w:hint="eastAsia"/>
        </w:rPr>
        <w:t>全设备</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t>视频传输能力≥</w:t>
      </w:r>
      <w:r>
        <w:rPr>
          <w:rFonts w:ascii="宋体" w:hAnsi="宋体" w:cs="宋体" w:hint="eastAsia"/>
          <w:sz w:val="24"/>
          <w:szCs w:val="24"/>
        </w:rPr>
        <w:t>200</w:t>
      </w:r>
      <w:r>
        <w:rPr>
          <w:rFonts w:ascii="宋体" w:hAnsi="宋体" w:cs="宋体" w:hint="eastAsia"/>
          <w:sz w:val="24"/>
          <w:szCs w:val="24"/>
        </w:rPr>
        <w:t>路</w:t>
      </w:r>
      <w:r>
        <w:rPr>
          <w:rFonts w:ascii="宋体" w:hAnsi="宋体" w:cs="宋体" w:hint="eastAsia"/>
          <w:sz w:val="24"/>
          <w:szCs w:val="24"/>
        </w:rPr>
        <w:t>4Mbps</w:t>
      </w:r>
      <w:r>
        <w:rPr>
          <w:rFonts w:ascii="宋体" w:hAnsi="宋体" w:cs="宋体" w:hint="eastAsia"/>
          <w:sz w:val="24"/>
          <w:szCs w:val="24"/>
        </w:rPr>
        <w:t>并发码流；</w:t>
      </w:r>
      <w:r>
        <w:rPr>
          <w:rFonts w:ascii="宋体" w:hAnsi="宋体" w:cs="宋体" w:hint="eastAsia"/>
          <w:sz w:val="24"/>
          <w:szCs w:val="24"/>
        </w:rPr>
        <w:t xml:space="preserve"> </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t>入网设备监测功能：能实时发现接入前端网络的网络设备；能将发现的网络设备上报后端监控平台，并动态更新该设备状态；能根据网络中设备状态的变化，生成设备接入</w:t>
      </w:r>
      <w:r>
        <w:rPr>
          <w:rFonts w:ascii="宋体" w:hAnsi="宋体" w:cs="宋体" w:hint="eastAsia"/>
          <w:sz w:val="24"/>
          <w:szCs w:val="24"/>
        </w:rPr>
        <w:t>/</w:t>
      </w:r>
      <w:r>
        <w:rPr>
          <w:rFonts w:ascii="宋体" w:hAnsi="宋体" w:cs="宋体" w:hint="eastAsia"/>
          <w:sz w:val="24"/>
          <w:szCs w:val="24"/>
        </w:rPr>
        <w:t>离开记录；</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t>基于</w:t>
      </w:r>
      <w:r>
        <w:rPr>
          <w:rFonts w:ascii="宋体" w:hAnsi="宋体" w:cs="宋体" w:hint="eastAsia"/>
          <w:sz w:val="24"/>
          <w:szCs w:val="24"/>
        </w:rPr>
        <w:t>MAC</w:t>
      </w:r>
      <w:r>
        <w:rPr>
          <w:rFonts w:ascii="宋体" w:hAnsi="宋体" w:cs="宋体" w:hint="eastAsia"/>
          <w:sz w:val="24"/>
          <w:szCs w:val="24"/>
        </w:rPr>
        <w:t>地址的设备准入功能：能允许或拒绝指定</w:t>
      </w:r>
      <w:r>
        <w:rPr>
          <w:rFonts w:ascii="宋体" w:hAnsi="宋体" w:cs="宋体" w:hint="eastAsia"/>
          <w:sz w:val="24"/>
          <w:szCs w:val="24"/>
        </w:rPr>
        <w:t>MAC</w:t>
      </w:r>
      <w:r>
        <w:rPr>
          <w:rFonts w:ascii="宋体" w:hAnsi="宋体" w:cs="宋体" w:hint="eastAsia"/>
          <w:sz w:val="24"/>
          <w:szCs w:val="24"/>
        </w:rPr>
        <w:t>地址的设备进行访问；能对指定</w:t>
      </w:r>
      <w:r>
        <w:rPr>
          <w:rFonts w:ascii="宋体" w:hAnsi="宋体" w:cs="宋体" w:hint="eastAsia"/>
          <w:sz w:val="24"/>
          <w:szCs w:val="24"/>
        </w:rPr>
        <w:t>MAC</w:t>
      </w:r>
      <w:r>
        <w:rPr>
          <w:rFonts w:ascii="宋体" w:hAnsi="宋体" w:cs="宋体" w:hint="eastAsia"/>
          <w:sz w:val="24"/>
          <w:szCs w:val="24"/>
        </w:rPr>
        <w:t>地址的设备进行访问权限控制；基于</w:t>
      </w:r>
      <w:r>
        <w:rPr>
          <w:rFonts w:ascii="宋体" w:hAnsi="宋体" w:cs="宋体" w:hint="eastAsia"/>
          <w:sz w:val="24"/>
          <w:szCs w:val="24"/>
        </w:rPr>
        <w:t>IP</w:t>
      </w:r>
      <w:r>
        <w:rPr>
          <w:rFonts w:ascii="宋体" w:hAnsi="宋体" w:cs="宋体" w:hint="eastAsia"/>
          <w:sz w:val="24"/>
          <w:szCs w:val="24"/>
        </w:rPr>
        <w:t>地址的设备准入功能：能允许或拒绝指定</w:t>
      </w:r>
      <w:r>
        <w:rPr>
          <w:rFonts w:ascii="宋体" w:hAnsi="宋体" w:cs="宋体" w:hint="eastAsia"/>
          <w:sz w:val="24"/>
          <w:szCs w:val="24"/>
        </w:rPr>
        <w:t>IP</w:t>
      </w:r>
      <w:r>
        <w:rPr>
          <w:rFonts w:ascii="宋体" w:hAnsi="宋体" w:cs="宋体" w:hint="eastAsia"/>
          <w:sz w:val="24"/>
          <w:szCs w:val="24"/>
        </w:rPr>
        <w:t>地址的设备对系统进行访问；能对指定</w:t>
      </w:r>
      <w:r>
        <w:rPr>
          <w:rFonts w:ascii="宋体" w:hAnsi="宋体" w:cs="宋体" w:hint="eastAsia"/>
          <w:sz w:val="24"/>
          <w:szCs w:val="24"/>
        </w:rPr>
        <w:t>IP</w:t>
      </w:r>
      <w:r>
        <w:rPr>
          <w:rFonts w:ascii="宋体" w:hAnsi="宋体" w:cs="宋体" w:hint="eastAsia"/>
          <w:sz w:val="24"/>
          <w:szCs w:val="24"/>
        </w:rPr>
        <w:t>地址的设备进行访问权限控制；</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lastRenderedPageBreak/>
        <w:t>基于白名单的准入功能：仅转发白名单中的设备发出的数据报文，不转发</w:t>
      </w:r>
      <w:r>
        <w:rPr>
          <w:rFonts w:ascii="宋体" w:hAnsi="宋体" w:cs="宋体" w:hint="eastAsia"/>
          <w:sz w:val="24"/>
          <w:szCs w:val="24"/>
        </w:rPr>
        <w:t>非白名单中的设备发出的数据报文；</w:t>
      </w:r>
      <w:r>
        <w:rPr>
          <w:rFonts w:ascii="宋体" w:hAnsi="宋体" w:cs="宋体" w:hint="eastAsia"/>
          <w:sz w:val="24"/>
          <w:szCs w:val="24"/>
        </w:rPr>
        <w:t xml:space="preserve"> </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t>基于协议特征的流量识别和清洗功能：仅对符合标准协议（</w:t>
      </w:r>
      <w:r>
        <w:rPr>
          <w:rFonts w:ascii="宋体" w:hAnsi="宋体" w:cs="宋体" w:hint="eastAsia"/>
          <w:sz w:val="24"/>
          <w:szCs w:val="24"/>
        </w:rPr>
        <w:t>GB/T 28181</w:t>
      </w:r>
      <w:r>
        <w:rPr>
          <w:rFonts w:ascii="宋体" w:hAnsi="宋体" w:cs="宋体" w:hint="eastAsia"/>
          <w:sz w:val="24"/>
          <w:szCs w:val="24"/>
        </w:rPr>
        <w:t>、</w:t>
      </w:r>
      <w:r>
        <w:rPr>
          <w:rFonts w:ascii="宋体" w:hAnsi="宋体" w:cs="宋体" w:hint="eastAsia"/>
          <w:sz w:val="24"/>
          <w:szCs w:val="24"/>
        </w:rPr>
        <w:t>ONVIF</w:t>
      </w:r>
      <w:r>
        <w:rPr>
          <w:rFonts w:ascii="宋体" w:hAnsi="宋体" w:cs="宋体" w:hint="eastAsia"/>
          <w:sz w:val="24"/>
          <w:szCs w:val="24"/>
        </w:rPr>
        <w:t>）的媒体流进行转发，其余数据报文丢弃；能对需要访问监控平台的客户端进行身份认证，只有认证通过后的客户端才可以访问平台并获取监控资源，对应的媒体流才允许通过；</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t>合法设备动态联动功能：当前端设备在监控平台上线后，该设备应能被自动加入到合法设备名单中；当前端设备在监控平台下线后，该设备应能自动从合法设备名单中删除；能对合法前端设备进行实时数量统计；</w:t>
      </w:r>
    </w:p>
    <w:p w:rsidR="00000000" w:rsidRDefault="00A13A2C">
      <w:pPr>
        <w:pStyle w:val="ListParagraph"/>
        <w:numPr>
          <w:ilvl w:val="0"/>
          <w:numId w:val="43"/>
        </w:numPr>
        <w:adjustRightInd w:val="0"/>
        <w:spacing w:line="360" w:lineRule="auto"/>
        <w:ind w:left="845" w:firstLineChars="0"/>
        <w:rPr>
          <w:rFonts w:ascii="宋体" w:hAnsi="宋体" w:cs="宋体"/>
          <w:sz w:val="24"/>
          <w:szCs w:val="24"/>
        </w:rPr>
      </w:pPr>
      <w:r>
        <w:rPr>
          <w:rFonts w:ascii="宋体" w:hAnsi="宋体" w:cs="宋体" w:hint="eastAsia"/>
          <w:sz w:val="24"/>
          <w:szCs w:val="24"/>
        </w:rPr>
        <w:t>告警功能：当其它设备接入网络并发送非法报文时，</w:t>
      </w:r>
      <w:r>
        <w:rPr>
          <w:rFonts w:ascii="宋体" w:hAnsi="宋体" w:cs="宋体" w:hint="eastAsia"/>
          <w:sz w:val="24"/>
          <w:szCs w:val="24"/>
        </w:rPr>
        <w:t>该设备能拦截该报文，并将拦截告警上报监控平台；</w:t>
      </w:r>
    </w:p>
    <w:p w:rsidR="00000000" w:rsidRDefault="00A13A2C">
      <w:pPr>
        <w:pStyle w:val="5"/>
      </w:pPr>
      <w:r>
        <w:rPr>
          <w:rFonts w:hint="eastAsia"/>
        </w:rPr>
        <w:t>交换机设备</w:t>
      </w:r>
    </w:p>
    <w:p w:rsidR="00000000" w:rsidRDefault="00A13A2C">
      <w:pPr>
        <w:adjustRightInd w:val="0"/>
        <w:spacing w:line="360" w:lineRule="auto"/>
        <w:ind w:firstLineChars="200" w:firstLine="480"/>
        <w:rPr>
          <w:rFonts w:ascii="宋体" w:hAnsi="宋体" w:cs="宋体"/>
          <w:sz w:val="24"/>
        </w:rPr>
      </w:pPr>
      <w:r>
        <w:rPr>
          <w:rFonts w:ascii="宋体" w:hAnsi="宋体" w:cs="宋体" w:hint="eastAsia"/>
          <w:sz w:val="24"/>
        </w:rPr>
        <w:t>万兆三层交换机：</w:t>
      </w:r>
      <w:r>
        <w:rPr>
          <w:rFonts w:ascii="宋体" w:hAnsi="宋体" w:cs="宋体" w:hint="eastAsia"/>
          <w:sz w:val="24"/>
        </w:rPr>
        <w:t>24</w:t>
      </w:r>
      <w:r>
        <w:rPr>
          <w:rFonts w:ascii="宋体" w:hAnsi="宋体" w:cs="宋体" w:hint="eastAsia"/>
          <w:sz w:val="24"/>
        </w:rPr>
        <w:t>口万兆千兆光口自适应，</w:t>
      </w:r>
      <w:r>
        <w:rPr>
          <w:rFonts w:ascii="宋体" w:hAnsi="宋体" w:cs="宋体" w:hint="eastAsia"/>
          <w:sz w:val="24"/>
        </w:rPr>
        <w:t>6</w:t>
      </w:r>
      <w:r>
        <w:rPr>
          <w:rFonts w:ascii="宋体" w:hAnsi="宋体" w:cs="宋体" w:hint="eastAsia"/>
          <w:sz w:val="24"/>
        </w:rPr>
        <w:t>口万兆单模，</w:t>
      </w:r>
      <w:r>
        <w:rPr>
          <w:rFonts w:ascii="宋体" w:hAnsi="宋体" w:cs="宋体" w:hint="eastAsia"/>
          <w:sz w:val="24"/>
        </w:rPr>
        <w:t>6</w:t>
      </w:r>
      <w:r>
        <w:rPr>
          <w:rFonts w:ascii="宋体" w:hAnsi="宋体" w:cs="宋体" w:hint="eastAsia"/>
          <w:sz w:val="24"/>
        </w:rPr>
        <w:t>口千兆单模。</w:t>
      </w:r>
    </w:p>
    <w:p w:rsidR="00000000" w:rsidRDefault="00A13A2C">
      <w:pPr>
        <w:pStyle w:val="5"/>
      </w:pPr>
      <w:r>
        <w:rPr>
          <w:rFonts w:hint="eastAsia"/>
        </w:rPr>
        <w:t>视频边界</w:t>
      </w:r>
    </w:p>
    <w:p w:rsidR="00000000" w:rsidRDefault="00A13A2C">
      <w:pPr>
        <w:pStyle w:val="ListParagraph"/>
        <w:adjustRightInd w:val="0"/>
        <w:spacing w:line="360" w:lineRule="auto"/>
        <w:ind w:firstLine="480"/>
        <w:rPr>
          <w:rFonts w:ascii="宋体" w:hAnsi="宋体" w:cs="宋体"/>
          <w:sz w:val="24"/>
          <w:szCs w:val="24"/>
        </w:rPr>
      </w:pPr>
      <w:r>
        <w:rPr>
          <w:rFonts w:ascii="宋体" w:hAnsi="宋体" w:cs="宋体" w:hint="eastAsia"/>
          <w:bCs/>
          <w:sz w:val="24"/>
          <w:szCs w:val="24"/>
        </w:rPr>
        <w:t>功能建设主要内容应包括：</w:t>
      </w:r>
      <w:r>
        <w:rPr>
          <w:rFonts w:ascii="宋体" w:hAnsi="宋体" w:cs="宋体" w:hint="eastAsia"/>
          <w:sz w:val="24"/>
          <w:szCs w:val="24"/>
        </w:rPr>
        <w:t>防火墙</w:t>
      </w:r>
      <w:r>
        <w:rPr>
          <w:rFonts w:ascii="宋体" w:hAnsi="宋体" w:cs="宋体" w:hint="eastAsia"/>
          <w:sz w:val="24"/>
          <w:szCs w:val="24"/>
        </w:rPr>
        <w:t>1</w:t>
      </w:r>
      <w:r>
        <w:rPr>
          <w:rFonts w:ascii="宋体" w:hAnsi="宋体" w:cs="宋体" w:hint="eastAsia"/>
          <w:sz w:val="24"/>
          <w:szCs w:val="24"/>
        </w:rPr>
        <w:t>台、集控探针</w:t>
      </w:r>
      <w:r>
        <w:rPr>
          <w:rFonts w:ascii="宋体" w:hAnsi="宋体" w:cs="宋体" w:hint="eastAsia"/>
          <w:sz w:val="24"/>
          <w:szCs w:val="24"/>
        </w:rPr>
        <w:t>1</w:t>
      </w:r>
      <w:r>
        <w:rPr>
          <w:rFonts w:ascii="宋体" w:hAnsi="宋体" w:cs="宋体" w:hint="eastAsia"/>
          <w:sz w:val="24"/>
          <w:szCs w:val="24"/>
        </w:rPr>
        <w:t>台、万兆</w:t>
      </w:r>
      <w:r>
        <w:rPr>
          <w:rFonts w:ascii="宋体" w:hAnsi="宋体" w:cs="宋体" w:hint="eastAsia"/>
          <w:sz w:val="24"/>
          <w:szCs w:val="24"/>
        </w:rPr>
        <w:t>3</w:t>
      </w:r>
      <w:r>
        <w:rPr>
          <w:rFonts w:ascii="宋体" w:hAnsi="宋体" w:cs="宋体" w:hint="eastAsia"/>
          <w:sz w:val="24"/>
          <w:szCs w:val="24"/>
        </w:rPr>
        <w:t>层交换机</w:t>
      </w:r>
      <w:r>
        <w:rPr>
          <w:rFonts w:ascii="宋体" w:hAnsi="宋体" w:cs="宋体" w:hint="eastAsia"/>
          <w:sz w:val="24"/>
          <w:szCs w:val="24"/>
        </w:rPr>
        <w:t>1</w:t>
      </w:r>
      <w:r>
        <w:rPr>
          <w:rFonts w:ascii="宋体" w:hAnsi="宋体" w:cs="宋体" w:hint="eastAsia"/>
          <w:sz w:val="24"/>
          <w:szCs w:val="24"/>
        </w:rPr>
        <w:t>台、万兆视频安全接入系统</w:t>
      </w:r>
      <w:r>
        <w:rPr>
          <w:rFonts w:ascii="宋体" w:hAnsi="宋体" w:cs="宋体" w:hint="eastAsia"/>
          <w:sz w:val="24"/>
          <w:szCs w:val="24"/>
        </w:rPr>
        <w:t>1</w:t>
      </w:r>
      <w:r>
        <w:rPr>
          <w:rFonts w:ascii="宋体" w:hAnsi="宋体" w:cs="宋体" w:hint="eastAsia"/>
          <w:sz w:val="24"/>
          <w:szCs w:val="24"/>
        </w:rPr>
        <w:t>套、视频集中监控模块（软件）</w:t>
      </w:r>
      <w:r>
        <w:rPr>
          <w:rFonts w:ascii="宋体" w:hAnsi="宋体" w:cs="宋体" w:hint="eastAsia"/>
          <w:sz w:val="24"/>
          <w:szCs w:val="24"/>
        </w:rPr>
        <w:t>1</w:t>
      </w:r>
      <w:r>
        <w:rPr>
          <w:rFonts w:ascii="宋体" w:hAnsi="宋体" w:cs="宋体" w:hint="eastAsia"/>
          <w:sz w:val="24"/>
          <w:szCs w:val="24"/>
        </w:rPr>
        <w:t>套：</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防火墙</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标准机架式设备，冗余电源；具备</w:t>
      </w:r>
      <w:r>
        <w:rPr>
          <w:rFonts w:ascii="宋体" w:hAnsi="宋体" w:cs="宋体" w:hint="eastAsia"/>
          <w:bCs/>
          <w:sz w:val="24"/>
          <w:szCs w:val="24"/>
        </w:rPr>
        <w:t>6</w:t>
      </w:r>
      <w:r>
        <w:rPr>
          <w:rFonts w:ascii="宋体" w:hAnsi="宋体" w:cs="宋体" w:hint="eastAsia"/>
          <w:bCs/>
          <w:sz w:val="24"/>
          <w:szCs w:val="24"/>
        </w:rPr>
        <w:t>个</w:t>
      </w:r>
      <w:r>
        <w:rPr>
          <w:rFonts w:ascii="宋体" w:hAnsi="宋体" w:cs="宋体" w:hint="eastAsia"/>
          <w:bCs/>
          <w:sz w:val="24"/>
          <w:szCs w:val="24"/>
        </w:rPr>
        <w:t>10/100/1000M Base-TX</w:t>
      </w:r>
      <w:r>
        <w:rPr>
          <w:rFonts w:ascii="宋体" w:hAnsi="宋体" w:cs="宋体" w:hint="eastAsia"/>
          <w:bCs/>
          <w:sz w:val="24"/>
          <w:szCs w:val="24"/>
        </w:rPr>
        <w:t>接口，</w:t>
      </w:r>
      <w:r>
        <w:rPr>
          <w:rFonts w:ascii="宋体" w:hAnsi="宋体" w:cs="宋体" w:hint="eastAsia"/>
          <w:bCs/>
          <w:sz w:val="24"/>
          <w:szCs w:val="24"/>
        </w:rPr>
        <w:t>2</w:t>
      </w:r>
      <w:r>
        <w:rPr>
          <w:rFonts w:ascii="宋体" w:hAnsi="宋体" w:cs="宋体" w:hint="eastAsia"/>
          <w:bCs/>
          <w:sz w:val="24"/>
          <w:szCs w:val="24"/>
        </w:rPr>
        <w:t>个</w:t>
      </w:r>
      <w:r>
        <w:rPr>
          <w:rFonts w:ascii="宋体" w:hAnsi="宋体" w:cs="宋体" w:hint="eastAsia"/>
          <w:bCs/>
          <w:sz w:val="24"/>
          <w:szCs w:val="24"/>
        </w:rPr>
        <w:t>SFP+</w:t>
      </w:r>
      <w:r>
        <w:rPr>
          <w:rFonts w:ascii="宋体" w:hAnsi="宋体" w:cs="宋体" w:hint="eastAsia"/>
          <w:bCs/>
          <w:sz w:val="24"/>
          <w:szCs w:val="24"/>
        </w:rPr>
        <w:t>接口插槽</w:t>
      </w:r>
      <w:r>
        <w:rPr>
          <w:rFonts w:ascii="宋体" w:hAnsi="宋体" w:cs="宋体" w:hint="eastAsia"/>
          <w:bCs/>
          <w:sz w:val="24"/>
          <w:szCs w:val="24"/>
        </w:rPr>
        <w:t>,</w:t>
      </w:r>
      <w:r>
        <w:rPr>
          <w:rFonts w:ascii="宋体" w:hAnsi="宋体" w:cs="宋体" w:hint="eastAsia"/>
          <w:bCs/>
          <w:sz w:val="24"/>
          <w:szCs w:val="24"/>
        </w:rPr>
        <w:t>配置</w:t>
      </w:r>
      <w:r>
        <w:rPr>
          <w:rFonts w:ascii="宋体" w:hAnsi="宋体" w:cs="宋体" w:hint="eastAsia"/>
          <w:bCs/>
          <w:sz w:val="24"/>
          <w:szCs w:val="24"/>
        </w:rPr>
        <w:t>2</w:t>
      </w:r>
      <w:r>
        <w:rPr>
          <w:rFonts w:ascii="宋体" w:hAnsi="宋体" w:cs="宋体" w:hint="eastAsia"/>
          <w:bCs/>
          <w:sz w:val="24"/>
          <w:szCs w:val="24"/>
        </w:rPr>
        <w:t>个万兆多模光模块；</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吞吐量≥</w:t>
      </w:r>
      <w:r>
        <w:rPr>
          <w:rFonts w:ascii="宋体" w:hAnsi="宋体" w:cs="宋体" w:hint="eastAsia"/>
          <w:bCs/>
          <w:sz w:val="24"/>
          <w:szCs w:val="24"/>
        </w:rPr>
        <w:t>10Gbps</w:t>
      </w:r>
      <w:r>
        <w:rPr>
          <w:rFonts w:ascii="宋体" w:hAnsi="宋体" w:cs="宋体" w:hint="eastAsia"/>
          <w:bCs/>
          <w:sz w:val="24"/>
          <w:szCs w:val="24"/>
        </w:rPr>
        <w:t>；最大并发连接数≥</w:t>
      </w:r>
      <w:r>
        <w:rPr>
          <w:rFonts w:ascii="宋体" w:hAnsi="宋体" w:cs="宋体" w:hint="eastAsia"/>
          <w:bCs/>
          <w:sz w:val="24"/>
          <w:szCs w:val="24"/>
        </w:rPr>
        <w:t>100</w:t>
      </w:r>
      <w:r>
        <w:rPr>
          <w:rFonts w:ascii="宋体" w:hAnsi="宋体" w:cs="宋体" w:hint="eastAsia"/>
          <w:bCs/>
          <w:sz w:val="24"/>
          <w:szCs w:val="24"/>
        </w:rPr>
        <w:t>万；每秒新建连接数≥</w:t>
      </w:r>
      <w:r>
        <w:rPr>
          <w:rFonts w:ascii="宋体" w:hAnsi="宋体" w:cs="宋体" w:hint="eastAsia"/>
          <w:bCs/>
          <w:sz w:val="24"/>
          <w:szCs w:val="24"/>
        </w:rPr>
        <w:t>2</w:t>
      </w:r>
      <w:r>
        <w:rPr>
          <w:rFonts w:ascii="宋体" w:hAnsi="宋体" w:cs="宋体" w:hint="eastAsia"/>
          <w:bCs/>
          <w:sz w:val="24"/>
          <w:szCs w:val="24"/>
        </w:rPr>
        <w:t>万；</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支持多系统（≥</w:t>
      </w:r>
      <w:r>
        <w:rPr>
          <w:rFonts w:ascii="宋体" w:hAnsi="宋体" w:cs="宋体" w:hint="eastAsia"/>
          <w:bCs/>
          <w:sz w:val="24"/>
          <w:szCs w:val="24"/>
        </w:rPr>
        <w:t>3</w:t>
      </w:r>
      <w:r>
        <w:rPr>
          <w:rFonts w:ascii="宋体" w:hAnsi="宋体" w:cs="宋体" w:hint="eastAsia"/>
          <w:bCs/>
          <w:sz w:val="24"/>
          <w:szCs w:val="24"/>
        </w:rPr>
        <w:t>个）引导，多系统设</w:t>
      </w:r>
      <w:r>
        <w:rPr>
          <w:rFonts w:ascii="宋体" w:hAnsi="宋体" w:cs="宋体" w:hint="eastAsia"/>
          <w:bCs/>
          <w:sz w:val="24"/>
          <w:szCs w:val="24"/>
        </w:rPr>
        <w:t>置可在</w:t>
      </w:r>
      <w:r>
        <w:rPr>
          <w:rFonts w:ascii="宋体" w:hAnsi="宋体" w:cs="宋体" w:hint="eastAsia"/>
          <w:bCs/>
          <w:sz w:val="24"/>
          <w:szCs w:val="24"/>
        </w:rPr>
        <w:t>Web</w:t>
      </w:r>
      <w:r>
        <w:rPr>
          <w:rFonts w:ascii="宋体" w:hAnsi="宋体" w:cs="宋体" w:hint="eastAsia"/>
          <w:bCs/>
          <w:sz w:val="24"/>
          <w:szCs w:val="24"/>
        </w:rPr>
        <w:t>界面上完成全部操作；</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IPv6/IPv4</w:t>
      </w:r>
      <w:r>
        <w:rPr>
          <w:rFonts w:ascii="宋体" w:hAnsi="宋体" w:cs="宋体" w:hint="eastAsia"/>
          <w:bCs/>
          <w:sz w:val="24"/>
          <w:szCs w:val="24"/>
        </w:rPr>
        <w:t>双栈，支持</w:t>
      </w:r>
      <w:r>
        <w:rPr>
          <w:rFonts w:ascii="宋体" w:hAnsi="宋体" w:cs="宋体" w:hint="eastAsia"/>
          <w:bCs/>
          <w:sz w:val="24"/>
          <w:szCs w:val="24"/>
        </w:rPr>
        <w:t>IPv6</w:t>
      </w:r>
      <w:r>
        <w:rPr>
          <w:rFonts w:ascii="宋体" w:hAnsi="宋体" w:cs="宋体" w:hint="eastAsia"/>
          <w:bCs/>
          <w:sz w:val="24"/>
          <w:szCs w:val="24"/>
        </w:rPr>
        <w:t>安全控制策略设置，支持</w:t>
      </w:r>
      <w:r>
        <w:rPr>
          <w:rFonts w:ascii="宋体" w:hAnsi="宋体" w:cs="宋体" w:hint="eastAsia"/>
          <w:bCs/>
          <w:sz w:val="24"/>
          <w:szCs w:val="24"/>
        </w:rPr>
        <w:t>IPv6</w:t>
      </w:r>
      <w:r>
        <w:rPr>
          <w:rFonts w:ascii="宋体" w:hAnsi="宋体" w:cs="宋体" w:hint="eastAsia"/>
          <w:bCs/>
          <w:sz w:val="24"/>
          <w:szCs w:val="24"/>
        </w:rPr>
        <w:t>静态路由；</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可支持入侵防御功能、防病毒功能、流量控制功能；</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支持完善的会话管理功能，可按照源地址、目的地址、端口号或协议类型实时显示当前会话；</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lastRenderedPageBreak/>
        <w:t>支持主动防御功能，对服务器、主机进行后门、服务探测、文件共享、系统补丁、</w:t>
      </w:r>
      <w:r>
        <w:rPr>
          <w:rFonts w:ascii="宋体" w:hAnsi="宋体" w:cs="宋体" w:hint="eastAsia"/>
          <w:bCs/>
          <w:sz w:val="24"/>
          <w:szCs w:val="24"/>
        </w:rPr>
        <w:t>IE</w:t>
      </w:r>
      <w:r>
        <w:rPr>
          <w:rFonts w:ascii="宋体" w:hAnsi="宋体" w:cs="宋体" w:hint="eastAsia"/>
          <w:bCs/>
          <w:sz w:val="24"/>
          <w:szCs w:val="24"/>
        </w:rPr>
        <w:t>漏洞等主动式扫描；</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WEBUI/SSH/Telnet</w:t>
      </w:r>
      <w:r>
        <w:rPr>
          <w:rFonts w:ascii="宋体" w:hAnsi="宋体" w:cs="宋体" w:hint="eastAsia"/>
          <w:bCs/>
          <w:sz w:val="24"/>
          <w:szCs w:val="24"/>
        </w:rPr>
        <w:t>管理，支持数字证书管理员认证方式；</w:t>
      </w:r>
    </w:p>
    <w:p w:rsidR="00000000" w:rsidRDefault="00A13A2C">
      <w:pPr>
        <w:pStyle w:val="ListParagraph"/>
        <w:numPr>
          <w:ilvl w:val="0"/>
          <w:numId w:val="44"/>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支持双机热备和负载均衡，支持链路备份、端口备份，支持通过状态同步技术实现多组多机集群。</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集控探针</w:t>
      </w:r>
    </w:p>
    <w:p w:rsidR="00000000" w:rsidRDefault="00A13A2C">
      <w:pPr>
        <w:pStyle w:val="ListParagraph"/>
        <w:numPr>
          <w:ilvl w:val="0"/>
          <w:numId w:val="45"/>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标准机架式设备，不少于</w:t>
      </w:r>
      <w:r>
        <w:rPr>
          <w:rFonts w:ascii="宋体" w:hAnsi="宋体" w:cs="宋体" w:hint="eastAsia"/>
          <w:bCs/>
          <w:sz w:val="24"/>
          <w:szCs w:val="24"/>
        </w:rPr>
        <w:t>6</w:t>
      </w:r>
      <w:r>
        <w:rPr>
          <w:rFonts w:ascii="宋体" w:hAnsi="宋体" w:cs="宋体" w:hint="eastAsia"/>
          <w:bCs/>
          <w:sz w:val="24"/>
          <w:szCs w:val="24"/>
        </w:rPr>
        <w:t>个</w:t>
      </w:r>
      <w:r>
        <w:rPr>
          <w:rFonts w:ascii="宋体" w:hAnsi="宋体" w:cs="宋体" w:hint="eastAsia"/>
          <w:bCs/>
          <w:sz w:val="24"/>
          <w:szCs w:val="24"/>
        </w:rPr>
        <w:t>10M/100M/1000Mbps</w:t>
      </w:r>
      <w:r>
        <w:rPr>
          <w:rFonts w:ascii="宋体" w:hAnsi="宋体" w:cs="宋体" w:hint="eastAsia"/>
          <w:bCs/>
          <w:sz w:val="24"/>
          <w:szCs w:val="24"/>
        </w:rPr>
        <w:t>千兆网络接口；安全加固</w:t>
      </w:r>
      <w:r>
        <w:rPr>
          <w:rFonts w:ascii="宋体" w:hAnsi="宋体" w:cs="宋体" w:hint="eastAsia"/>
          <w:bCs/>
          <w:sz w:val="24"/>
          <w:szCs w:val="24"/>
        </w:rPr>
        <w:t>Linux</w:t>
      </w:r>
      <w:r>
        <w:rPr>
          <w:rFonts w:ascii="宋体" w:hAnsi="宋体" w:cs="宋体" w:hint="eastAsia"/>
          <w:bCs/>
          <w:sz w:val="24"/>
          <w:szCs w:val="24"/>
        </w:rPr>
        <w:t>系统；</w:t>
      </w:r>
    </w:p>
    <w:p w:rsidR="00000000" w:rsidRDefault="00A13A2C">
      <w:pPr>
        <w:pStyle w:val="ListParagraph"/>
        <w:numPr>
          <w:ilvl w:val="0"/>
          <w:numId w:val="45"/>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日志采集能力≥</w:t>
      </w:r>
      <w:r>
        <w:rPr>
          <w:rFonts w:ascii="宋体" w:hAnsi="宋体" w:cs="宋体" w:hint="eastAsia"/>
          <w:bCs/>
          <w:sz w:val="24"/>
          <w:szCs w:val="24"/>
        </w:rPr>
        <w:t>300Mbps</w:t>
      </w:r>
    </w:p>
    <w:p w:rsidR="00000000" w:rsidRDefault="00A13A2C">
      <w:pPr>
        <w:pStyle w:val="ListParagraph"/>
        <w:numPr>
          <w:ilvl w:val="0"/>
          <w:numId w:val="45"/>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支持采集多种设备的运行状态信息；</w:t>
      </w:r>
    </w:p>
    <w:p w:rsidR="00000000" w:rsidRDefault="00A13A2C">
      <w:pPr>
        <w:pStyle w:val="ListParagraph"/>
        <w:numPr>
          <w:ilvl w:val="0"/>
          <w:numId w:val="45"/>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支持对多种设备的流量信息采集；</w:t>
      </w:r>
    </w:p>
    <w:p w:rsidR="00000000" w:rsidRDefault="00A13A2C">
      <w:pPr>
        <w:pStyle w:val="ListParagraph"/>
        <w:numPr>
          <w:ilvl w:val="0"/>
          <w:numId w:val="45"/>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SYSLOG</w:t>
      </w:r>
      <w:r>
        <w:rPr>
          <w:rFonts w:ascii="宋体" w:hAnsi="宋体" w:cs="宋体" w:hint="eastAsia"/>
          <w:bCs/>
          <w:sz w:val="24"/>
          <w:szCs w:val="24"/>
        </w:rPr>
        <w:t>协议；</w:t>
      </w:r>
    </w:p>
    <w:p w:rsidR="00000000" w:rsidRDefault="00A13A2C">
      <w:pPr>
        <w:pStyle w:val="ListParagraph"/>
        <w:numPr>
          <w:ilvl w:val="0"/>
          <w:numId w:val="45"/>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SNMP v2/SNMP v3</w:t>
      </w:r>
      <w:r>
        <w:rPr>
          <w:rFonts w:ascii="宋体" w:hAnsi="宋体" w:cs="宋体" w:hint="eastAsia"/>
          <w:bCs/>
          <w:sz w:val="24"/>
          <w:szCs w:val="24"/>
        </w:rPr>
        <w:t>协议</w:t>
      </w:r>
      <w:r>
        <w:rPr>
          <w:rFonts w:ascii="宋体" w:hAnsi="宋体" w:cs="宋体" w:hint="eastAsia"/>
          <w:bCs/>
          <w:sz w:val="24"/>
          <w:szCs w:val="24"/>
        </w:rPr>
        <w:t>;</w:t>
      </w:r>
    </w:p>
    <w:p w:rsidR="00000000" w:rsidRDefault="00A13A2C">
      <w:pPr>
        <w:pStyle w:val="ListParagraph"/>
        <w:numPr>
          <w:ilvl w:val="0"/>
          <w:numId w:val="45"/>
        </w:numPr>
        <w:adjustRightInd w:val="0"/>
        <w:spacing w:line="360" w:lineRule="auto"/>
        <w:ind w:left="845" w:firstLineChars="0"/>
        <w:rPr>
          <w:rFonts w:ascii="宋体" w:hAnsi="宋体" w:cs="宋体"/>
          <w:b/>
          <w:bCs/>
          <w:sz w:val="24"/>
          <w:szCs w:val="24"/>
        </w:rPr>
      </w:pPr>
      <w:r>
        <w:rPr>
          <w:rFonts w:ascii="宋体" w:hAnsi="宋体" w:cs="宋体" w:hint="eastAsia"/>
          <w:bCs/>
          <w:sz w:val="24"/>
          <w:szCs w:val="24"/>
        </w:rPr>
        <w:t>接受地市级公安局集控系统的监管，与省公安厅级联管理系统无缝兼容，实时上报数据至部级平台。</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万兆</w:t>
      </w:r>
      <w:r>
        <w:rPr>
          <w:rFonts w:ascii="宋体" w:hAnsi="宋体" w:cs="宋体" w:hint="eastAsia"/>
          <w:b/>
          <w:bCs/>
          <w:sz w:val="24"/>
          <w:szCs w:val="24"/>
        </w:rPr>
        <w:t>3</w:t>
      </w:r>
      <w:r>
        <w:rPr>
          <w:rFonts w:ascii="宋体" w:hAnsi="宋体" w:cs="宋体" w:hint="eastAsia"/>
          <w:b/>
          <w:bCs/>
          <w:sz w:val="24"/>
          <w:szCs w:val="24"/>
        </w:rPr>
        <w:t>层交换机</w:t>
      </w:r>
    </w:p>
    <w:p w:rsidR="00000000" w:rsidRDefault="00A13A2C">
      <w:pPr>
        <w:pStyle w:val="ListParagraph"/>
        <w:adjustRightInd w:val="0"/>
        <w:spacing w:line="360" w:lineRule="auto"/>
        <w:ind w:firstLine="480"/>
        <w:rPr>
          <w:rFonts w:ascii="宋体" w:hAnsi="宋体" w:cs="宋体"/>
          <w:bCs/>
          <w:sz w:val="24"/>
          <w:szCs w:val="24"/>
        </w:rPr>
      </w:pPr>
      <w:r>
        <w:rPr>
          <w:rFonts w:ascii="宋体" w:hAnsi="宋体" w:cs="宋体" w:hint="eastAsia"/>
          <w:bCs/>
          <w:sz w:val="24"/>
          <w:szCs w:val="24"/>
        </w:rPr>
        <w:t>10/100/1000Base-T</w:t>
      </w:r>
      <w:r>
        <w:rPr>
          <w:rFonts w:ascii="宋体" w:hAnsi="宋体" w:cs="宋体" w:hint="eastAsia"/>
          <w:bCs/>
          <w:sz w:val="24"/>
          <w:szCs w:val="24"/>
        </w:rPr>
        <w:t>以太网端口≥</w:t>
      </w:r>
      <w:r>
        <w:rPr>
          <w:rFonts w:ascii="宋体" w:hAnsi="宋体" w:cs="宋体" w:hint="eastAsia"/>
          <w:bCs/>
          <w:sz w:val="24"/>
          <w:szCs w:val="24"/>
        </w:rPr>
        <w:t>12</w:t>
      </w:r>
      <w:r>
        <w:rPr>
          <w:rFonts w:ascii="宋体" w:hAnsi="宋体" w:cs="宋体" w:hint="eastAsia"/>
          <w:bCs/>
          <w:sz w:val="24"/>
          <w:szCs w:val="24"/>
        </w:rPr>
        <w:t>个，万兆</w:t>
      </w:r>
      <w:r>
        <w:rPr>
          <w:rFonts w:ascii="宋体" w:hAnsi="宋体" w:cs="宋体" w:hint="eastAsia"/>
          <w:bCs/>
          <w:sz w:val="24"/>
          <w:szCs w:val="24"/>
        </w:rPr>
        <w:t>SFP+</w:t>
      </w:r>
      <w:r>
        <w:rPr>
          <w:rFonts w:ascii="宋体" w:hAnsi="宋体" w:cs="宋体" w:hint="eastAsia"/>
          <w:bCs/>
          <w:sz w:val="24"/>
          <w:szCs w:val="24"/>
        </w:rPr>
        <w:t>光口≥</w:t>
      </w:r>
      <w:r>
        <w:rPr>
          <w:rFonts w:ascii="宋体" w:hAnsi="宋体" w:cs="宋体" w:hint="eastAsia"/>
          <w:bCs/>
          <w:sz w:val="24"/>
          <w:szCs w:val="24"/>
        </w:rPr>
        <w:t>4</w:t>
      </w:r>
      <w:r>
        <w:rPr>
          <w:rFonts w:ascii="宋体" w:hAnsi="宋体" w:cs="宋体" w:hint="eastAsia"/>
          <w:bCs/>
          <w:sz w:val="24"/>
          <w:szCs w:val="24"/>
        </w:rPr>
        <w:t>个，配置</w:t>
      </w:r>
      <w:r>
        <w:rPr>
          <w:rFonts w:ascii="宋体" w:hAnsi="宋体" w:cs="宋体" w:hint="eastAsia"/>
          <w:bCs/>
          <w:sz w:val="24"/>
          <w:szCs w:val="24"/>
        </w:rPr>
        <w:t>4</w:t>
      </w:r>
      <w:r>
        <w:rPr>
          <w:rFonts w:ascii="宋体" w:hAnsi="宋体" w:cs="宋体" w:hint="eastAsia"/>
          <w:bCs/>
          <w:sz w:val="24"/>
          <w:szCs w:val="24"/>
        </w:rPr>
        <w:t>个多模光模块；整机交换容量≥</w:t>
      </w:r>
      <w:r>
        <w:rPr>
          <w:rFonts w:ascii="宋体" w:hAnsi="宋体" w:cs="宋体" w:hint="eastAsia"/>
          <w:bCs/>
          <w:sz w:val="24"/>
          <w:szCs w:val="24"/>
        </w:rPr>
        <w:t>680Gbps</w:t>
      </w:r>
      <w:r>
        <w:rPr>
          <w:rFonts w:ascii="宋体" w:hAnsi="宋体" w:cs="宋体" w:hint="eastAsia"/>
          <w:bCs/>
          <w:sz w:val="24"/>
          <w:szCs w:val="24"/>
        </w:rPr>
        <w:t>，转发性能≥</w:t>
      </w:r>
      <w:r>
        <w:rPr>
          <w:rFonts w:ascii="宋体" w:hAnsi="宋体" w:cs="宋体" w:hint="eastAsia"/>
          <w:bCs/>
          <w:sz w:val="24"/>
          <w:szCs w:val="24"/>
        </w:rPr>
        <w:t>25</w:t>
      </w:r>
      <w:r>
        <w:rPr>
          <w:rFonts w:ascii="宋体" w:hAnsi="宋体" w:cs="宋体" w:hint="eastAsia"/>
          <w:bCs/>
          <w:sz w:val="24"/>
          <w:szCs w:val="24"/>
        </w:rPr>
        <w:t>0Mpps</w:t>
      </w:r>
      <w:r>
        <w:rPr>
          <w:rFonts w:ascii="宋体" w:hAnsi="宋体" w:cs="宋体" w:hint="eastAsia"/>
          <w:bCs/>
          <w:sz w:val="24"/>
          <w:szCs w:val="24"/>
        </w:rPr>
        <w:t>；</w:t>
      </w:r>
      <w:r>
        <w:rPr>
          <w:rFonts w:ascii="宋体" w:hAnsi="宋体" w:cs="宋体" w:hint="eastAsia"/>
          <w:bCs/>
          <w:sz w:val="24"/>
          <w:szCs w:val="24"/>
        </w:rPr>
        <w:t>MAC</w:t>
      </w:r>
      <w:r>
        <w:rPr>
          <w:rFonts w:ascii="宋体" w:hAnsi="宋体" w:cs="宋体" w:hint="eastAsia"/>
          <w:bCs/>
          <w:sz w:val="24"/>
          <w:szCs w:val="24"/>
        </w:rPr>
        <w:t>表容量：≥</w:t>
      </w:r>
      <w:r>
        <w:rPr>
          <w:rFonts w:ascii="宋体" w:hAnsi="宋体" w:cs="宋体" w:hint="eastAsia"/>
          <w:bCs/>
          <w:sz w:val="24"/>
          <w:szCs w:val="24"/>
        </w:rPr>
        <w:t>32K</w:t>
      </w:r>
      <w:r>
        <w:rPr>
          <w:rFonts w:ascii="宋体" w:hAnsi="宋体" w:cs="宋体" w:hint="eastAsia"/>
          <w:bCs/>
          <w:sz w:val="24"/>
          <w:szCs w:val="24"/>
        </w:rPr>
        <w:t>；</w:t>
      </w:r>
      <w:r>
        <w:rPr>
          <w:rFonts w:ascii="宋体" w:hAnsi="宋体" w:cs="宋体" w:hint="eastAsia"/>
          <w:bCs/>
          <w:sz w:val="24"/>
          <w:szCs w:val="24"/>
        </w:rPr>
        <w:t xml:space="preserve"> </w:t>
      </w:r>
    </w:p>
    <w:p w:rsidR="00000000" w:rsidRDefault="00A13A2C">
      <w:pPr>
        <w:spacing w:line="360" w:lineRule="auto"/>
        <w:rPr>
          <w:rFonts w:ascii="宋体" w:hAnsi="宋体" w:cs="宋体"/>
          <w:sz w:val="24"/>
        </w:rPr>
      </w:pP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万兆视频安全接入系统</w:t>
      </w:r>
      <w:r>
        <w:rPr>
          <w:rFonts w:ascii="宋体" w:hAnsi="宋体" w:cs="宋体" w:hint="eastAsia"/>
          <w:b/>
          <w:bCs/>
          <w:sz w:val="24"/>
          <w:szCs w:val="24"/>
        </w:rPr>
        <w:t>1</w:t>
      </w:r>
      <w:r>
        <w:rPr>
          <w:rFonts w:ascii="宋体" w:hAnsi="宋体" w:cs="宋体" w:hint="eastAsia"/>
          <w:b/>
          <w:bCs/>
          <w:sz w:val="24"/>
          <w:szCs w:val="24"/>
        </w:rPr>
        <w:t>套</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标准机架式设备，采用“</w:t>
      </w:r>
      <w:r>
        <w:rPr>
          <w:rFonts w:ascii="宋体" w:hAnsi="宋体" w:cs="宋体" w:hint="eastAsia"/>
          <w:bCs/>
          <w:sz w:val="24"/>
          <w:szCs w:val="24"/>
        </w:rPr>
        <w:t>2+1</w:t>
      </w:r>
      <w:r>
        <w:rPr>
          <w:rFonts w:ascii="宋体" w:hAnsi="宋体" w:cs="宋体" w:hint="eastAsia"/>
          <w:bCs/>
          <w:sz w:val="24"/>
          <w:szCs w:val="24"/>
        </w:rPr>
        <w:t>”架构，即由两个主机系统和一个隔离交换专用硬件组成，内外网各配置不少于</w:t>
      </w:r>
      <w:r>
        <w:rPr>
          <w:rFonts w:ascii="宋体" w:hAnsi="宋体" w:cs="宋体" w:hint="eastAsia"/>
          <w:bCs/>
          <w:sz w:val="24"/>
          <w:szCs w:val="24"/>
        </w:rPr>
        <w:t>6</w:t>
      </w:r>
      <w:r>
        <w:rPr>
          <w:rFonts w:ascii="宋体" w:hAnsi="宋体" w:cs="宋体" w:hint="eastAsia"/>
          <w:bCs/>
          <w:sz w:val="24"/>
          <w:szCs w:val="24"/>
        </w:rPr>
        <w:t>个</w:t>
      </w:r>
      <w:r>
        <w:rPr>
          <w:rFonts w:ascii="宋体" w:hAnsi="宋体" w:cs="宋体" w:hint="eastAsia"/>
          <w:bCs/>
          <w:sz w:val="24"/>
          <w:szCs w:val="24"/>
        </w:rPr>
        <w:t>100/1000M Base-TX</w:t>
      </w:r>
      <w:r>
        <w:rPr>
          <w:rFonts w:ascii="宋体" w:hAnsi="宋体" w:cs="宋体" w:hint="eastAsia"/>
          <w:bCs/>
          <w:sz w:val="24"/>
          <w:szCs w:val="24"/>
        </w:rPr>
        <w:t>网络接口，专用安全加固</w:t>
      </w:r>
      <w:r>
        <w:rPr>
          <w:rFonts w:ascii="宋体" w:hAnsi="宋体" w:cs="宋体" w:hint="eastAsia"/>
          <w:bCs/>
          <w:sz w:val="24"/>
          <w:szCs w:val="24"/>
        </w:rPr>
        <w:t>Linux</w:t>
      </w:r>
      <w:r>
        <w:rPr>
          <w:rFonts w:ascii="宋体" w:hAnsi="宋体" w:cs="宋体" w:hint="eastAsia"/>
          <w:bCs/>
          <w:sz w:val="24"/>
          <w:szCs w:val="24"/>
        </w:rPr>
        <w:t>操作系统，冗余电源，正面配置</w:t>
      </w:r>
      <w:r>
        <w:rPr>
          <w:rFonts w:ascii="宋体" w:hAnsi="宋体" w:cs="宋体" w:hint="eastAsia"/>
          <w:bCs/>
          <w:sz w:val="24"/>
          <w:szCs w:val="24"/>
        </w:rPr>
        <w:t>1</w:t>
      </w:r>
      <w:r>
        <w:rPr>
          <w:rFonts w:ascii="宋体" w:hAnsi="宋体" w:cs="宋体" w:hint="eastAsia"/>
          <w:bCs/>
          <w:sz w:val="24"/>
          <w:szCs w:val="24"/>
        </w:rPr>
        <w:t>个液晶显示面板。</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传输延时</w:t>
      </w:r>
      <w:r>
        <w:rPr>
          <w:rFonts w:ascii="宋体" w:hAnsi="宋体" w:cs="宋体" w:hint="eastAsia"/>
          <w:bCs/>
          <w:sz w:val="24"/>
          <w:szCs w:val="24"/>
        </w:rPr>
        <w:t xml:space="preserve"> &lt;=20ms</w:t>
      </w:r>
      <w:r>
        <w:rPr>
          <w:rFonts w:ascii="宋体" w:hAnsi="宋体" w:cs="宋体" w:hint="eastAsia"/>
          <w:bCs/>
          <w:sz w:val="24"/>
          <w:szCs w:val="24"/>
        </w:rPr>
        <w:t>，视频传输能力≥</w:t>
      </w:r>
      <w:r>
        <w:rPr>
          <w:rFonts w:ascii="宋体" w:hAnsi="宋体" w:cs="宋体" w:hint="eastAsia"/>
          <w:bCs/>
          <w:sz w:val="24"/>
          <w:szCs w:val="24"/>
        </w:rPr>
        <w:t>2000</w:t>
      </w:r>
      <w:r>
        <w:rPr>
          <w:rFonts w:ascii="宋体" w:hAnsi="宋体" w:cs="宋体" w:hint="eastAsia"/>
          <w:bCs/>
          <w:sz w:val="24"/>
          <w:szCs w:val="24"/>
        </w:rPr>
        <w:t>路并发（每路</w:t>
      </w:r>
      <w:r>
        <w:rPr>
          <w:rFonts w:ascii="宋体" w:hAnsi="宋体" w:cs="宋体" w:hint="eastAsia"/>
          <w:bCs/>
          <w:sz w:val="24"/>
          <w:szCs w:val="24"/>
        </w:rPr>
        <w:t>D1</w:t>
      </w:r>
      <w:r>
        <w:rPr>
          <w:rFonts w:ascii="宋体" w:hAnsi="宋体" w:cs="宋体" w:hint="eastAsia"/>
          <w:bCs/>
          <w:sz w:val="24"/>
          <w:szCs w:val="24"/>
        </w:rPr>
        <w:t>画质，</w:t>
      </w:r>
      <w:r>
        <w:rPr>
          <w:rFonts w:ascii="宋体" w:hAnsi="宋体" w:cs="宋体" w:hint="eastAsia"/>
          <w:bCs/>
          <w:sz w:val="24"/>
          <w:szCs w:val="24"/>
        </w:rPr>
        <w:t>2Mbps</w:t>
      </w:r>
      <w:r>
        <w:rPr>
          <w:rFonts w:ascii="宋体" w:hAnsi="宋体" w:cs="宋体" w:hint="eastAsia"/>
          <w:bCs/>
          <w:sz w:val="24"/>
          <w:szCs w:val="24"/>
        </w:rPr>
        <w:t>），数据吞吐量≥</w:t>
      </w:r>
      <w:r>
        <w:rPr>
          <w:rFonts w:ascii="宋体" w:hAnsi="宋体" w:cs="宋体" w:hint="eastAsia"/>
          <w:bCs/>
          <w:sz w:val="24"/>
          <w:szCs w:val="24"/>
        </w:rPr>
        <w:t>4000Mbps</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编码格式</w:t>
      </w:r>
      <w:r>
        <w:rPr>
          <w:rFonts w:ascii="宋体" w:hAnsi="宋体" w:cs="宋体" w:hint="eastAsia"/>
          <w:bCs/>
          <w:sz w:val="24"/>
          <w:szCs w:val="24"/>
        </w:rPr>
        <w:t xml:space="preserve"> </w:t>
      </w:r>
      <w:r>
        <w:rPr>
          <w:rFonts w:ascii="宋体" w:hAnsi="宋体" w:cs="宋体" w:hint="eastAsia"/>
          <w:bCs/>
          <w:sz w:val="24"/>
          <w:szCs w:val="24"/>
        </w:rPr>
        <w:t>支持</w:t>
      </w:r>
      <w:r>
        <w:rPr>
          <w:rFonts w:ascii="宋体" w:hAnsi="宋体" w:cs="宋体" w:hint="eastAsia"/>
          <w:bCs/>
          <w:sz w:val="24"/>
          <w:szCs w:val="24"/>
        </w:rPr>
        <w:t>M-JEPG</w:t>
      </w:r>
      <w:r>
        <w:rPr>
          <w:rFonts w:ascii="宋体" w:hAnsi="宋体" w:cs="宋体" w:hint="eastAsia"/>
          <w:bCs/>
          <w:sz w:val="24"/>
          <w:szCs w:val="24"/>
        </w:rPr>
        <w:t>，</w:t>
      </w:r>
      <w:r>
        <w:rPr>
          <w:rFonts w:ascii="宋体" w:hAnsi="宋体" w:cs="宋体" w:hint="eastAsia"/>
          <w:bCs/>
          <w:sz w:val="24"/>
          <w:szCs w:val="24"/>
        </w:rPr>
        <w:t>MPEG4</w:t>
      </w:r>
      <w:r>
        <w:rPr>
          <w:rFonts w:ascii="宋体" w:hAnsi="宋体" w:cs="宋体" w:hint="eastAsia"/>
          <w:bCs/>
          <w:sz w:val="24"/>
          <w:szCs w:val="24"/>
        </w:rPr>
        <w:t>、</w:t>
      </w:r>
      <w:r>
        <w:rPr>
          <w:rFonts w:ascii="宋体" w:hAnsi="宋体" w:cs="宋体" w:hint="eastAsia"/>
          <w:bCs/>
          <w:sz w:val="24"/>
          <w:szCs w:val="24"/>
        </w:rPr>
        <w:t>H.264</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视频分辨率</w:t>
      </w:r>
      <w:r>
        <w:rPr>
          <w:rFonts w:ascii="宋体" w:hAnsi="宋体" w:cs="宋体" w:hint="eastAsia"/>
          <w:bCs/>
          <w:sz w:val="24"/>
          <w:szCs w:val="24"/>
        </w:rPr>
        <w:t xml:space="preserve"> </w:t>
      </w:r>
      <w:r>
        <w:rPr>
          <w:rFonts w:ascii="宋体" w:hAnsi="宋体" w:cs="宋体" w:hint="eastAsia"/>
          <w:bCs/>
          <w:sz w:val="24"/>
          <w:szCs w:val="24"/>
        </w:rPr>
        <w:t>支持</w:t>
      </w:r>
      <w:r>
        <w:rPr>
          <w:rFonts w:ascii="宋体" w:hAnsi="宋体" w:cs="宋体" w:hint="eastAsia"/>
          <w:bCs/>
          <w:sz w:val="24"/>
          <w:szCs w:val="24"/>
        </w:rPr>
        <w:t>1080p</w:t>
      </w:r>
      <w:r>
        <w:rPr>
          <w:rFonts w:ascii="宋体" w:hAnsi="宋体" w:cs="宋体" w:hint="eastAsia"/>
          <w:bCs/>
          <w:sz w:val="24"/>
          <w:szCs w:val="24"/>
        </w:rPr>
        <w:t>、</w:t>
      </w:r>
      <w:r>
        <w:rPr>
          <w:rFonts w:ascii="宋体" w:hAnsi="宋体" w:cs="宋体" w:hint="eastAsia"/>
          <w:bCs/>
          <w:sz w:val="24"/>
          <w:szCs w:val="24"/>
        </w:rPr>
        <w:t>720p</w:t>
      </w:r>
      <w:r>
        <w:rPr>
          <w:rFonts w:ascii="宋体" w:hAnsi="宋体" w:cs="宋体" w:hint="eastAsia"/>
          <w:bCs/>
          <w:sz w:val="24"/>
          <w:szCs w:val="24"/>
        </w:rPr>
        <w:t>、</w:t>
      </w:r>
      <w:r>
        <w:rPr>
          <w:rFonts w:ascii="宋体" w:hAnsi="宋体" w:cs="宋体" w:hint="eastAsia"/>
          <w:bCs/>
          <w:sz w:val="24"/>
          <w:szCs w:val="24"/>
        </w:rPr>
        <w:t>D1</w:t>
      </w:r>
      <w:r>
        <w:rPr>
          <w:rFonts w:ascii="宋体" w:hAnsi="宋体" w:cs="宋体" w:hint="eastAsia"/>
          <w:bCs/>
          <w:sz w:val="24"/>
          <w:szCs w:val="24"/>
        </w:rPr>
        <w:t>、</w:t>
      </w:r>
      <w:r>
        <w:rPr>
          <w:rFonts w:ascii="宋体" w:hAnsi="宋体" w:cs="宋体" w:hint="eastAsia"/>
          <w:bCs/>
          <w:sz w:val="24"/>
          <w:szCs w:val="24"/>
        </w:rPr>
        <w:t>2/3D1</w:t>
      </w:r>
      <w:r>
        <w:rPr>
          <w:rFonts w:ascii="宋体" w:hAnsi="宋体" w:cs="宋体" w:hint="eastAsia"/>
          <w:bCs/>
          <w:sz w:val="24"/>
          <w:szCs w:val="24"/>
        </w:rPr>
        <w:t>、</w:t>
      </w:r>
      <w:r>
        <w:rPr>
          <w:rFonts w:ascii="宋体" w:hAnsi="宋体" w:cs="宋体" w:hint="eastAsia"/>
          <w:bCs/>
          <w:sz w:val="24"/>
          <w:szCs w:val="24"/>
        </w:rPr>
        <w:t>1/2D</w:t>
      </w:r>
      <w:r>
        <w:rPr>
          <w:rFonts w:ascii="宋体" w:hAnsi="宋体" w:cs="宋体" w:hint="eastAsia"/>
          <w:bCs/>
          <w:sz w:val="24"/>
          <w:szCs w:val="24"/>
        </w:rPr>
        <w:t>1</w:t>
      </w:r>
      <w:r>
        <w:rPr>
          <w:rFonts w:ascii="宋体" w:hAnsi="宋体" w:cs="宋体" w:hint="eastAsia"/>
          <w:bCs/>
          <w:sz w:val="24"/>
          <w:szCs w:val="24"/>
        </w:rPr>
        <w:t>、</w:t>
      </w:r>
      <w:r>
        <w:rPr>
          <w:rFonts w:ascii="宋体" w:hAnsi="宋体" w:cs="宋体" w:hint="eastAsia"/>
          <w:bCs/>
          <w:sz w:val="24"/>
          <w:szCs w:val="24"/>
        </w:rPr>
        <w:t>SIF</w:t>
      </w:r>
      <w:r>
        <w:rPr>
          <w:rFonts w:ascii="宋体" w:hAnsi="宋体" w:cs="宋体" w:hint="eastAsia"/>
          <w:bCs/>
          <w:sz w:val="24"/>
          <w:szCs w:val="24"/>
        </w:rPr>
        <w:t>、</w:t>
      </w:r>
      <w:r>
        <w:rPr>
          <w:rFonts w:ascii="宋体" w:hAnsi="宋体" w:cs="宋体" w:hint="eastAsia"/>
          <w:bCs/>
          <w:sz w:val="24"/>
          <w:szCs w:val="24"/>
        </w:rPr>
        <w:t>3/4D1</w:t>
      </w:r>
      <w:r>
        <w:rPr>
          <w:rFonts w:ascii="宋体" w:hAnsi="宋体" w:cs="宋体" w:hint="eastAsia"/>
          <w:bCs/>
          <w:sz w:val="24"/>
          <w:szCs w:val="24"/>
        </w:rPr>
        <w:t>、</w:t>
      </w:r>
      <w:r>
        <w:rPr>
          <w:rFonts w:ascii="宋体" w:hAnsi="宋体" w:cs="宋体" w:hint="eastAsia"/>
          <w:bCs/>
          <w:sz w:val="24"/>
          <w:szCs w:val="24"/>
        </w:rPr>
        <w:t>CIF</w:t>
      </w:r>
      <w:r>
        <w:rPr>
          <w:rFonts w:ascii="宋体" w:hAnsi="宋体" w:cs="宋体" w:hint="eastAsia"/>
          <w:bCs/>
          <w:sz w:val="24"/>
          <w:szCs w:val="24"/>
        </w:rPr>
        <w:t>、</w:t>
      </w:r>
      <w:r>
        <w:rPr>
          <w:rFonts w:ascii="宋体" w:hAnsi="宋体" w:cs="宋体" w:hint="eastAsia"/>
          <w:bCs/>
          <w:sz w:val="24"/>
          <w:szCs w:val="24"/>
        </w:rPr>
        <w:t>QCIF</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lastRenderedPageBreak/>
        <w:t>视音频</w:t>
      </w:r>
      <w:r>
        <w:rPr>
          <w:rFonts w:ascii="宋体" w:hAnsi="宋体" w:cs="宋体" w:hint="eastAsia"/>
          <w:bCs/>
          <w:sz w:val="24"/>
          <w:szCs w:val="24"/>
        </w:rPr>
        <w:t xml:space="preserve"> </w:t>
      </w:r>
      <w:r>
        <w:rPr>
          <w:rFonts w:ascii="宋体" w:hAnsi="宋体" w:cs="宋体" w:hint="eastAsia"/>
          <w:bCs/>
          <w:sz w:val="24"/>
          <w:szCs w:val="24"/>
        </w:rPr>
        <w:t>支持同时传输视音频、控制码流</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控制协议</w:t>
      </w:r>
      <w:r>
        <w:rPr>
          <w:rFonts w:ascii="宋体" w:hAnsi="宋体" w:cs="宋体" w:hint="eastAsia"/>
          <w:bCs/>
          <w:sz w:val="24"/>
          <w:szCs w:val="24"/>
        </w:rPr>
        <w:t xml:space="preserve"> </w:t>
      </w:r>
      <w:r>
        <w:rPr>
          <w:rFonts w:ascii="宋体" w:hAnsi="宋体" w:cs="宋体" w:hint="eastAsia"/>
          <w:bCs/>
          <w:sz w:val="24"/>
          <w:szCs w:val="24"/>
        </w:rPr>
        <w:t>支持视频共享平台</w:t>
      </w:r>
      <w:r>
        <w:rPr>
          <w:rFonts w:ascii="宋体" w:hAnsi="宋体" w:cs="宋体" w:hint="eastAsia"/>
          <w:bCs/>
          <w:sz w:val="24"/>
          <w:szCs w:val="24"/>
        </w:rPr>
        <w:t>SIP</w:t>
      </w:r>
      <w:r>
        <w:rPr>
          <w:rFonts w:ascii="宋体" w:hAnsi="宋体" w:cs="宋体" w:hint="eastAsia"/>
          <w:bCs/>
          <w:sz w:val="24"/>
          <w:szCs w:val="24"/>
        </w:rPr>
        <w:t>控制协议</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适用码流</w:t>
      </w:r>
      <w:r>
        <w:rPr>
          <w:rFonts w:ascii="宋体" w:hAnsi="宋体" w:cs="宋体" w:hint="eastAsia"/>
          <w:bCs/>
          <w:sz w:val="24"/>
          <w:szCs w:val="24"/>
        </w:rPr>
        <w:t xml:space="preserve"> 20Kbps~8Mbps</w:t>
      </w:r>
      <w:r>
        <w:rPr>
          <w:rFonts w:ascii="宋体" w:hAnsi="宋体" w:cs="宋体" w:hint="eastAsia"/>
          <w:bCs/>
          <w:sz w:val="24"/>
          <w:szCs w:val="24"/>
        </w:rPr>
        <w:t>高清</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数据包丢失率</w:t>
      </w:r>
      <w:r>
        <w:rPr>
          <w:rFonts w:ascii="宋体" w:hAnsi="宋体" w:cs="宋体" w:hint="eastAsia"/>
          <w:bCs/>
          <w:sz w:val="24"/>
          <w:szCs w:val="24"/>
        </w:rPr>
        <w:t>&lt;0.1</w:t>
      </w:r>
      <w:r>
        <w:rPr>
          <w:rFonts w:ascii="宋体" w:hAnsi="宋体" w:cs="宋体" w:hint="eastAsia"/>
          <w:bCs/>
          <w:sz w:val="24"/>
          <w:szCs w:val="24"/>
        </w:rPr>
        <w:t>‰</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单台设备接入不同视频监控系统厂商≥</w:t>
      </w:r>
      <w:r>
        <w:rPr>
          <w:rFonts w:ascii="宋体" w:hAnsi="宋体" w:cs="宋体" w:hint="eastAsia"/>
          <w:bCs/>
          <w:sz w:val="24"/>
          <w:szCs w:val="24"/>
        </w:rPr>
        <w:t>5</w:t>
      </w:r>
      <w:r>
        <w:rPr>
          <w:rFonts w:ascii="宋体" w:hAnsi="宋体" w:cs="宋体" w:hint="eastAsia"/>
          <w:bCs/>
          <w:sz w:val="24"/>
          <w:szCs w:val="24"/>
        </w:rPr>
        <w:t>个；</w:t>
      </w:r>
    </w:p>
    <w:p w:rsidR="00000000" w:rsidRDefault="00A13A2C">
      <w:pPr>
        <w:pStyle w:val="ListParagraph"/>
        <w:numPr>
          <w:ilvl w:val="0"/>
          <w:numId w:val="46"/>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支持设备集群堆叠数量≥</w:t>
      </w:r>
      <w:r>
        <w:rPr>
          <w:rFonts w:ascii="宋体" w:hAnsi="宋体" w:cs="宋体" w:hint="eastAsia"/>
          <w:bCs/>
          <w:sz w:val="24"/>
          <w:szCs w:val="24"/>
        </w:rPr>
        <w:t>16</w:t>
      </w:r>
      <w:r>
        <w:rPr>
          <w:rFonts w:ascii="宋体" w:hAnsi="宋体" w:cs="宋体" w:hint="eastAsia"/>
          <w:bCs/>
          <w:sz w:val="24"/>
          <w:szCs w:val="24"/>
        </w:rPr>
        <w:t>个</w:t>
      </w:r>
    </w:p>
    <w:p w:rsidR="00000000" w:rsidRDefault="00A13A2C">
      <w:pPr>
        <w:pStyle w:val="a0"/>
        <w:spacing w:line="360" w:lineRule="auto"/>
        <w:ind w:firstLine="480"/>
        <w:rPr>
          <w:rFonts w:ascii="宋体" w:hAnsi="宋体"/>
          <w:sz w:val="24"/>
        </w:rPr>
      </w:pPr>
      <w:r>
        <w:rPr>
          <w:rFonts w:ascii="宋体" w:hAnsi="宋体" w:cs="宋体" w:hint="eastAsia"/>
          <w:sz w:val="24"/>
        </w:rPr>
        <w:t>视频集中监控模块（软件）</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支持在集中监控与管理系统上升级部署。</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最大支持监控的视频安全接入系统数量≥</w:t>
      </w:r>
      <w:r>
        <w:rPr>
          <w:rFonts w:ascii="宋体" w:hAnsi="宋体" w:cs="宋体" w:hint="eastAsia"/>
          <w:bCs/>
          <w:sz w:val="24"/>
          <w:szCs w:val="24"/>
        </w:rPr>
        <w:t>32</w:t>
      </w:r>
      <w:r>
        <w:rPr>
          <w:rFonts w:ascii="宋体" w:hAnsi="宋体" w:cs="宋体" w:hint="eastAsia"/>
          <w:bCs/>
          <w:sz w:val="24"/>
          <w:szCs w:val="24"/>
        </w:rPr>
        <w:t>台；</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最大支持业务注册数量≥</w:t>
      </w:r>
      <w:r>
        <w:rPr>
          <w:rFonts w:ascii="宋体" w:hAnsi="宋体" w:cs="宋体" w:hint="eastAsia"/>
          <w:bCs/>
          <w:sz w:val="24"/>
          <w:szCs w:val="24"/>
        </w:rPr>
        <w:t>100</w:t>
      </w:r>
      <w:r>
        <w:rPr>
          <w:rFonts w:ascii="宋体" w:hAnsi="宋体" w:cs="宋体" w:hint="eastAsia"/>
          <w:bCs/>
          <w:sz w:val="24"/>
          <w:szCs w:val="24"/>
        </w:rPr>
        <w:t>个；</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最大注册终端数量≥</w:t>
      </w:r>
      <w:r>
        <w:rPr>
          <w:rFonts w:ascii="宋体" w:hAnsi="宋体" w:cs="宋体" w:hint="eastAsia"/>
          <w:bCs/>
          <w:sz w:val="24"/>
          <w:szCs w:val="24"/>
        </w:rPr>
        <w:t>5,000</w:t>
      </w:r>
      <w:r>
        <w:rPr>
          <w:rFonts w:ascii="宋体" w:hAnsi="宋体" w:cs="宋体" w:hint="eastAsia"/>
          <w:bCs/>
          <w:sz w:val="24"/>
          <w:szCs w:val="24"/>
        </w:rPr>
        <w:t>个。</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支持对视频接入业务以及使用终端的注册；</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支持对视频接入业务的监控和管理；</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w:t>
      </w:r>
      <w:r>
        <w:rPr>
          <w:rFonts w:ascii="宋体" w:hAnsi="宋体" w:cs="宋体" w:hint="eastAsia"/>
          <w:bCs/>
          <w:sz w:val="24"/>
          <w:szCs w:val="24"/>
        </w:rPr>
        <w:t>持对视频安全接入系统的监控；</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支持对视频接入业务运行的统计分析；</w:t>
      </w:r>
    </w:p>
    <w:p w:rsidR="00000000" w:rsidRDefault="00A13A2C">
      <w:pPr>
        <w:pStyle w:val="ListParagraph"/>
        <w:numPr>
          <w:ilvl w:val="0"/>
          <w:numId w:val="47"/>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支持对业务运行和使用用户进行审计分析。</w:t>
      </w:r>
    </w:p>
    <w:p w:rsidR="00000000" w:rsidRDefault="00A13A2C">
      <w:pPr>
        <w:pStyle w:val="ListParagraph"/>
        <w:adjustRightInd w:val="0"/>
        <w:spacing w:line="360" w:lineRule="auto"/>
        <w:ind w:firstLineChars="100" w:firstLine="240"/>
        <w:rPr>
          <w:rFonts w:ascii="宋体" w:hAnsi="宋体" w:cs="宋体"/>
          <w:sz w:val="24"/>
          <w:szCs w:val="24"/>
        </w:rPr>
      </w:pPr>
    </w:p>
    <w:p w:rsidR="00000000" w:rsidRDefault="00A13A2C">
      <w:pPr>
        <w:pStyle w:val="5"/>
      </w:pPr>
      <w:r>
        <w:rPr>
          <w:rFonts w:hint="eastAsia"/>
        </w:rPr>
        <w:t>数据边界</w:t>
      </w:r>
    </w:p>
    <w:p w:rsidR="00000000" w:rsidRDefault="00A13A2C">
      <w:pPr>
        <w:pStyle w:val="ListParagraph"/>
        <w:adjustRightInd w:val="0"/>
        <w:spacing w:line="360" w:lineRule="auto"/>
        <w:ind w:firstLine="480"/>
        <w:rPr>
          <w:rFonts w:ascii="宋体" w:hAnsi="宋体" w:cs="宋体"/>
          <w:kern w:val="0"/>
          <w:sz w:val="24"/>
          <w:szCs w:val="24"/>
        </w:rPr>
      </w:pPr>
      <w:r>
        <w:rPr>
          <w:rFonts w:ascii="宋体" w:hAnsi="宋体" w:cs="宋体" w:hint="eastAsia"/>
          <w:kern w:val="0"/>
          <w:sz w:val="24"/>
          <w:szCs w:val="24"/>
        </w:rPr>
        <w:t>建设内容应包括：防火墙</w:t>
      </w:r>
      <w:r>
        <w:rPr>
          <w:rFonts w:ascii="宋体" w:hAnsi="宋体" w:cs="宋体" w:hint="eastAsia"/>
          <w:kern w:val="0"/>
          <w:sz w:val="24"/>
          <w:szCs w:val="24"/>
        </w:rPr>
        <w:t>1</w:t>
      </w:r>
      <w:r>
        <w:rPr>
          <w:rFonts w:ascii="宋体" w:hAnsi="宋体" w:cs="宋体" w:hint="eastAsia"/>
          <w:kern w:val="0"/>
          <w:sz w:val="24"/>
          <w:szCs w:val="24"/>
        </w:rPr>
        <w:t>台、集控探针</w:t>
      </w:r>
      <w:r>
        <w:rPr>
          <w:rFonts w:ascii="宋体" w:hAnsi="宋体" w:cs="宋体" w:hint="eastAsia"/>
          <w:kern w:val="0"/>
          <w:sz w:val="24"/>
          <w:szCs w:val="24"/>
        </w:rPr>
        <w:t>1</w:t>
      </w:r>
      <w:r>
        <w:rPr>
          <w:rFonts w:ascii="宋体" w:hAnsi="宋体" w:cs="宋体" w:hint="eastAsia"/>
          <w:kern w:val="0"/>
          <w:sz w:val="24"/>
          <w:szCs w:val="24"/>
        </w:rPr>
        <w:t>台、三层交换机、数据交换系统</w:t>
      </w:r>
      <w:r>
        <w:rPr>
          <w:rFonts w:ascii="宋体" w:hAnsi="宋体" w:cs="宋体" w:hint="eastAsia"/>
          <w:kern w:val="0"/>
          <w:sz w:val="24"/>
          <w:szCs w:val="24"/>
        </w:rPr>
        <w:t>1</w:t>
      </w:r>
      <w:r>
        <w:rPr>
          <w:rFonts w:ascii="宋体" w:hAnsi="宋体" w:cs="宋体" w:hint="eastAsia"/>
          <w:kern w:val="0"/>
          <w:sz w:val="24"/>
          <w:szCs w:val="24"/>
        </w:rPr>
        <w:t>套、网闸</w:t>
      </w:r>
      <w:r>
        <w:rPr>
          <w:rFonts w:ascii="宋体" w:hAnsi="宋体" w:cs="宋体" w:hint="eastAsia"/>
          <w:kern w:val="0"/>
          <w:sz w:val="24"/>
          <w:szCs w:val="24"/>
        </w:rPr>
        <w:t>1</w:t>
      </w:r>
      <w:r>
        <w:rPr>
          <w:rFonts w:ascii="宋体" w:hAnsi="宋体" w:cs="宋体" w:hint="eastAsia"/>
          <w:kern w:val="0"/>
          <w:sz w:val="24"/>
          <w:szCs w:val="24"/>
        </w:rPr>
        <w:t>台：</w:t>
      </w:r>
    </w:p>
    <w:p w:rsidR="00000000" w:rsidRDefault="00A13A2C">
      <w:pPr>
        <w:pStyle w:val="ListParagraph"/>
        <w:adjustRightInd w:val="0"/>
        <w:spacing w:line="360" w:lineRule="auto"/>
        <w:ind w:firstLine="482"/>
        <w:rPr>
          <w:rFonts w:ascii="宋体" w:hAnsi="宋体" w:cs="宋体"/>
          <w:b/>
          <w:bCs/>
          <w:kern w:val="0"/>
          <w:sz w:val="24"/>
          <w:szCs w:val="24"/>
        </w:rPr>
      </w:pPr>
      <w:r>
        <w:rPr>
          <w:rFonts w:ascii="宋体" w:hAnsi="宋体" w:cs="宋体" w:hint="eastAsia"/>
          <w:b/>
          <w:bCs/>
          <w:kern w:val="0"/>
          <w:sz w:val="24"/>
          <w:szCs w:val="24"/>
        </w:rPr>
        <w:t>防火墙</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kern w:val="0"/>
          <w:sz w:val="24"/>
          <w:szCs w:val="24"/>
        </w:rPr>
        <w:t>标</w:t>
      </w:r>
      <w:r>
        <w:rPr>
          <w:rFonts w:ascii="宋体" w:hAnsi="宋体" w:cs="宋体" w:hint="eastAsia"/>
          <w:bCs/>
          <w:sz w:val="24"/>
          <w:szCs w:val="24"/>
        </w:rPr>
        <w:t>准机架式设备，冗余电源；具备</w:t>
      </w:r>
      <w:r>
        <w:rPr>
          <w:rFonts w:ascii="宋体" w:hAnsi="宋体" w:cs="宋体" w:hint="eastAsia"/>
          <w:bCs/>
          <w:sz w:val="24"/>
          <w:szCs w:val="24"/>
        </w:rPr>
        <w:t>6</w:t>
      </w:r>
      <w:r>
        <w:rPr>
          <w:rFonts w:ascii="宋体" w:hAnsi="宋体" w:cs="宋体" w:hint="eastAsia"/>
          <w:bCs/>
          <w:sz w:val="24"/>
          <w:szCs w:val="24"/>
        </w:rPr>
        <w:t>个</w:t>
      </w:r>
      <w:r>
        <w:rPr>
          <w:rFonts w:ascii="宋体" w:hAnsi="宋体" w:cs="宋体" w:hint="eastAsia"/>
          <w:bCs/>
          <w:sz w:val="24"/>
          <w:szCs w:val="24"/>
        </w:rPr>
        <w:t>10/100/1000M Base-TX</w:t>
      </w:r>
      <w:r>
        <w:rPr>
          <w:rFonts w:ascii="宋体" w:hAnsi="宋体" w:cs="宋体" w:hint="eastAsia"/>
          <w:bCs/>
          <w:sz w:val="24"/>
          <w:szCs w:val="24"/>
        </w:rPr>
        <w:t>接口；</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吞吐量≥</w:t>
      </w:r>
      <w:r>
        <w:rPr>
          <w:rFonts w:ascii="宋体" w:hAnsi="宋体" w:cs="宋体" w:hint="eastAsia"/>
          <w:bCs/>
          <w:sz w:val="24"/>
          <w:szCs w:val="24"/>
        </w:rPr>
        <w:t>5Gbps</w:t>
      </w:r>
      <w:r>
        <w:rPr>
          <w:rFonts w:ascii="宋体" w:hAnsi="宋体" w:cs="宋体" w:hint="eastAsia"/>
          <w:bCs/>
          <w:sz w:val="24"/>
          <w:szCs w:val="24"/>
        </w:rPr>
        <w:t>；最大并发连接数≥</w:t>
      </w:r>
      <w:r>
        <w:rPr>
          <w:rFonts w:ascii="宋体" w:hAnsi="宋体" w:cs="宋体" w:hint="eastAsia"/>
          <w:bCs/>
          <w:sz w:val="24"/>
          <w:szCs w:val="24"/>
        </w:rPr>
        <w:t>100</w:t>
      </w:r>
      <w:r>
        <w:rPr>
          <w:rFonts w:ascii="宋体" w:hAnsi="宋体" w:cs="宋体" w:hint="eastAsia"/>
          <w:bCs/>
          <w:sz w:val="24"/>
          <w:szCs w:val="24"/>
        </w:rPr>
        <w:t>万；每秒新建连接数≥</w:t>
      </w:r>
      <w:r>
        <w:rPr>
          <w:rFonts w:ascii="宋体" w:hAnsi="宋体" w:cs="宋体" w:hint="eastAsia"/>
          <w:bCs/>
          <w:sz w:val="24"/>
          <w:szCs w:val="24"/>
        </w:rPr>
        <w:t>2</w:t>
      </w:r>
      <w:r>
        <w:rPr>
          <w:rFonts w:ascii="宋体" w:hAnsi="宋体" w:cs="宋体" w:hint="eastAsia"/>
          <w:bCs/>
          <w:sz w:val="24"/>
          <w:szCs w:val="24"/>
        </w:rPr>
        <w:t>万；</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支持多系统（≥</w:t>
      </w:r>
      <w:r>
        <w:rPr>
          <w:rFonts w:ascii="宋体" w:hAnsi="宋体" w:cs="宋体" w:hint="eastAsia"/>
          <w:bCs/>
          <w:sz w:val="24"/>
          <w:szCs w:val="24"/>
        </w:rPr>
        <w:t>3</w:t>
      </w:r>
      <w:r>
        <w:rPr>
          <w:rFonts w:ascii="宋体" w:hAnsi="宋体" w:cs="宋体" w:hint="eastAsia"/>
          <w:bCs/>
          <w:sz w:val="24"/>
          <w:szCs w:val="24"/>
        </w:rPr>
        <w:t>个）引导，多系统设置可在</w:t>
      </w:r>
      <w:r>
        <w:rPr>
          <w:rFonts w:ascii="宋体" w:hAnsi="宋体" w:cs="宋体" w:hint="eastAsia"/>
          <w:bCs/>
          <w:sz w:val="24"/>
          <w:szCs w:val="24"/>
        </w:rPr>
        <w:t>Web</w:t>
      </w:r>
      <w:r>
        <w:rPr>
          <w:rFonts w:ascii="宋体" w:hAnsi="宋体" w:cs="宋体" w:hint="eastAsia"/>
          <w:bCs/>
          <w:sz w:val="24"/>
          <w:szCs w:val="24"/>
        </w:rPr>
        <w:t>界面上完成全部操作；</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IPv6/IPv4</w:t>
      </w:r>
      <w:r>
        <w:rPr>
          <w:rFonts w:ascii="宋体" w:hAnsi="宋体" w:cs="宋体" w:hint="eastAsia"/>
          <w:bCs/>
          <w:sz w:val="24"/>
          <w:szCs w:val="24"/>
        </w:rPr>
        <w:t>双栈，支持</w:t>
      </w:r>
      <w:r>
        <w:rPr>
          <w:rFonts w:ascii="宋体" w:hAnsi="宋体" w:cs="宋体" w:hint="eastAsia"/>
          <w:bCs/>
          <w:sz w:val="24"/>
          <w:szCs w:val="24"/>
        </w:rPr>
        <w:t>IPv6</w:t>
      </w:r>
      <w:r>
        <w:rPr>
          <w:rFonts w:ascii="宋体" w:hAnsi="宋体" w:cs="宋体" w:hint="eastAsia"/>
          <w:bCs/>
          <w:sz w:val="24"/>
          <w:szCs w:val="24"/>
        </w:rPr>
        <w:t>安全控制策略设置，支持</w:t>
      </w:r>
      <w:r>
        <w:rPr>
          <w:rFonts w:ascii="宋体" w:hAnsi="宋体" w:cs="宋体" w:hint="eastAsia"/>
          <w:bCs/>
          <w:sz w:val="24"/>
          <w:szCs w:val="24"/>
        </w:rPr>
        <w:t>IPv6</w:t>
      </w:r>
      <w:r>
        <w:rPr>
          <w:rFonts w:ascii="宋体" w:hAnsi="宋体" w:cs="宋体" w:hint="eastAsia"/>
          <w:bCs/>
          <w:sz w:val="24"/>
          <w:szCs w:val="24"/>
        </w:rPr>
        <w:t>静态路由；</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可支持入侵防御功能、防病毒功能、流量控制功能；</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lastRenderedPageBreak/>
        <w:t>支持完善的会话管理功能，可按照源地址、目的地址、端口号或协议类型实时显示当前会话；</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支持主动防御功能，对服务器、主机进行后门、服务探测、文件共享、系统补丁、</w:t>
      </w:r>
      <w:r>
        <w:rPr>
          <w:rFonts w:ascii="宋体" w:hAnsi="宋体" w:cs="宋体" w:hint="eastAsia"/>
          <w:bCs/>
          <w:sz w:val="24"/>
          <w:szCs w:val="24"/>
        </w:rPr>
        <w:t>IE</w:t>
      </w:r>
      <w:r>
        <w:rPr>
          <w:rFonts w:ascii="宋体" w:hAnsi="宋体" w:cs="宋体" w:hint="eastAsia"/>
          <w:bCs/>
          <w:sz w:val="24"/>
          <w:szCs w:val="24"/>
        </w:rPr>
        <w:t>漏洞等主动式扫描；</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WEBUI/SSH/Telnet</w:t>
      </w:r>
      <w:r>
        <w:rPr>
          <w:rFonts w:ascii="宋体" w:hAnsi="宋体" w:cs="宋体" w:hint="eastAsia"/>
          <w:bCs/>
          <w:sz w:val="24"/>
          <w:szCs w:val="24"/>
        </w:rPr>
        <w:t>管理，支持数字证书管理员认证方式；</w:t>
      </w:r>
    </w:p>
    <w:p w:rsidR="00000000" w:rsidRDefault="00A13A2C">
      <w:pPr>
        <w:pStyle w:val="ListParagraph"/>
        <w:numPr>
          <w:ilvl w:val="0"/>
          <w:numId w:val="48"/>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支持双机热备和负载均衡，支持链路备份、端口备份，支持通过状态同步技术实现多组多机集群。</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集控探针</w:t>
      </w:r>
    </w:p>
    <w:p w:rsidR="00000000" w:rsidRDefault="00A13A2C">
      <w:pPr>
        <w:pStyle w:val="ListParagraph"/>
        <w:numPr>
          <w:ilvl w:val="0"/>
          <w:numId w:val="49"/>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标准机架式设备，不少于</w:t>
      </w:r>
      <w:r>
        <w:rPr>
          <w:rFonts w:ascii="宋体" w:hAnsi="宋体" w:cs="宋体" w:hint="eastAsia"/>
          <w:bCs/>
          <w:sz w:val="24"/>
          <w:szCs w:val="24"/>
        </w:rPr>
        <w:t>6</w:t>
      </w:r>
      <w:r>
        <w:rPr>
          <w:rFonts w:ascii="宋体" w:hAnsi="宋体" w:cs="宋体" w:hint="eastAsia"/>
          <w:bCs/>
          <w:sz w:val="24"/>
          <w:szCs w:val="24"/>
        </w:rPr>
        <w:t>个</w:t>
      </w:r>
      <w:r>
        <w:rPr>
          <w:rFonts w:ascii="宋体" w:hAnsi="宋体" w:cs="宋体" w:hint="eastAsia"/>
          <w:bCs/>
          <w:sz w:val="24"/>
          <w:szCs w:val="24"/>
        </w:rPr>
        <w:t>10M/100M/1000Mbps</w:t>
      </w:r>
      <w:r>
        <w:rPr>
          <w:rFonts w:ascii="宋体" w:hAnsi="宋体" w:cs="宋体" w:hint="eastAsia"/>
          <w:bCs/>
          <w:sz w:val="24"/>
          <w:szCs w:val="24"/>
        </w:rPr>
        <w:t>千兆网络接口；安全加固</w:t>
      </w:r>
      <w:r>
        <w:rPr>
          <w:rFonts w:ascii="宋体" w:hAnsi="宋体" w:cs="宋体" w:hint="eastAsia"/>
          <w:bCs/>
          <w:sz w:val="24"/>
          <w:szCs w:val="24"/>
        </w:rPr>
        <w:t>Linux</w:t>
      </w:r>
      <w:r>
        <w:rPr>
          <w:rFonts w:ascii="宋体" w:hAnsi="宋体" w:cs="宋体" w:hint="eastAsia"/>
          <w:bCs/>
          <w:sz w:val="24"/>
          <w:szCs w:val="24"/>
        </w:rPr>
        <w:t>系统；</w:t>
      </w:r>
    </w:p>
    <w:p w:rsidR="00000000" w:rsidRDefault="00A13A2C">
      <w:pPr>
        <w:pStyle w:val="ListParagraph"/>
        <w:numPr>
          <w:ilvl w:val="0"/>
          <w:numId w:val="49"/>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日志采集能力≥</w:t>
      </w:r>
      <w:r>
        <w:rPr>
          <w:rFonts w:ascii="宋体" w:hAnsi="宋体" w:cs="宋体" w:hint="eastAsia"/>
          <w:bCs/>
          <w:sz w:val="24"/>
          <w:szCs w:val="24"/>
        </w:rPr>
        <w:t>300Mbps</w:t>
      </w:r>
    </w:p>
    <w:p w:rsidR="00000000" w:rsidRDefault="00A13A2C">
      <w:pPr>
        <w:pStyle w:val="ListParagraph"/>
        <w:numPr>
          <w:ilvl w:val="0"/>
          <w:numId w:val="49"/>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支持采集多种设备的运行状态信息；</w:t>
      </w:r>
    </w:p>
    <w:p w:rsidR="00000000" w:rsidRDefault="00A13A2C">
      <w:pPr>
        <w:pStyle w:val="ListParagraph"/>
        <w:numPr>
          <w:ilvl w:val="0"/>
          <w:numId w:val="49"/>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支持对多种设备的流量信息采集；</w:t>
      </w:r>
    </w:p>
    <w:p w:rsidR="00000000" w:rsidRDefault="00A13A2C">
      <w:pPr>
        <w:pStyle w:val="ListParagraph"/>
        <w:numPr>
          <w:ilvl w:val="0"/>
          <w:numId w:val="49"/>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SYSLOG</w:t>
      </w:r>
      <w:r>
        <w:rPr>
          <w:rFonts w:ascii="宋体" w:hAnsi="宋体" w:cs="宋体" w:hint="eastAsia"/>
          <w:bCs/>
          <w:sz w:val="24"/>
          <w:szCs w:val="24"/>
        </w:rPr>
        <w:t>协议；</w:t>
      </w:r>
    </w:p>
    <w:p w:rsidR="00000000" w:rsidRDefault="00A13A2C">
      <w:pPr>
        <w:pStyle w:val="ListParagraph"/>
        <w:numPr>
          <w:ilvl w:val="0"/>
          <w:numId w:val="49"/>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SNMP v2/SNMP v3</w:t>
      </w:r>
      <w:r>
        <w:rPr>
          <w:rFonts w:ascii="宋体" w:hAnsi="宋体" w:cs="宋体" w:hint="eastAsia"/>
          <w:bCs/>
          <w:sz w:val="24"/>
          <w:szCs w:val="24"/>
        </w:rPr>
        <w:t>协议</w:t>
      </w:r>
      <w:r>
        <w:rPr>
          <w:rFonts w:ascii="宋体" w:hAnsi="宋体" w:cs="宋体" w:hint="eastAsia"/>
          <w:bCs/>
          <w:sz w:val="24"/>
          <w:szCs w:val="24"/>
        </w:rPr>
        <w:t>;</w:t>
      </w:r>
    </w:p>
    <w:p w:rsidR="00000000" w:rsidRDefault="00A13A2C">
      <w:pPr>
        <w:pStyle w:val="ListParagraph"/>
        <w:numPr>
          <w:ilvl w:val="0"/>
          <w:numId w:val="49"/>
        </w:numPr>
        <w:adjustRightInd w:val="0"/>
        <w:spacing w:line="360" w:lineRule="auto"/>
        <w:ind w:left="845" w:firstLineChars="0"/>
        <w:rPr>
          <w:rFonts w:ascii="宋体" w:hAnsi="宋体" w:cs="宋体"/>
          <w:b/>
          <w:bCs/>
          <w:sz w:val="24"/>
          <w:szCs w:val="24"/>
        </w:rPr>
      </w:pPr>
      <w:r>
        <w:rPr>
          <w:rFonts w:ascii="宋体" w:hAnsi="宋体" w:cs="宋体" w:hint="eastAsia"/>
          <w:bCs/>
          <w:sz w:val="24"/>
          <w:szCs w:val="24"/>
        </w:rPr>
        <w:t>接受地市级公安局集控系统的监管，</w:t>
      </w:r>
      <w:r>
        <w:rPr>
          <w:rFonts w:ascii="宋体" w:hAnsi="宋体" w:cs="宋体" w:hint="eastAsia"/>
          <w:bCs/>
          <w:sz w:val="24"/>
          <w:szCs w:val="24"/>
        </w:rPr>
        <w:t>具备条件的情况下与省公安厅级联管理系统无缝兼容，实时上报数据至部级平台。</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万兆</w:t>
      </w:r>
      <w:r>
        <w:rPr>
          <w:rFonts w:ascii="宋体" w:hAnsi="宋体" w:cs="宋体" w:hint="eastAsia"/>
          <w:b/>
          <w:bCs/>
          <w:sz w:val="24"/>
          <w:szCs w:val="24"/>
        </w:rPr>
        <w:t>3</w:t>
      </w:r>
      <w:r>
        <w:rPr>
          <w:rFonts w:ascii="宋体" w:hAnsi="宋体" w:cs="宋体" w:hint="eastAsia"/>
          <w:b/>
          <w:bCs/>
          <w:sz w:val="24"/>
          <w:szCs w:val="24"/>
        </w:rPr>
        <w:t>层交换机</w:t>
      </w:r>
    </w:p>
    <w:p w:rsidR="00000000" w:rsidRDefault="00A13A2C">
      <w:pPr>
        <w:pStyle w:val="ListParagraph"/>
        <w:adjustRightInd w:val="0"/>
        <w:spacing w:line="360" w:lineRule="auto"/>
        <w:ind w:firstLine="480"/>
        <w:rPr>
          <w:rFonts w:ascii="宋体" w:hAnsi="宋体" w:cs="宋体"/>
          <w:bCs/>
          <w:sz w:val="24"/>
          <w:szCs w:val="24"/>
        </w:rPr>
      </w:pPr>
      <w:r>
        <w:rPr>
          <w:rFonts w:ascii="宋体" w:hAnsi="宋体" w:cs="宋体" w:hint="eastAsia"/>
          <w:bCs/>
          <w:sz w:val="24"/>
          <w:szCs w:val="24"/>
        </w:rPr>
        <w:t>10/100/1000Base-T</w:t>
      </w:r>
      <w:r>
        <w:rPr>
          <w:rFonts w:ascii="宋体" w:hAnsi="宋体" w:cs="宋体" w:hint="eastAsia"/>
          <w:bCs/>
          <w:sz w:val="24"/>
          <w:szCs w:val="24"/>
        </w:rPr>
        <w:t>以太网端口≥</w:t>
      </w:r>
      <w:r>
        <w:rPr>
          <w:rFonts w:ascii="宋体" w:hAnsi="宋体" w:cs="宋体" w:hint="eastAsia"/>
          <w:bCs/>
          <w:sz w:val="24"/>
          <w:szCs w:val="24"/>
        </w:rPr>
        <w:t>12</w:t>
      </w:r>
      <w:r>
        <w:rPr>
          <w:rFonts w:ascii="宋体" w:hAnsi="宋体" w:cs="宋体" w:hint="eastAsia"/>
          <w:bCs/>
          <w:sz w:val="24"/>
          <w:szCs w:val="24"/>
        </w:rPr>
        <w:t>个，万兆</w:t>
      </w:r>
      <w:r>
        <w:rPr>
          <w:rFonts w:ascii="宋体" w:hAnsi="宋体" w:cs="宋体" w:hint="eastAsia"/>
          <w:bCs/>
          <w:sz w:val="24"/>
          <w:szCs w:val="24"/>
        </w:rPr>
        <w:t>SFP+</w:t>
      </w:r>
      <w:r>
        <w:rPr>
          <w:rFonts w:ascii="宋体" w:hAnsi="宋体" w:cs="宋体" w:hint="eastAsia"/>
          <w:bCs/>
          <w:sz w:val="24"/>
          <w:szCs w:val="24"/>
        </w:rPr>
        <w:t>光口≥</w:t>
      </w:r>
      <w:r>
        <w:rPr>
          <w:rFonts w:ascii="宋体" w:hAnsi="宋体" w:cs="宋体" w:hint="eastAsia"/>
          <w:bCs/>
          <w:sz w:val="24"/>
          <w:szCs w:val="24"/>
        </w:rPr>
        <w:t>4</w:t>
      </w:r>
      <w:r>
        <w:rPr>
          <w:rFonts w:ascii="宋体" w:hAnsi="宋体" w:cs="宋体" w:hint="eastAsia"/>
          <w:bCs/>
          <w:sz w:val="24"/>
          <w:szCs w:val="24"/>
        </w:rPr>
        <w:t>个，配置</w:t>
      </w:r>
      <w:r>
        <w:rPr>
          <w:rFonts w:ascii="宋体" w:hAnsi="宋体" w:cs="宋体" w:hint="eastAsia"/>
          <w:bCs/>
          <w:sz w:val="24"/>
          <w:szCs w:val="24"/>
        </w:rPr>
        <w:t>4</w:t>
      </w:r>
      <w:r>
        <w:rPr>
          <w:rFonts w:ascii="宋体" w:hAnsi="宋体" w:cs="宋体" w:hint="eastAsia"/>
          <w:bCs/>
          <w:sz w:val="24"/>
          <w:szCs w:val="24"/>
        </w:rPr>
        <w:t>个多模光模块；整机交换容量≥</w:t>
      </w:r>
      <w:r>
        <w:rPr>
          <w:rFonts w:ascii="宋体" w:hAnsi="宋体" w:cs="宋体" w:hint="eastAsia"/>
          <w:bCs/>
          <w:sz w:val="24"/>
          <w:szCs w:val="24"/>
        </w:rPr>
        <w:t>680Gbps</w:t>
      </w:r>
      <w:r>
        <w:rPr>
          <w:rFonts w:ascii="宋体" w:hAnsi="宋体" w:cs="宋体" w:hint="eastAsia"/>
          <w:bCs/>
          <w:sz w:val="24"/>
          <w:szCs w:val="24"/>
        </w:rPr>
        <w:t>，转发性能≥</w:t>
      </w:r>
      <w:r>
        <w:rPr>
          <w:rFonts w:ascii="宋体" w:hAnsi="宋体" w:cs="宋体" w:hint="eastAsia"/>
          <w:bCs/>
          <w:sz w:val="24"/>
          <w:szCs w:val="24"/>
        </w:rPr>
        <w:t>250Mpps</w:t>
      </w:r>
      <w:r>
        <w:rPr>
          <w:rFonts w:ascii="宋体" w:hAnsi="宋体" w:cs="宋体" w:hint="eastAsia"/>
          <w:bCs/>
          <w:sz w:val="24"/>
          <w:szCs w:val="24"/>
        </w:rPr>
        <w:t>；</w:t>
      </w:r>
      <w:r>
        <w:rPr>
          <w:rFonts w:ascii="宋体" w:hAnsi="宋体" w:cs="宋体" w:hint="eastAsia"/>
          <w:bCs/>
          <w:sz w:val="24"/>
          <w:szCs w:val="24"/>
        </w:rPr>
        <w:t>MAC</w:t>
      </w:r>
      <w:r>
        <w:rPr>
          <w:rFonts w:ascii="宋体" w:hAnsi="宋体" w:cs="宋体" w:hint="eastAsia"/>
          <w:bCs/>
          <w:sz w:val="24"/>
          <w:szCs w:val="24"/>
        </w:rPr>
        <w:t>表容量：≥</w:t>
      </w:r>
      <w:r>
        <w:rPr>
          <w:rFonts w:ascii="宋体" w:hAnsi="宋体" w:cs="宋体" w:hint="eastAsia"/>
          <w:bCs/>
          <w:sz w:val="24"/>
          <w:szCs w:val="24"/>
        </w:rPr>
        <w:t>32K</w:t>
      </w:r>
      <w:r>
        <w:rPr>
          <w:rFonts w:ascii="宋体" w:hAnsi="宋体" w:cs="宋体" w:hint="eastAsia"/>
          <w:bCs/>
          <w:sz w:val="24"/>
          <w:szCs w:val="24"/>
        </w:rPr>
        <w:t>；</w:t>
      </w:r>
      <w:r>
        <w:rPr>
          <w:rFonts w:ascii="宋体" w:hAnsi="宋体" w:cs="宋体" w:hint="eastAsia"/>
          <w:bCs/>
          <w:sz w:val="24"/>
          <w:szCs w:val="24"/>
        </w:rPr>
        <w:t xml:space="preserve"> </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数据交换系统</w:t>
      </w:r>
    </w:p>
    <w:p w:rsidR="00000000" w:rsidRDefault="00A13A2C">
      <w:pPr>
        <w:pStyle w:val="ListParagraph"/>
        <w:numPr>
          <w:ilvl w:val="0"/>
          <w:numId w:val="50"/>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标准机架式设备，采用内外网独立双主机架构，单台</w:t>
      </w:r>
      <w:r>
        <w:rPr>
          <w:rFonts w:ascii="宋体" w:hAnsi="宋体" w:cs="宋体" w:hint="eastAsia"/>
          <w:bCs/>
          <w:sz w:val="24"/>
          <w:szCs w:val="24"/>
        </w:rPr>
        <w:t>主机不少于</w:t>
      </w:r>
      <w:r>
        <w:rPr>
          <w:rFonts w:ascii="宋体" w:hAnsi="宋体" w:cs="宋体" w:hint="eastAsia"/>
          <w:bCs/>
          <w:sz w:val="24"/>
          <w:szCs w:val="24"/>
        </w:rPr>
        <w:t>4</w:t>
      </w:r>
      <w:r>
        <w:rPr>
          <w:rFonts w:ascii="宋体" w:hAnsi="宋体" w:cs="宋体" w:hint="eastAsia"/>
          <w:bCs/>
          <w:sz w:val="24"/>
          <w:szCs w:val="24"/>
        </w:rPr>
        <w:t>个</w:t>
      </w:r>
      <w:r>
        <w:rPr>
          <w:rFonts w:ascii="宋体" w:hAnsi="宋体" w:cs="宋体" w:hint="eastAsia"/>
          <w:bCs/>
          <w:sz w:val="24"/>
          <w:szCs w:val="24"/>
        </w:rPr>
        <w:t>100/1000M Base-TX</w:t>
      </w:r>
      <w:r>
        <w:rPr>
          <w:rFonts w:ascii="宋体" w:hAnsi="宋体" w:cs="宋体" w:hint="eastAsia"/>
          <w:bCs/>
          <w:sz w:val="24"/>
          <w:szCs w:val="24"/>
        </w:rPr>
        <w:t>网络接口。专用安全加固</w:t>
      </w:r>
      <w:r>
        <w:rPr>
          <w:rFonts w:ascii="宋体" w:hAnsi="宋体" w:cs="宋体" w:hint="eastAsia"/>
          <w:bCs/>
          <w:sz w:val="24"/>
          <w:szCs w:val="24"/>
        </w:rPr>
        <w:t>Linux</w:t>
      </w:r>
      <w:r>
        <w:rPr>
          <w:rFonts w:ascii="宋体" w:hAnsi="宋体" w:cs="宋体" w:hint="eastAsia"/>
          <w:bCs/>
          <w:sz w:val="24"/>
          <w:szCs w:val="24"/>
        </w:rPr>
        <w:t>操作系统，服务器专用冗余电源。</w:t>
      </w:r>
    </w:p>
    <w:p w:rsidR="00000000" w:rsidRDefault="00A13A2C">
      <w:pPr>
        <w:pStyle w:val="ListParagraph"/>
        <w:numPr>
          <w:ilvl w:val="0"/>
          <w:numId w:val="50"/>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数据文件处理文件数（</w:t>
      </w:r>
      <w:r>
        <w:rPr>
          <w:rFonts w:ascii="宋体" w:hAnsi="宋体" w:cs="宋体" w:hint="eastAsia"/>
          <w:bCs/>
          <w:sz w:val="24"/>
          <w:szCs w:val="24"/>
        </w:rPr>
        <w:t>&gt;100Kb/</w:t>
      </w:r>
      <w:r>
        <w:rPr>
          <w:rFonts w:ascii="宋体" w:hAnsi="宋体" w:cs="宋体" w:hint="eastAsia"/>
          <w:bCs/>
          <w:sz w:val="24"/>
          <w:szCs w:val="24"/>
        </w:rPr>
        <w:t>记录）≥</w:t>
      </w:r>
      <w:r>
        <w:rPr>
          <w:rFonts w:ascii="宋体" w:hAnsi="宋体" w:cs="宋体" w:hint="eastAsia"/>
          <w:bCs/>
          <w:sz w:val="24"/>
          <w:szCs w:val="24"/>
        </w:rPr>
        <w:t>1,500</w:t>
      </w:r>
      <w:r>
        <w:rPr>
          <w:rFonts w:ascii="宋体" w:hAnsi="宋体" w:cs="宋体" w:hint="eastAsia"/>
          <w:bCs/>
          <w:sz w:val="24"/>
          <w:szCs w:val="24"/>
        </w:rPr>
        <w:t>个</w:t>
      </w:r>
      <w:r>
        <w:rPr>
          <w:rFonts w:ascii="宋体" w:hAnsi="宋体" w:cs="宋体" w:hint="eastAsia"/>
          <w:bCs/>
          <w:sz w:val="24"/>
          <w:szCs w:val="24"/>
        </w:rPr>
        <w:t>/</w:t>
      </w:r>
      <w:r>
        <w:rPr>
          <w:rFonts w:ascii="宋体" w:hAnsi="宋体" w:cs="宋体" w:hint="eastAsia"/>
          <w:bCs/>
          <w:sz w:val="24"/>
          <w:szCs w:val="24"/>
        </w:rPr>
        <w:t>秒；数据文件处理吞吐量≥</w:t>
      </w:r>
      <w:r>
        <w:rPr>
          <w:rFonts w:ascii="宋体" w:hAnsi="宋体" w:cs="宋体" w:hint="eastAsia"/>
          <w:bCs/>
          <w:sz w:val="24"/>
          <w:szCs w:val="24"/>
        </w:rPr>
        <w:t>600Mbps</w:t>
      </w:r>
      <w:r>
        <w:rPr>
          <w:rFonts w:ascii="宋体" w:hAnsi="宋体" w:cs="宋体" w:hint="eastAsia"/>
          <w:bCs/>
          <w:sz w:val="24"/>
          <w:szCs w:val="24"/>
        </w:rPr>
        <w:t>；应用层数据交换速度（</w:t>
      </w:r>
      <w:r>
        <w:rPr>
          <w:rFonts w:ascii="宋体" w:hAnsi="宋体" w:cs="宋体" w:hint="eastAsia"/>
          <w:bCs/>
          <w:sz w:val="24"/>
          <w:szCs w:val="24"/>
        </w:rPr>
        <w:t>FTP</w:t>
      </w:r>
      <w:r>
        <w:rPr>
          <w:rFonts w:ascii="宋体" w:hAnsi="宋体" w:cs="宋体" w:hint="eastAsia"/>
          <w:bCs/>
          <w:sz w:val="24"/>
          <w:szCs w:val="24"/>
        </w:rPr>
        <w:t>）≥</w:t>
      </w:r>
      <w:r>
        <w:rPr>
          <w:rFonts w:ascii="宋体" w:hAnsi="宋体" w:cs="宋体" w:hint="eastAsia"/>
          <w:bCs/>
          <w:sz w:val="24"/>
          <w:szCs w:val="24"/>
        </w:rPr>
        <w:t>600Mbps</w:t>
      </w:r>
      <w:r>
        <w:rPr>
          <w:rFonts w:ascii="宋体" w:hAnsi="宋体" w:cs="宋体" w:hint="eastAsia"/>
          <w:bCs/>
          <w:sz w:val="24"/>
          <w:szCs w:val="24"/>
        </w:rPr>
        <w:t>；最大数据文件≥</w:t>
      </w:r>
      <w:r>
        <w:rPr>
          <w:rFonts w:ascii="宋体" w:hAnsi="宋体" w:cs="宋体" w:hint="eastAsia"/>
          <w:bCs/>
          <w:sz w:val="24"/>
          <w:szCs w:val="24"/>
        </w:rPr>
        <w:t>30G</w:t>
      </w:r>
      <w:r>
        <w:rPr>
          <w:rFonts w:ascii="宋体" w:hAnsi="宋体" w:cs="宋体" w:hint="eastAsia"/>
          <w:bCs/>
          <w:sz w:val="24"/>
          <w:szCs w:val="24"/>
        </w:rPr>
        <w:t>；最大支持服务≥</w:t>
      </w:r>
      <w:r>
        <w:rPr>
          <w:rFonts w:ascii="宋体" w:hAnsi="宋体" w:cs="宋体" w:hint="eastAsia"/>
          <w:bCs/>
          <w:sz w:val="24"/>
          <w:szCs w:val="24"/>
        </w:rPr>
        <w:t>60</w:t>
      </w:r>
      <w:r>
        <w:rPr>
          <w:rFonts w:ascii="宋体" w:hAnsi="宋体" w:cs="宋体" w:hint="eastAsia"/>
          <w:bCs/>
          <w:sz w:val="24"/>
          <w:szCs w:val="24"/>
        </w:rPr>
        <w:t>；任务调度粒度：秒级；目录监控触发时间</w:t>
      </w:r>
      <w:r>
        <w:rPr>
          <w:rFonts w:ascii="宋体" w:hAnsi="宋体" w:cs="宋体" w:hint="eastAsia"/>
          <w:bCs/>
          <w:sz w:val="24"/>
          <w:szCs w:val="24"/>
        </w:rPr>
        <w:t>&lt;1</w:t>
      </w:r>
      <w:r>
        <w:rPr>
          <w:rFonts w:ascii="宋体" w:hAnsi="宋体" w:cs="宋体" w:hint="eastAsia"/>
          <w:bCs/>
          <w:sz w:val="24"/>
          <w:szCs w:val="24"/>
        </w:rPr>
        <w:t>秒；最大</w:t>
      </w:r>
      <w:r>
        <w:rPr>
          <w:rFonts w:ascii="宋体" w:hAnsi="宋体" w:cs="宋体" w:hint="eastAsia"/>
          <w:bCs/>
          <w:sz w:val="24"/>
          <w:szCs w:val="24"/>
        </w:rPr>
        <w:lastRenderedPageBreak/>
        <w:t>传输延时</w:t>
      </w:r>
      <w:r>
        <w:rPr>
          <w:rFonts w:ascii="宋体" w:hAnsi="宋体" w:cs="宋体" w:hint="eastAsia"/>
          <w:bCs/>
          <w:sz w:val="24"/>
          <w:szCs w:val="24"/>
        </w:rPr>
        <w:t>&lt;40ms</w:t>
      </w:r>
      <w:r>
        <w:rPr>
          <w:rFonts w:ascii="宋体" w:hAnsi="宋体" w:cs="宋体" w:hint="eastAsia"/>
          <w:bCs/>
          <w:sz w:val="24"/>
          <w:szCs w:val="24"/>
        </w:rPr>
        <w:t>；交换能力：交换能力≥</w:t>
      </w:r>
      <w:r>
        <w:rPr>
          <w:rFonts w:ascii="宋体" w:hAnsi="宋体" w:cs="宋体" w:hint="eastAsia"/>
          <w:bCs/>
          <w:sz w:val="24"/>
          <w:szCs w:val="24"/>
        </w:rPr>
        <w:t>600Mbps</w:t>
      </w:r>
      <w:r>
        <w:rPr>
          <w:rFonts w:ascii="宋体" w:hAnsi="宋体" w:cs="宋体" w:hint="eastAsia"/>
          <w:bCs/>
          <w:sz w:val="24"/>
          <w:szCs w:val="24"/>
        </w:rPr>
        <w:t>；并发会话：</w:t>
      </w:r>
      <w:r>
        <w:rPr>
          <w:rFonts w:ascii="宋体" w:hAnsi="宋体" w:cs="宋体" w:hint="eastAsia"/>
          <w:bCs/>
          <w:sz w:val="24"/>
          <w:szCs w:val="24"/>
        </w:rPr>
        <w:t>6,000</w:t>
      </w:r>
      <w:r>
        <w:rPr>
          <w:rFonts w:ascii="宋体" w:hAnsi="宋体" w:cs="宋体" w:hint="eastAsia"/>
          <w:bCs/>
          <w:sz w:val="24"/>
          <w:szCs w:val="24"/>
        </w:rPr>
        <w:t>个；数据库到数据库交换最大并发数据表≥</w:t>
      </w:r>
      <w:r>
        <w:rPr>
          <w:rFonts w:ascii="宋体" w:hAnsi="宋体" w:cs="宋体" w:hint="eastAsia"/>
          <w:bCs/>
          <w:sz w:val="24"/>
          <w:szCs w:val="24"/>
        </w:rPr>
        <w:t>1,024</w:t>
      </w:r>
      <w:r>
        <w:rPr>
          <w:rFonts w:ascii="宋体" w:hAnsi="宋体" w:cs="宋体" w:hint="eastAsia"/>
          <w:bCs/>
          <w:sz w:val="24"/>
          <w:szCs w:val="24"/>
        </w:rPr>
        <w:t>；数据影射最大字段数≥</w:t>
      </w:r>
      <w:r>
        <w:rPr>
          <w:rFonts w:ascii="宋体" w:hAnsi="宋体" w:cs="宋体" w:hint="eastAsia"/>
          <w:bCs/>
          <w:sz w:val="24"/>
          <w:szCs w:val="24"/>
        </w:rPr>
        <w:t>256</w:t>
      </w:r>
      <w:r>
        <w:rPr>
          <w:rFonts w:ascii="宋体" w:hAnsi="宋体" w:cs="宋体" w:hint="eastAsia"/>
          <w:bCs/>
          <w:sz w:val="24"/>
          <w:szCs w:val="24"/>
        </w:rPr>
        <w:t>；数据库到数据库</w:t>
      </w:r>
      <w:r>
        <w:rPr>
          <w:rFonts w:ascii="宋体" w:hAnsi="宋体" w:cs="宋体" w:hint="eastAsia"/>
          <w:bCs/>
          <w:sz w:val="24"/>
          <w:szCs w:val="24"/>
        </w:rPr>
        <w:t>交换记录数（</w:t>
      </w:r>
      <w:r>
        <w:rPr>
          <w:rFonts w:ascii="宋体" w:hAnsi="宋体" w:cs="宋体" w:hint="eastAsia"/>
          <w:bCs/>
          <w:sz w:val="24"/>
          <w:szCs w:val="24"/>
        </w:rPr>
        <w:t>&gt;100Kb/</w:t>
      </w:r>
      <w:r>
        <w:rPr>
          <w:rFonts w:ascii="宋体" w:hAnsi="宋体" w:cs="宋体" w:hint="eastAsia"/>
          <w:bCs/>
          <w:sz w:val="24"/>
          <w:szCs w:val="24"/>
        </w:rPr>
        <w:t>记录）≥</w:t>
      </w:r>
      <w:r>
        <w:rPr>
          <w:rFonts w:ascii="宋体" w:hAnsi="宋体" w:cs="宋体" w:hint="eastAsia"/>
          <w:bCs/>
          <w:sz w:val="24"/>
          <w:szCs w:val="24"/>
        </w:rPr>
        <w:t>2,000</w:t>
      </w:r>
      <w:r>
        <w:rPr>
          <w:rFonts w:ascii="宋体" w:hAnsi="宋体" w:cs="宋体" w:hint="eastAsia"/>
          <w:bCs/>
          <w:sz w:val="24"/>
          <w:szCs w:val="24"/>
        </w:rPr>
        <w:t>条</w:t>
      </w:r>
      <w:r>
        <w:rPr>
          <w:rFonts w:ascii="宋体" w:hAnsi="宋体" w:cs="宋体" w:hint="eastAsia"/>
          <w:bCs/>
          <w:sz w:val="24"/>
          <w:szCs w:val="24"/>
        </w:rPr>
        <w:t>/</w:t>
      </w:r>
      <w:r>
        <w:rPr>
          <w:rFonts w:ascii="宋体" w:hAnsi="宋体" w:cs="宋体" w:hint="eastAsia"/>
          <w:bCs/>
          <w:sz w:val="24"/>
          <w:szCs w:val="24"/>
        </w:rPr>
        <w:t>秒。最大数据文件：≥</w:t>
      </w:r>
      <w:r>
        <w:rPr>
          <w:rFonts w:ascii="宋体" w:hAnsi="宋体" w:cs="宋体" w:hint="eastAsia"/>
          <w:bCs/>
          <w:sz w:val="24"/>
          <w:szCs w:val="24"/>
        </w:rPr>
        <w:t>30G</w:t>
      </w:r>
      <w:r>
        <w:rPr>
          <w:rFonts w:ascii="宋体" w:hAnsi="宋体" w:cs="宋体" w:hint="eastAsia"/>
          <w:bCs/>
          <w:sz w:val="24"/>
          <w:szCs w:val="24"/>
        </w:rPr>
        <w:t>；任务调度粒度：秒级；目录监控触发时间：＜</w:t>
      </w:r>
      <w:r>
        <w:rPr>
          <w:rFonts w:ascii="宋体" w:hAnsi="宋体" w:cs="宋体" w:hint="eastAsia"/>
          <w:bCs/>
          <w:sz w:val="24"/>
          <w:szCs w:val="24"/>
        </w:rPr>
        <w:t>1</w:t>
      </w:r>
      <w:r>
        <w:rPr>
          <w:rFonts w:ascii="宋体" w:hAnsi="宋体" w:cs="宋体" w:hint="eastAsia"/>
          <w:bCs/>
          <w:sz w:val="24"/>
          <w:szCs w:val="24"/>
        </w:rPr>
        <w:t>秒；最大传输延时：＜</w:t>
      </w:r>
      <w:r>
        <w:rPr>
          <w:rFonts w:ascii="宋体" w:hAnsi="宋体" w:cs="宋体" w:hint="eastAsia"/>
          <w:bCs/>
          <w:sz w:val="24"/>
          <w:szCs w:val="24"/>
        </w:rPr>
        <w:t>30ms</w:t>
      </w:r>
      <w:r>
        <w:rPr>
          <w:rFonts w:ascii="宋体" w:hAnsi="宋体" w:cs="宋体" w:hint="eastAsia"/>
          <w:bCs/>
          <w:sz w:val="24"/>
          <w:szCs w:val="24"/>
        </w:rPr>
        <w:t>。</w:t>
      </w:r>
    </w:p>
    <w:p w:rsidR="00000000" w:rsidRDefault="00A13A2C">
      <w:pPr>
        <w:pStyle w:val="ListParagraph"/>
        <w:numPr>
          <w:ilvl w:val="0"/>
          <w:numId w:val="50"/>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支持主流关系型数据库数据交换：</w:t>
      </w:r>
      <w:r>
        <w:rPr>
          <w:rFonts w:ascii="宋体" w:hAnsi="宋体" w:cs="宋体" w:hint="eastAsia"/>
          <w:bCs/>
          <w:sz w:val="24"/>
          <w:szCs w:val="24"/>
        </w:rPr>
        <w:t>Oracle</w:t>
      </w:r>
      <w:r>
        <w:rPr>
          <w:rFonts w:ascii="宋体" w:hAnsi="宋体" w:cs="宋体" w:hint="eastAsia"/>
          <w:bCs/>
          <w:sz w:val="24"/>
          <w:szCs w:val="24"/>
        </w:rPr>
        <w:t>、</w:t>
      </w:r>
      <w:r>
        <w:rPr>
          <w:rFonts w:ascii="宋体" w:hAnsi="宋体" w:cs="宋体" w:hint="eastAsia"/>
          <w:bCs/>
          <w:sz w:val="24"/>
          <w:szCs w:val="24"/>
        </w:rPr>
        <w:t>DB2</w:t>
      </w:r>
      <w:r>
        <w:rPr>
          <w:rFonts w:ascii="宋体" w:hAnsi="宋体" w:cs="宋体" w:hint="eastAsia"/>
          <w:bCs/>
          <w:sz w:val="24"/>
          <w:szCs w:val="24"/>
        </w:rPr>
        <w:t>、</w:t>
      </w:r>
      <w:r>
        <w:rPr>
          <w:rFonts w:ascii="宋体" w:hAnsi="宋体" w:cs="宋体" w:hint="eastAsia"/>
          <w:bCs/>
          <w:sz w:val="24"/>
          <w:szCs w:val="24"/>
        </w:rPr>
        <w:t>SQL Server</w:t>
      </w:r>
      <w:r>
        <w:rPr>
          <w:rFonts w:ascii="宋体" w:hAnsi="宋体" w:cs="宋体" w:hint="eastAsia"/>
          <w:bCs/>
          <w:sz w:val="24"/>
          <w:szCs w:val="24"/>
        </w:rPr>
        <w:t>、</w:t>
      </w:r>
      <w:r>
        <w:rPr>
          <w:rFonts w:ascii="宋体" w:hAnsi="宋体" w:cs="宋体" w:hint="eastAsia"/>
          <w:bCs/>
          <w:sz w:val="24"/>
          <w:szCs w:val="24"/>
        </w:rPr>
        <w:t>GreenPlum</w:t>
      </w:r>
      <w:r>
        <w:rPr>
          <w:rFonts w:ascii="宋体" w:hAnsi="宋体" w:cs="宋体" w:hint="eastAsia"/>
          <w:bCs/>
          <w:sz w:val="24"/>
          <w:szCs w:val="24"/>
        </w:rPr>
        <w:t>、</w:t>
      </w:r>
      <w:r>
        <w:rPr>
          <w:rFonts w:ascii="宋体" w:hAnsi="宋体" w:cs="宋体" w:hint="eastAsia"/>
          <w:bCs/>
          <w:sz w:val="24"/>
          <w:szCs w:val="24"/>
        </w:rPr>
        <w:t>Sybase</w:t>
      </w:r>
      <w:r>
        <w:rPr>
          <w:rFonts w:ascii="宋体" w:hAnsi="宋体" w:cs="宋体" w:hint="eastAsia"/>
          <w:bCs/>
          <w:sz w:val="24"/>
          <w:szCs w:val="24"/>
        </w:rPr>
        <w:t>、</w:t>
      </w:r>
      <w:r>
        <w:rPr>
          <w:rFonts w:ascii="宋体" w:hAnsi="宋体" w:cs="宋体" w:hint="eastAsia"/>
          <w:bCs/>
          <w:sz w:val="24"/>
          <w:szCs w:val="24"/>
        </w:rPr>
        <w:t>MYSQL</w:t>
      </w:r>
      <w:r>
        <w:rPr>
          <w:rFonts w:ascii="宋体" w:hAnsi="宋体" w:cs="宋体" w:hint="eastAsia"/>
          <w:bCs/>
          <w:sz w:val="24"/>
          <w:szCs w:val="24"/>
        </w:rPr>
        <w:t>的各种版本，及支持达梦、</w:t>
      </w:r>
      <w:r>
        <w:rPr>
          <w:rFonts w:ascii="宋体" w:hAnsi="宋体" w:cs="宋体" w:hint="eastAsia"/>
          <w:bCs/>
          <w:sz w:val="24"/>
          <w:szCs w:val="24"/>
        </w:rPr>
        <w:t>Gbase</w:t>
      </w:r>
      <w:r>
        <w:rPr>
          <w:rFonts w:ascii="宋体" w:hAnsi="宋体" w:cs="宋体" w:hint="eastAsia"/>
          <w:bCs/>
          <w:sz w:val="24"/>
          <w:szCs w:val="24"/>
        </w:rPr>
        <w:t>、神舟通用等国产数据库，及支持</w:t>
      </w:r>
      <w:r>
        <w:rPr>
          <w:rFonts w:ascii="宋体" w:hAnsi="宋体" w:cs="宋体" w:hint="eastAsia"/>
          <w:bCs/>
          <w:sz w:val="24"/>
          <w:szCs w:val="24"/>
        </w:rPr>
        <w:t>Cassandra</w:t>
      </w:r>
      <w:r>
        <w:rPr>
          <w:rFonts w:ascii="宋体" w:hAnsi="宋体" w:cs="宋体" w:hint="eastAsia"/>
          <w:bCs/>
          <w:sz w:val="24"/>
          <w:szCs w:val="24"/>
        </w:rPr>
        <w:t>、</w:t>
      </w:r>
      <w:r>
        <w:rPr>
          <w:rFonts w:ascii="宋体" w:hAnsi="宋体" w:cs="宋体" w:hint="eastAsia"/>
          <w:bCs/>
          <w:sz w:val="24"/>
          <w:szCs w:val="24"/>
        </w:rPr>
        <w:t>UDB</w:t>
      </w:r>
      <w:r>
        <w:rPr>
          <w:rFonts w:ascii="宋体" w:hAnsi="宋体" w:cs="宋体" w:hint="eastAsia"/>
          <w:bCs/>
          <w:sz w:val="24"/>
          <w:szCs w:val="24"/>
        </w:rPr>
        <w:t>等大数据数据库。</w:t>
      </w:r>
    </w:p>
    <w:p w:rsidR="00000000" w:rsidRDefault="00A13A2C">
      <w:pPr>
        <w:pStyle w:val="ListParagraph"/>
        <w:numPr>
          <w:ilvl w:val="0"/>
          <w:numId w:val="50"/>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与地市级公安局原有边界接入平台无缝融合。</w:t>
      </w:r>
    </w:p>
    <w:p w:rsidR="00000000" w:rsidRDefault="00A13A2C">
      <w:pPr>
        <w:pStyle w:val="ListParagraph"/>
        <w:numPr>
          <w:ilvl w:val="0"/>
          <w:numId w:val="50"/>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与省公安厅级联管理系统无缝兼容，实时向部级平台上报数据。</w:t>
      </w:r>
    </w:p>
    <w:p w:rsidR="00000000" w:rsidRDefault="00A13A2C">
      <w:pPr>
        <w:pStyle w:val="ListParagraph"/>
        <w:adjustRightInd w:val="0"/>
        <w:spacing w:line="360" w:lineRule="auto"/>
        <w:ind w:firstLine="482"/>
        <w:rPr>
          <w:rFonts w:ascii="宋体" w:hAnsi="宋体" w:cs="宋体"/>
          <w:b/>
          <w:bCs/>
          <w:sz w:val="24"/>
          <w:szCs w:val="24"/>
        </w:rPr>
      </w:pPr>
      <w:r>
        <w:rPr>
          <w:rFonts w:ascii="宋体" w:hAnsi="宋体" w:cs="宋体" w:hint="eastAsia"/>
          <w:b/>
          <w:bCs/>
          <w:sz w:val="24"/>
          <w:szCs w:val="24"/>
        </w:rPr>
        <w:t>网闸</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标准</w:t>
      </w:r>
      <w:r>
        <w:rPr>
          <w:rFonts w:ascii="宋体" w:hAnsi="宋体" w:cs="宋体" w:hint="eastAsia"/>
          <w:bCs/>
          <w:sz w:val="24"/>
          <w:szCs w:val="24"/>
        </w:rPr>
        <w:t>2U</w:t>
      </w:r>
      <w:r>
        <w:rPr>
          <w:rFonts w:ascii="宋体" w:hAnsi="宋体" w:cs="宋体" w:hint="eastAsia"/>
          <w:bCs/>
          <w:sz w:val="24"/>
          <w:szCs w:val="24"/>
        </w:rPr>
        <w:t>机架式设备，采用“</w:t>
      </w:r>
      <w:r>
        <w:rPr>
          <w:rFonts w:ascii="宋体" w:hAnsi="宋体" w:cs="宋体" w:hint="eastAsia"/>
          <w:bCs/>
          <w:sz w:val="24"/>
          <w:szCs w:val="24"/>
        </w:rPr>
        <w:t>2+</w:t>
      </w:r>
      <w:r>
        <w:rPr>
          <w:rFonts w:ascii="宋体" w:hAnsi="宋体" w:cs="宋体" w:hint="eastAsia"/>
          <w:bCs/>
          <w:sz w:val="24"/>
          <w:szCs w:val="24"/>
        </w:rPr>
        <w:t>1</w:t>
      </w:r>
      <w:r>
        <w:rPr>
          <w:rFonts w:ascii="宋体" w:hAnsi="宋体" w:cs="宋体" w:hint="eastAsia"/>
          <w:bCs/>
          <w:sz w:val="24"/>
          <w:szCs w:val="24"/>
        </w:rPr>
        <w:t>”系统架构，冗余电源；内外主机均具备</w:t>
      </w:r>
      <w:r>
        <w:rPr>
          <w:rFonts w:ascii="宋体" w:hAnsi="宋体" w:cs="宋体" w:hint="eastAsia"/>
          <w:bCs/>
          <w:sz w:val="24"/>
          <w:szCs w:val="24"/>
        </w:rPr>
        <w:t>6</w:t>
      </w:r>
      <w:r>
        <w:rPr>
          <w:rFonts w:ascii="宋体" w:hAnsi="宋体" w:cs="宋体" w:hint="eastAsia"/>
          <w:bCs/>
          <w:sz w:val="24"/>
          <w:szCs w:val="24"/>
        </w:rPr>
        <w:t>个千兆网络接口、</w:t>
      </w:r>
      <w:r>
        <w:rPr>
          <w:rFonts w:ascii="宋体" w:hAnsi="宋体" w:cs="宋体" w:hint="eastAsia"/>
          <w:bCs/>
          <w:sz w:val="24"/>
          <w:szCs w:val="24"/>
        </w:rPr>
        <w:t>4</w:t>
      </w:r>
      <w:r>
        <w:rPr>
          <w:rFonts w:ascii="宋体" w:hAnsi="宋体" w:cs="宋体" w:hint="eastAsia"/>
          <w:bCs/>
          <w:sz w:val="24"/>
          <w:szCs w:val="24"/>
        </w:rPr>
        <w:t>个千兆光口、内、外网分别具有独立的管理接口，而不是通过网络接口管理，也不是通过内网一个管理接口完成全部管理；内、外网分别具有独立的</w:t>
      </w:r>
      <w:r>
        <w:rPr>
          <w:rFonts w:ascii="宋体" w:hAnsi="宋体" w:cs="宋体" w:hint="eastAsia"/>
          <w:bCs/>
          <w:sz w:val="24"/>
          <w:szCs w:val="24"/>
        </w:rPr>
        <w:t>HA</w:t>
      </w:r>
      <w:r>
        <w:rPr>
          <w:rFonts w:ascii="宋体" w:hAnsi="宋体" w:cs="宋体" w:hint="eastAsia"/>
          <w:bCs/>
          <w:sz w:val="24"/>
          <w:szCs w:val="24"/>
        </w:rPr>
        <w:t>口；</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吞吐量≥</w:t>
      </w:r>
      <w:r>
        <w:rPr>
          <w:rFonts w:ascii="宋体" w:hAnsi="宋体" w:cs="宋体" w:hint="eastAsia"/>
          <w:bCs/>
          <w:sz w:val="24"/>
          <w:szCs w:val="24"/>
        </w:rPr>
        <w:t>900Mbps</w:t>
      </w:r>
      <w:r>
        <w:rPr>
          <w:rFonts w:ascii="宋体" w:hAnsi="宋体" w:cs="宋体" w:hint="eastAsia"/>
          <w:bCs/>
          <w:sz w:val="24"/>
          <w:szCs w:val="24"/>
        </w:rPr>
        <w:t>；硬件切换时间＜</w:t>
      </w:r>
      <w:r>
        <w:rPr>
          <w:rFonts w:ascii="宋体" w:hAnsi="宋体" w:cs="宋体" w:hint="eastAsia"/>
          <w:bCs/>
          <w:sz w:val="24"/>
          <w:szCs w:val="24"/>
        </w:rPr>
        <w:t>1ms</w:t>
      </w:r>
      <w:r>
        <w:rPr>
          <w:rFonts w:ascii="宋体" w:hAnsi="宋体" w:cs="宋体" w:hint="eastAsia"/>
          <w:bCs/>
          <w:sz w:val="24"/>
          <w:szCs w:val="24"/>
        </w:rPr>
        <w:t>；</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内外网主机系统分别支持双系统引导，并可在</w:t>
      </w:r>
      <w:r>
        <w:rPr>
          <w:rFonts w:ascii="宋体" w:hAnsi="宋体" w:cs="宋体" w:hint="eastAsia"/>
          <w:bCs/>
          <w:sz w:val="24"/>
          <w:szCs w:val="24"/>
        </w:rPr>
        <w:t>WEB</w:t>
      </w:r>
      <w:r>
        <w:rPr>
          <w:rFonts w:ascii="宋体" w:hAnsi="宋体" w:cs="宋体" w:hint="eastAsia"/>
          <w:bCs/>
          <w:sz w:val="24"/>
          <w:szCs w:val="24"/>
        </w:rPr>
        <w:t>界面上直接配置启动顺序，在</w:t>
      </w:r>
      <w:r>
        <w:rPr>
          <w:rFonts w:ascii="宋体" w:hAnsi="宋体" w:cs="宋体" w:hint="eastAsia"/>
          <w:bCs/>
          <w:sz w:val="24"/>
          <w:szCs w:val="24"/>
        </w:rPr>
        <w:t>A</w:t>
      </w:r>
      <w:r>
        <w:rPr>
          <w:rFonts w:ascii="宋体" w:hAnsi="宋体" w:cs="宋体" w:hint="eastAsia"/>
          <w:bCs/>
          <w:sz w:val="24"/>
          <w:szCs w:val="24"/>
        </w:rPr>
        <w:t>系统发生故障时，可以随时切换到</w:t>
      </w:r>
      <w:r>
        <w:rPr>
          <w:rFonts w:ascii="宋体" w:hAnsi="宋体" w:cs="宋体" w:hint="eastAsia"/>
          <w:bCs/>
          <w:sz w:val="24"/>
          <w:szCs w:val="24"/>
        </w:rPr>
        <w:t>B</w:t>
      </w:r>
      <w:r>
        <w:rPr>
          <w:rFonts w:ascii="宋体" w:hAnsi="宋体" w:cs="宋体" w:hint="eastAsia"/>
          <w:bCs/>
          <w:sz w:val="24"/>
          <w:szCs w:val="24"/>
        </w:rPr>
        <w:t>系统；且支持系统</w:t>
      </w:r>
      <w:r>
        <w:rPr>
          <w:rFonts w:ascii="宋体" w:hAnsi="宋体" w:cs="宋体" w:hint="eastAsia"/>
          <w:bCs/>
          <w:sz w:val="24"/>
          <w:szCs w:val="24"/>
        </w:rPr>
        <w:t>(</w:t>
      </w:r>
      <w:r>
        <w:rPr>
          <w:rFonts w:ascii="宋体" w:hAnsi="宋体" w:cs="宋体" w:hint="eastAsia"/>
          <w:bCs/>
          <w:sz w:val="24"/>
          <w:szCs w:val="24"/>
        </w:rPr>
        <w:t>包括配置</w:t>
      </w:r>
      <w:r>
        <w:rPr>
          <w:rFonts w:ascii="宋体" w:hAnsi="宋体" w:cs="宋体" w:hint="eastAsia"/>
          <w:bCs/>
          <w:sz w:val="24"/>
          <w:szCs w:val="24"/>
        </w:rPr>
        <w:t>)</w:t>
      </w:r>
      <w:r>
        <w:rPr>
          <w:rFonts w:ascii="宋体" w:hAnsi="宋体" w:cs="宋体" w:hint="eastAsia"/>
          <w:bCs/>
          <w:sz w:val="24"/>
          <w:szCs w:val="24"/>
        </w:rPr>
        <w:t>备份；</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w:t>
      </w:r>
      <w:r>
        <w:rPr>
          <w:rFonts w:ascii="宋体" w:hAnsi="宋体" w:cs="宋体" w:hint="eastAsia"/>
          <w:bCs/>
          <w:sz w:val="24"/>
          <w:szCs w:val="24"/>
        </w:rPr>
        <w:t>IPv6</w:t>
      </w:r>
      <w:r>
        <w:rPr>
          <w:rFonts w:ascii="宋体" w:hAnsi="宋体" w:cs="宋体" w:hint="eastAsia"/>
          <w:bCs/>
          <w:sz w:val="24"/>
          <w:szCs w:val="24"/>
        </w:rPr>
        <w:t>网络环境；</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支持文件交换、数据库同步、数据库访问、安全浏览、</w:t>
      </w:r>
      <w:r>
        <w:rPr>
          <w:rFonts w:ascii="宋体" w:hAnsi="宋体" w:cs="宋体" w:hint="eastAsia"/>
          <w:bCs/>
          <w:sz w:val="24"/>
          <w:szCs w:val="24"/>
        </w:rPr>
        <w:t>FTP</w:t>
      </w:r>
      <w:r>
        <w:rPr>
          <w:rFonts w:ascii="宋体" w:hAnsi="宋体" w:cs="宋体" w:hint="eastAsia"/>
          <w:bCs/>
          <w:sz w:val="24"/>
          <w:szCs w:val="24"/>
        </w:rPr>
        <w:t>访问、邮件传输、定制访问、消息传输等功能；</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w:t>
      </w:r>
      <w:r>
        <w:rPr>
          <w:rFonts w:ascii="宋体" w:hAnsi="宋体" w:cs="宋体" w:hint="eastAsia"/>
          <w:bCs/>
          <w:sz w:val="24"/>
          <w:szCs w:val="24"/>
        </w:rPr>
        <w:t>持双机热备、负载均衡功能；</w:t>
      </w:r>
    </w:p>
    <w:p w:rsidR="00000000" w:rsidRDefault="00A13A2C">
      <w:pPr>
        <w:pStyle w:val="ListParagraph"/>
        <w:numPr>
          <w:ilvl w:val="0"/>
          <w:numId w:val="51"/>
        </w:numPr>
        <w:adjustRightInd w:val="0"/>
        <w:spacing w:line="360" w:lineRule="auto"/>
        <w:ind w:left="845" w:firstLineChars="0"/>
        <w:rPr>
          <w:rFonts w:ascii="宋体" w:hAnsi="宋体" w:cs="宋体"/>
          <w:bCs/>
          <w:sz w:val="24"/>
          <w:szCs w:val="24"/>
        </w:rPr>
      </w:pPr>
      <w:r>
        <w:rPr>
          <w:rFonts w:ascii="宋体" w:hAnsi="宋体" w:cs="宋体" w:hint="eastAsia"/>
          <w:bCs/>
          <w:sz w:val="24"/>
          <w:szCs w:val="24"/>
        </w:rPr>
        <w:t>支持日志审计，支持</w:t>
      </w:r>
      <w:r>
        <w:rPr>
          <w:rFonts w:ascii="宋体" w:hAnsi="宋体" w:cs="宋体" w:hint="eastAsia"/>
          <w:bCs/>
          <w:sz w:val="24"/>
          <w:szCs w:val="24"/>
        </w:rPr>
        <w:t>SYSLOG</w:t>
      </w:r>
      <w:r>
        <w:rPr>
          <w:rFonts w:ascii="宋体" w:hAnsi="宋体" w:cs="宋体" w:hint="eastAsia"/>
          <w:bCs/>
          <w:sz w:val="24"/>
          <w:szCs w:val="24"/>
        </w:rPr>
        <w:t>。</w:t>
      </w:r>
      <w:r>
        <w:rPr>
          <w:rFonts w:ascii="宋体" w:hAnsi="宋体" w:cs="宋体" w:hint="eastAsia"/>
          <w:bCs/>
          <w:sz w:val="24"/>
          <w:szCs w:val="24"/>
        </w:rPr>
        <w:t xml:space="preserve"> </w:t>
      </w:r>
    </w:p>
    <w:p w:rsidR="00000000" w:rsidRDefault="00A13A2C">
      <w:pPr>
        <w:pStyle w:val="4"/>
      </w:pPr>
      <w:r>
        <w:rPr>
          <w:rFonts w:hint="eastAsia"/>
        </w:rPr>
        <w:t>规范编制</w:t>
      </w:r>
    </w:p>
    <w:p w:rsidR="00000000" w:rsidRDefault="00A13A2C">
      <w:pPr>
        <w:pStyle w:val="ab"/>
        <w:ind w:firstLine="480"/>
        <w:jc w:val="both"/>
        <w:rPr>
          <w:rFonts w:ascii="宋体" w:hAnsi="宋体"/>
          <w:szCs w:val="24"/>
        </w:rPr>
      </w:pPr>
      <w:r>
        <w:rPr>
          <w:rFonts w:ascii="宋体" w:hAnsi="宋体" w:hint="eastAsia"/>
          <w:szCs w:val="24"/>
        </w:rPr>
        <w:t>根据万物互联感知平台的要求，编制接入标准规范、数据共享运营标准规范、技术管理规范。</w:t>
      </w:r>
    </w:p>
    <w:p w:rsidR="00000000" w:rsidRDefault="00A13A2C">
      <w:pPr>
        <w:pStyle w:val="4"/>
      </w:pPr>
      <w:bookmarkStart w:id="233" w:name="_Toc51083621"/>
      <w:bookmarkStart w:id="234" w:name="_Toc51006288"/>
      <w:r>
        <w:rPr>
          <w:rFonts w:hint="eastAsia"/>
        </w:rPr>
        <w:lastRenderedPageBreak/>
        <w:t>性能要求</w:t>
      </w:r>
    </w:p>
    <w:p w:rsidR="00000000" w:rsidRDefault="00A13A2C">
      <w:pPr>
        <w:pStyle w:val="5"/>
      </w:pPr>
      <w:r>
        <w:rPr>
          <w:rFonts w:hint="eastAsia"/>
        </w:rPr>
        <w:t>平台门户性能指标</w:t>
      </w:r>
    </w:p>
    <w:p w:rsidR="00000000" w:rsidRDefault="00A13A2C">
      <w:pPr>
        <w:pStyle w:val="ab"/>
        <w:ind w:firstLine="480"/>
        <w:jc w:val="both"/>
      </w:pPr>
      <w:r>
        <w:rPr>
          <w:rFonts w:ascii="宋体" w:hAnsi="宋体" w:hint="eastAsia"/>
          <w:szCs w:val="24"/>
        </w:rPr>
        <w:t>单一操作的系统平均响应时间：简单窗口操作</w:t>
      </w:r>
      <w:r>
        <w:rPr>
          <w:rFonts w:ascii="宋体" w:hAnsi="宋体" w:hint="eastAsia"/>
          <w:szCs w:val="24"/>
        </w:rPr>
        <w:t>1</w:t>
      </w:r>
      <w:r>
        <w:rPr>
          <w:rFonts w:ascii="宋体" w:hAnsi="宋体" w:hint="eastAsia"/>
          <w:szCs w:val="24"/>
        </w:rPr>
        <w:t>秒，复杂统计查询类操作</w:t>
      </w:r>
      <w:r>
        <w:rPr>
          <w:rFonts w:ascii="宋体" w:hAnsi="宋体" w:hint="eastAsia"/>
          <w:szCs w:val="24"/>
        </w:rPr>
        <w:t>3</w:t>
      </w:r>
      <w:r>
        <w:rPr>
          <w:rFonts w:ascii="宋体" w:hAnsi="宋体" w:hint="eastAsia"/>
          <w:szCs w:val="24"/>
        </w:rPr>
        <w:t>秒。</w:t>
      </w:r>
    </w:p>
    <w:p w:rsidR="00000000" w:rsidRDefault="00A13A2C">
      <w:pPr>
        <w:pStyle w:val="5"/>
      </w:pPr>
      <w:bookmarkStart w:id="235" w:name="_Toc51083618"/>
      <w:bookmarkStart w:id="236" w:name="_Toc51006285"/>
      <w:bookmarkStart w:id="237" w:name="_Toc50978316"/>
      <w:r>
        <w:rPr>
          <w:rFonts w:hint="eastAsia"/>
        </w:rPr>
        <w:t>物联网性能指标</w:t>
      </w:r>
      <w:bookmarkEnd w:id="235"/>
      <w:bookmarkEnd w:id="236"/>
      <w:bookmarkEnd w:id="237"/>
    </w:p>
    <w:p w:rsidR="00000000" w:rsidRDefault="00A13A2C">
      <w:pPr>
        <w:pStyle w:val="ab"/>
        <w:ind w:firstLine="480"/>
        <w:jc w:val="both"/>
        <w:rPr>
          <w:rFonts w:ascii="宋体" w:hAnsi="宋体"/>
          <w:szCs w:val="24"/>
        </w:rPr>
      </w:pPr>
      <w:r>
        <w:rPr>
          <w:rFonts w:ascii="宋体" w:hAnsi="宋体" w:hint="eastAsia"/>
          <w:szCs w:val="24"/>
        </w:rPr>
        <w:t>1</w:t>
      </w:r>
      <w:r>
        <w:rPr>
          <w:rFonts w:ascii="宋体" w:hAnsi="宋体" w:hint="eastAsia"/>
          <w:szCs w:val="24"/>
        </w:rPr>
        <w:t>、设备注册并发处理能力：不少于</w:t>
      </w:r>
      <w:r>
        <w:rPr>
          <w:rFonts w:ascii="宋体" w:hAnsi="宋体" w:hint="eastAsia"/>
          <w:szCs w:val="24"/>
        </w:rPr>
        <w:t>180TPS</w:t>
      </w:r>
      <w:r>
        <w:rPr>
          <w:rFonts w:ascii="宋体" w:hAnsi="宋体" w:hint="eastAsia"/>
          <w:szCs w:val="24"/>
        </w:rPr>
        <w:t>；</w:t>
      </w:r>
    </w:p>
    <w:p w:rsidR="00000000" w:rsidRDefault="00A13A2C">
      <w:pPr>
        <w:pStyle w:val="ab"/>
        <w:ind w:firstLine="480"/>
        <w:jc w:val="both"/>
        <w:rPr>
          <w:rFonts w:ascii="宋体" w:hAnsi="宋体"/>
          <w:szCs w:val="24"/>
        </w:rPr>
      </w:pPr>
      <w:r>
        <w:rPr>
          <w:rFonts w:ascii="宋体" w:hAnsi="宋体" w:hint="eastAsia"/>
          <w:szCs w:val="24"/>
        </w:rPr>
        <w:t>2</w:t>
      </w:r>
      <w:r>
        <w:rPr>
          <w:rFonts w:ascii="宋体" w:hAnsi="宋体" w:hint="eastAsia"/>
          <w:szCs w:val="24"/>
        </w:rPr>
        <w:t>、数据上报并发处理能力：不少于</w:t>
      </w:r>
      <w:r>
        <w:rPr>
          <w:rFonts w:ascii="宋体" w:hAnsi="宋体" w:hint="eastAsia"/>
          <w:szCs w:val="24"/>
        </w:rPr>
        <w:t>1000TPS</w:t>
      </w:r>
      <w:r>
        <w:rPr>
          <w:rFonts w:ascii="宋体" w:hAnsi="宋体" w:hint="eastAsia"/>
          <w:szCs w:val="24"/>
        </w:rPr>
        <w:t>；</w:t>
      </w:r>
    </w:p>
    <w:p w:rsidR="00000000" w:rsidRDefault="00A13A2C">
      <w:pPr>
        <w:pStyle w:val="ab"/>
        <w:ind w:firstLine="480"/>
        <w:jc w:val="both"/>
        <w:rPr>
          <w:rFonts w:ascii="宋体" w:hAnsi="宋体"/>
          <w:szCs w:val="24"/>
        </w:rPr>
      </w:pPr>
      <w:r>
        <w:rPr>
          <w:rFonts w:ascii="宋体" w:hAnsi="宋体" w:hint="eastAsia"/>
          <w:szCs w:val="24"/>
        </w:rPr>
        <w:t>3</w:t>
      </w:r>
      <w:r>
        <w:rPr>
          <w:rFonts w:ascii="宋体" w:hAnsi="宋体" w:hint="eastAsia"/>
          <w:szCs w:val="24"/>
        </w:rPr>
        <w:t>、北向命令下发处理能力：不少于</w:t>
      </w:r>
      <w:r>
        <w:rPr>
          <w:rFonts w:ascii="宋体" w:hAnsi="宋体" w:hint="eastAsia"/>
          <w:szCs w:val="24"/>
        </w:rPr>
        <w:t>1000TPS</w:t>
      </w:r>
      <w:r>
        <w:rPr>
          <w:rFonts w:ascii="宋体" w:hAnsi="宋体" w:hint="eastAsia"/>
          <w:szCs w:val="24"/>
        </w:rPr>
        <w:t>；</w:t>
      </w:r>
    </w:p>
    <w:p w:rsidR="00000000" w:rsidRDefault="00A13A2C">
      <w:pPr>
        <w:pStyle w:val="ab"/>
        <w:ind w:firstLine="480"/>
        <w:jc w:val="both"/>
        <w:rPr>
          <w:rFonts w:ascii="宋体" w:hAnsi="宋体"/>
          <w:szCs w:val="24"/>
        </w:rPr>
      </w:pPr>
      <w:r>
        <w:rPr>
          <w:rFonts w:ascii="宋体" w:hAnsi="宋体" w:hint="eastAsia"/>
          <w:szCs w:val="24"/>
        </w:rPr>
        <w:t>4</w:t>
      </w:r>
      <w:r>
        <w:rPr>
          <w:rFonts w:ascii="宋体" w:hAnsi="宋体" w:hint="eastAsia"/>
          <w:szCs w:val="24"/>
        </w:rPr>
        <w:t>、单连接支持并发量：不少于</w:t>
      </w:r>
      <w:r>
        <w:rPr>
          <w:rFonts w:ascii="宋体" w:hAnsi="宋体" w:hint="eastAsia"/>
          <w:szCs w:val="24"/>
        </w:rPr>
        <w:t>300TPS</w:t>
      </w:r>
      <w:r>
        <w:rPr>
          <w:rFonts w:ascii="宋体" w:hAnsi="宋体" w:hint="eastAsia"/>
          <w:szCs w:val="24"/>
        </w:rPr>
        <w:t>（</w:t>
      </w:r>
      <w:r>
        <w:rPr>
          <w:rFonts w:ascii="宋体" w:hAnsi="宋体" w:hint="eastAsia"/>
          <w:szCs w:val="24"/>
        </w:rPr>
        <w:t>MQTT</w:t>
      </w:r>
      <w:r>
        <w:rPr>
          <w:rFonts w:ascii="宋体" w:hAnsi="宋体" w:hint="eastAsia"/>
          <w:szCs w:val="24"/>
        </w:rPr>
        <w:t>连接）；</w:t>
      </w:r>
    </w:p>
    <w:p w:rsidR="00000000" w:rsidRDefault="00A13A2C">
      <w:pPr>
        <w:pStyle w:val="ab"/>
        <w:ind w:firstLine="480"/>
        <w:jc w:val="both"/>
        <w:rPr>
          <w:rFonts w:ascii="宋体" w:hAnsi="宋体"/>
          <w:szCs w:val="24"/>
        </w:rPr>
      </w:pPr>
      <w:r>
        <w:rPr>
          <w:rFonts w:ascii="宋体" w:hAnsi="宋体" w:hint="eastAsia"/>
          <w:szCs w:val="24"/>
        </w:rPr>
        <w:t>5</w:t>
      </w:r>
      <w:r>
        <w:rPr>
          <w:rFonts w:ascii="宋体" w:hAnsi="宋体" w:hint="eastAsia"/>
          <w:szCs w:val="24"/>
        </w:rPr>
        <w:t>、消息请求并发量：不少于</w:t>
      </w:r>
      <w:r>
        <w:rPr>
          <w:rFonts w:ascii="宋体" w:hAnsi="宋体" w:hint="eastAsia"/>
          <w:szCs w:val="24"/>
        </w:rPr>
        <w:t>10</w:t>
      </w:r>
      <w:r>
        <w:rPr>
          <w:rFonts w:ascii="宋体" w:hAnsi="宋体" w:hint="eastAsia"/>
          <w:szCs w:val="24"/>
        </w:rPr>
        <w:t>00TPS</w:t>
      </w:r>
      <w:r>
        <w:rPr>
          <w:rFonts w:ascii="宋体" w:hAnsi="宋体" w:hint="eastAsia"/>
          <w:szCs w:val="24"/>
        </w:rPr>
        <w:t>（</w:t>
      </w:r>
      <w:r>
        <w:rPr>
          <w:rFonts w:ascii="宋体" w:hAnsi="宋体" w:hint="eastAsia"/>
          <w:szCs w:val="24"/>
        </w:rPr>
        <w:t>MQTT</w:t>
      </w:r>
      <w:r>
        <w:rPr>
          <w:rFonts w:ascii="宋体" w:hAnsi="宋体" w:hint="eastAsia"/>
          <w:szCs w:val="24"/>
        </w:rPr>
        <w:t>连接）；</w:t>
      </w:r>
    </w:p>
    <w:p w:rsidR="00000000" w:rsidRDefault="00A13A2C">
      <w:pPr>
        <w:pStyle w:val="ab"/>
        <w:ind w:firstLine="480"/>
        <w:jc w:val="both"/>
        <w:rPr>
          <w:rFonts w:ascii="宋体" w:hAnsi="宋体" w:hint="eastAsia"/>
          <w:szCs w:val="24"/>
        </w:rPr>
      </w:pPr>
      <w:r>
        <w:rPr>
          <w:rFonts w:ascii="宋体" w:hAnsi="宋体" w:hint="eastAsia"/>
          <w:szCs w:val="24"/>
        </w:rPr>
        <w:t>6</w:t>
      </w:r>
      <w:r>
        <w:rPr>
          <w:rFonts w:ascii="宋体" w:hAnsi="宋体" w:hint="eastAsia"/>
          <w:szCs w:val="24"/>
        </w:rPr>
        <w:t>、下级物联网平台并发请求量：不少于</w:t>
      </w:r>
      <w:r>
        <w:rPr>
          <w:rFonts w:ascii="宋体" w:hAnsi="宋体" w:hint="eastAsia"/>
          <w:szCs w:val="24"/>
        </w:rPr>
        <w:t>50</w:t>
      </w:r>
      <w:r>
        <w:rPr>
          <w:rFonts w:ascii="宋体" w:hAnsi="宋体" w:hint="eastAsia"/>
          <w:szCs w:val="24"/>
        </w:rPr>
        <w:t>。</w:t>
      </w:r>
    </w:p>
    <w:p w:rsidR="00000000" w:rsidRDefault="00A13A2C">
      <w:pPr>
        <w:pStyle w:val="ab"/>
        <w:ind w:firstLine="480"/>
        <w:jc w:val="both"/>
        <w:rPr>
          <w:rFonts w:ascii="宋体" w:hAnsi="宋体" w:hint="eastAsia"/>
          <w:szCs w:val="24"/>
        </w:rPr>
      </w:pPr>
      <w:r>
        <w:rPr>
          <w:rFonts w:ascii="宋体" w:hAnsi="宋体" w:hint="eastAsia"/>
          <w:szCs w:val="24"/>
        </w:rPr>
        <w:t>7</w:t>
      </w:r>
      <w:r>
        <w:rPr>
          <w:rFonts w:ascii="宋体" w:hAnsi="宋体" w:hint="eastAsia"/>
          <w:szCs w:val="24"/>
        </w:rPr>
        <w:t>、</w:t>
      </w:r>
      <w:r>
        <w:rPr>
          <w:rFonts w:ascii="宋体" w:hAnsi="宋体" w:cs="宋体" w:hint="eastAsia"/>
          <w:kern w:val="0"/>
        </w:rPr>
        <w:t>平台架构至少能够支持十万级物联终端接入能力。</w:t>
      </w:r>
    </w:p>
    <w:p w:rsidR="00000000" w:rsidRDefault="00A13A2C">
      <w:pPr>
        <w:pStyle w:val="5"/>
      </w:pPr>
      <w:bookmarkStart w:id="238" w:name="_Toc51006286"/>
      <w:bookmarkStart w:id="239" w:name="_Toc50978317"/>
      <w:bookmarkStart w:id="240" w:name="_Toc51083619"/>
      <w:r>
        <w:rPr>
          <w:rFonts w:hint="eastAsia"/>
        </w:rPr>
        <w:t>视频汇聚性能指标</w:t>
      </w:r>
      <w:bookmarkEnd w:id="238"/>
      <w:bookmarkEnd w:id="239"/>
      <w:bookmarkEnd w:id="240"/>
    </w:p>
    <w:p w:rsidR="00000000" w:rsidRDefault="00A13A2C">
      <w:pPr>
        <w:pStyle w:val="ab"/>
        <w:ind w:firstLine="480"/>
        <w:jc w:val="both"/>
        <w:rPr>
          <w:rFonts w:ascii="宋体" w:hAnsi="宋体"/>
          <w:szCs w:val="24"/>
        </w:rPr>
      </w:pPr>
      <w:r>
        <w:rPr>
          <w:rFonts w:ascii="宋体" w:hAnsi="宋体" w:hint="eastAsia"/>
          <w:szCs w:val="24"/>
        </w:rPr>
        <w:t>1</w:t>
      </w:r>
      <w:r>
        <w:rPr>
          <w:rFonts w:ascii="宋体" w:hAnsi="宋体" w:hint="eastAsia"/>
          <w:szCs w:val="24"/>
        </w:rPr>
        <w:t>、平台支持不少于</w:t>
      </w:r>
      <w:r>
        <w:rPr>
          <w:rFonts w:ascii="宋体" w:hAnsi="宋体" w:hint="eastAsia"/>
          <w:szCs w:val="24"/>
        </w:rPr>
        <w:t>3</w:t>
      </w:r>
      <w:r>
        <w:rPr>
          <w:rFonts w:ascii="宋体" w:hAnsi="宋体" w:hint="eastAsia"/>
          <w:szCs w:val="24"/>
        </w:rPr>
        <w:t>万路视频管理能力；</w:t>
      </w:r>
    </w:p>
    <w:p w:rsidR="00000000" w:rsidRDefault="00A13A2C">
      <w:pPr>
        <w:pStyle w:val="ab"/>
        <w:ind w:firstLine="480"/>
        <w:jc w:val="both"/>
        <w:rPr>
          <w:rFonts w:ascii="宋体" w:hAnsi="宋体"/>
          <w:szCs w:val="24"/>
        </w:rPr>
      </w:pPr>
      <w:r>
        <w:rPr>
          <w:rFonts w:ascii="宋体" w:hAnsi="宋体" w:hint="eastAsia"/>
          <w:szCs w:val="24"/>
        </w:rPr>
        <w:t>2</w:t>
      </w:r>
      <w:r>
        <w:rPr>
          <w:rFonts w:ascii="宋体" w:hAnsi="宋体" w:hint="eastAsia"/>
          <w:szCs w:val="24"/>
        </w:rPr>
        <w:t>、支持接入下级视频平台数不少于</w:t>
      </w:r>
      <w:r>
        <w:rPr>
          <w:rFonts w:ascii="宋体" w:hAnsi="宋体" w:hint="eastAsia"/>
          <w:szCs w:val="24"/>
        </w:rPr>
        <w:t>50</w:t>
      </w:r>
      <w:r>
        <w:rPr>
          <w:rFonts w:ascii="宋体" w:hAnsi="宋体" w:hint="eastAsia"/>
          <w:szCs w:val="24"/>
        </w:rPr>
        <w:t>个；</w:t>
      </w:r>
    </w:p>
    <w:p w:rsidR="00000000" w:rsidRDefault="00A13A2C">
      <w:pPr>
        <w:pStyle w:val="ab"/>
        <w:ind w:firstLine="480"/>
        <w:jc w:val="both"/>
        <w:rPr>
          <w:rFonts w:ascii="宋体" w:hAnsi="宋体"/>
          <w:szCs w:val="24"/>
        </w:rPr>
      </w:pPr>
      <w:r>
        <w:rPr>
          <w:rFonts w:ascii="宋体" w:hAnsi="宋体" w:hint="eastAsia"/>
          <w:szCs w:val="24"/>
        </w:rPr>
        <w:t>3</w:t>
      </w:r>
      <w:r>
        <w:rPr>
          <w:rFonts w:ascii="宋体" w:hAnsi="宋体" w:hint="eastAsia"/>
          <w:szCs w:val="24"/>
        </w:rPr>
        <w:t>、图像传输时延</w:t>
      </w:r>
      <w:r>
        <w:rPr>
          <w:rFonts w:ascii="宋体" w:hAnsi="宋体" w:hint="eastAsia"/>
          <w:szCs w:val="24"/>
        </w:rPr>
        <w:t>&lt;</w:t>
      </w:r>
      <w:r>
        <w:rPr>
          <w:rFonts w:ascii="宋体" w:hAnsi="宋体"/>
          <w:szCs w:val="24"/>
        </w:rPr>
        <w:t>=1</w:t>
      </w:r>
      <w:r>
        <w:rPr>
          <w:rFonts w:ascii="宋体" w:hAnsi="宋体" w:hint="eastAsia"/>
          <w:szCs w:val="24"/>
        </w:rPr>
        <w:t>秒。</w:t>
      </w:r>
    </w:p>
    <w:p w:rsidR="00000000" w:rsidRDefault="00A13A2C">
      <w:pPr>
        <w:pStyle w:val="5"/>
      </w:pPr>
      <w:bookmarkStart w:id="241" w:name="_Toc51006287"/>
      <w:bookmarkStart w:id="242" w:name="_Toc51083620"/>
      <w:bookmarkStart w:id="243" w:name="_Toc50978318"/>
      <w:r>
        <w:rPr>
          <w:rFonts w:hint="eastAsia"/>
        </w:rPr>
        <w:t>互联网采集性能指标</w:t>
      </w:r>
      <w:bookmarkEnd w:id="241"/>
      <w:bookmarkEnd w:id="242"/>
      <w:bookmarkEnd w:id="243"/>
    </w:p>
    <w:p w:rsidR="00000000" w:rsidRDefault="00A13A2C">
      <w:pPr>
        <w:pStyle w:val="ab"/>
        <w:numPr>
          <w:ilvl w:val="0"/>
          <w:numId w:val="52"/>
        </w:numPr>
        <w:ind w:firstLineChars="0"/>
        <w:jc w:val="both"/>
        <w:rPr>
          <w:rFonts w:ascii="宋体" w:hAnsi="宋体"/>
        </w:rPr>
      </w:pPr>
      <w:r>
        <w:rPr>
          <w:rFonts w:ascii="宋体" w:hAnsi="宋体" w:hint="eastAsia"/>
        </w:rPr>
        <w:t>支持</w:t>
      </w:r>
      <w:r>
        <w:rPr>
          <w:rFonts w:ascii="宋体" w:hAnsi="宋体"/>
        </w:rPr>
        <w:t>10</w:t>
      </w:r>
      <w:r>
        <w:rPr>
          <w:rFonts w:ascii="宋体" w:hAnsi="宋体" w:hint="eastAsia"/>
        </w:rPr>
        <w:t>0</w:t>
      </w:r>
      <w:r>
        <w:rPr>
          <w:rFonts w:ascii="宋体" w:hAnsi="宋体" w:hint="eastAsia"/>
        </w:rPr>
        <w:t>路并发数据采集；</w:t>
      </w:r>
    </w:p>
    <w:p w:rsidR="00000000" w:rsidRDefault="00A13A2C">
      <w:pPr>
        <w:pStyle w:val="ab"/>
        <w:numPr>
          <w:ilvl w:val="0"/>
          <w:numId w:val="52"/>
        </w:numPr>
        <w:ind w:firstLineChars="0"/>
        <w:jc w:val="both"/>
        <w:rPr>
          <w:rFonts w:ascii="宋体" w:hAnsi="宋体"/>
        </w:rPr>
      </w:pPr>
      <w:r>
        <w:rPr>
          <w:rFonts w:ascii="宋体" w:hAnsi="宋体" w:hint="eastAsia"/>
        </w:rPr>
        <w:t>平均无故障时间大于</w:t>
      </w:r>
      <w:r>
        <w:rPr>
          <w:rFonts w:ascii="宋体" w:hAnsi="宋体"/>
        </w:rPr>
        <w:t>1000</w:t>
      </w:r>
      <w:r>
        <w:rPr>
          <w:rFonts w:ascii="宋体" w:hAnsi="宋体" w:hint="eastAsia"/>
        </w:rPr>
        <w:t>小时；</w:t>
      </w:r>
    </w:p>
    <w:p w:rsidR="00000000" w:rsidRDefault="00A13A2C">
      <w:pPr>
        <w:pStyle w:val="ab"/>
        <w:numPr>
          <w:ilvl w:val="0"/>
          <w:numId w:val="52"/>
        </w:numPr>
        <w:ind w:firstLineChars="0"/>
        <w:jc w:val="both"/>
        <w:rPr>
          <w:rFonts w:ascii="宋体" w:hAnsi="宋体"/>
        </w:rPr>
      </w:pPr>
      <w:r>
        <w:rPr>
          <w:rFonts w:ascii="宋体" w:hAnsi="宋体" w:hint="eastAsia"/>
        </w:rPr>
        <w:t>信息抽取有效准确率</w:t>
      </w:r>
      <w:r>
        <w:rPr>
          <w:rFonts w:ascii="宋体" w:hAnsi="宋体" w:hint="eastAsia"/>
        </w:rPr>
        <w:t>85%</w:t>
      </w:r>
      <w:r>
        <w:rPr>
          <w:rFonts w:ascii="宋体" w:hAnsi="宋体" w:hint="eastAsia"/>
        </w:rPr>
        <w:t>以上。</w:t>
      </w:r>
      <w:bookmarkEnd w:id="233"/>
      <w:bookmarkEnd w:id="234"/>
    </w:p>
    <w:p w:rsidR="00000000" w:rsidRDefault="00A13A2C">
      <w:pPr>
        <w:pStyle w:val="3"/>
      </w:pPr>
      <w:bookmarkStart w:id="244" w:name="_Toc51979839"/>
      <w:bookmarkStart w:id="245" w:name="_Hlk51937683"/>
      <w:r>
        <w:rPr>
          <w:rFonts w:hint="eastAsia"/>
        </w:rPr>
        <w:t>应用支撑赋能平台</w:t>
      </w:r>
      <w:bookmarkEnd w:id="244"/>
    </w:p>
    <w:p w:rsidR="00000000" w:rsidRDefault="00A13A2C">
      <w:pPr>
        <w:spacing w:line="360" w:lineRule="auto"/>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）应用支撑赋能平台软硬件清单明细表</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2"/>
        <w:gridCol w:w="2253"/>
        <w:gridCol w:w="2253"/>
        <w:gridCol w:w="2814"/>
        <w:gridCol w:w="512"/>
        <w:gridCol w:w="512"/>
      </w:tblGrid>
      <w:tr w:rsidR="00000000">
        <w:trPr>
          <w:trHeight w:val="288"/>
        </w:trPr>
        <w:tc>
          <w:tcPr>
            <w:tcW w:w="512"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lastRenderedPageBreak/>
              <w:t>序号</w:t>
            </w:r>
          </w:p>
        </w:tc>
        <w:tc>
          <w:tcPr>
            <w:tcW w:w="2253"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类别</w:t>
            </w:r>
          </w:p>
        </w:tc>
        <w:tc>
          <w:tcPr>
            <w:tcW w:w="2253"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功能名称</w:t>
            </w:r>
          </w:p>
        </w:tc>
        <w:tc>
          <w:tcPr>
            <w:tcW w:w="2814"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功能描述</w:t>
            </w:r>
          </w:p>
        </w:tc>
        <w:tc>
          <w:tcPr>
            <w:tcW w:w="512"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单位</w:t>
            </w:r>
          </w:p>
        </w:tc>
        <w:tc>
          <w:tcPr>
            <w:tcW w:w="512"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数量</w:t>
            </w:r>
          </w:p>
        </w:tc>
      </w:tr>
      <w:tr w:rsidR="00000000">
        <w:trPr>
          <w:trHeight w:val="276"/>
        </w:trPr>
        <w:tc>
          <w:tcPr>
            <w:tcW w:w="8856" w:type="dxa"/>
            <w:gridSpan w:val="6"/>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一、定制化软件</w:t>
            </w:r>
          </w:p>
        </w:tc>
      </w:tr>
      <w:tr w:rsidR="00000000">
        <w:trPr>
          <w:trHeight w:val="276"/>
        </w:trPr>
        <w:tc>
          <w:tcPr>
            <w:tcW w:w="51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225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应用支撑</w:t>
            </w:r>
            <w:r>
              <w:rPr>
                <w:rFonts w:ascii="宋体" w:hAnsi="宋体" w:cs="宋体" w:hint="eastAsia"/>
                <w:kern w:val="0"/>
                <w:sz w:val="24"/>
              </w:rPr>
              <w:t>赋能平台</w:t>
            </w:r>
          </w:p>
        </w:tc>
        <w:tc>
          <w:tcPr>
            <w:tcW w:w="225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应用支撑赋能平台</w:t>
            </w:r>
          </w:p>
        </w:tc>
        <w:tc>
          <w:tcPr>
            <w:tcW w:w="281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应用支撑赋能平台软件</w:t>
            </w:r>
          </w:p>
        </w:tc>
        <w:tc>
          <w:tcPr>
            <w:tcW w:w="51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51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76"/>
        </w:trPr>
        <w:tc>
          <w:tcPr>
            <w:tcW w:w="512"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2</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统一认证中心</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统一认证中心</w:t>
            </w:r>
          </w:p>
        </w:tc>
        <w:tc>
          <w:tcPr>
            <w:tcW w:w="2814" w:type="dxa"/>
            <w:vAlign w:val="center"/>
          </w:tcPr>
          <w:p w:rsidR="00000000" w:rsidRDefault="00A13A2C">
            <w:pPr>
              <w:widowControl/>
              <w:jc w:val="left"/>
              <w:rPr>
                <w:rFonts w:ascii="宋体" w:hAnsi="宋体" w:cs="宋体" w:hint="eastAsia"/>
                <w:kern w:val="0"/>
                <w:sz w:val="24"/>
              </w:rPr>
            </w:pPr>
            <w:r>
              <w:rPr>
                <w:rFonts w:ascii="宋体" w:hAnsi="宋体" w:cs="宋体" w:hint="eastAsia"/>
                <w:color w:val="000000"/>
                <w:kern w:val="0"/>
                <w:sz w:val="24"/>
              </w:rPr>
              <w:t>单点登录、身份认证、用户管理、组织管理、角色管理、授权管理、资源管理、用户导入导出、组织导入导出、资源导入导出。</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套</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1</w:t>
            </w:r>
          </w:p>
        </w:tc>
      </w:tr>
      <w:tr w:rsidR="00000000">
        <w:trPr>
          <w:trHeight w:val="276"/>
        </w:trPr>
        <w:tc>
          <w:tcPr>
            <w:tcW w:w="512"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3</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流程管理中心</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流程管理中心</w:t>
            </w:r>
          </w:p>
        </w:tc>
        <w:tc>
          <w:tcPr>
            <w:tcW w:w="2814" w:type="dxa"/>
            <w:vAlign w:val="center"/>
          </w:tcPr>
          <w:p w:rsidR="00000000" w:rsidRDefault="00A13A2C">
            <w:pPr>
              <w:widowControl/>
              <w:jc w:val="left"/>
              <w:rPr>
                <w:rFonts w:ascii="宋体" w:hAnsi="宋体" w:cs="宋体" w:hint="eastAsia"/>
                <w:kern w:val="0"/>
                <w:sz w:val="24"/>
              </w:rPr>
            </w:pPr>
            <w:r>
              <w:rPr>
                <w:rFonts w:ascii="宋体" w:hAnsi="宋体" w:cs="宋体" w:hint="eastAsia"/>
                <w:color w:val="000000"/>
                <w:kern w:val="0"/>
                <w:sz w:val="24"/>
              </w:rPr>
              <w:t>表单设计、流程设计、流程管理、流程运行、流程监控、流程诊断、流程审批、流程对外</w:t>
            </w:r>
            <w:r>
              <w:rPr>
                <w:rFonts w:ascii="宋体" w:hAnsi="宋体" w:cs="宋体" w:hint="eastAsia"/>
                <w:color w:val="000000"/>
                <w:kern w:val="0"/>
                <w:sz w:val="24"/>
              </w:rPr>
              <w:t>API</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套</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1</w:t>
            </w:r>
          </w:p>
        </w:tc>
      </w:tr>
      <w:tr w:rsidR="00000000">
        <w:trPr>
          <w:trHeight w:val="276"/>
        </w:trPr>
        <w:tc>
          <w:tcPr>
            <w:tcW w:w="512"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4</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物流服务中心</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物流服务中心</w:t>
            </w:r>
          </w:p>
        </w:tc>
        <w:tc>
          <w:tcPr>
            <w:tcW w:w="2814" w:type="dxa"/>
            <w:vAlign w:val="center"/>
          </w:tcPr>
          <w:p w:rsidR="00000000" w:rsidRDefault="00A13A2C">
            <w:pPr>
              <w:widowControl/>
              <w:jc w:val="left"/>
              <w:rPr>
                <w:rFonts w:ascii="宋体" w:hAnsi="宋体" w:cs="宋体" w:hint="eastAsia"/>
                <w:kern w:val="0"/>
                <w:sz w:val="24"/>
              </w:rPr>
            </w:pPr>
            <w:r>
              <w:rPr>
                <w:rFonts w:ascii="宋体" w:hAnsi="宋体" w:cs="宋体" w:hint="eastAsia"/>
                <w:color w:val="000000"/>
                <w:kern w:val="0"/>
                <w:sz w:val="24"/>
              </w:rPr>
              <w:t>物流订单生成、物流订单修改、物流信息追踪、物流订单统计</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套</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1</w:t>
            </w:r>
          </w:p>
        </w:tc>
      </w:tr>
      <w:tr w:rsidR="00000000">
        <w:trPr>
          <w:trHeight w:val="276"/>
        </w:trPr>
        <w:tc>
          <w:tcPr>
            <w:tcW w:w="512"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5</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音视频引擎</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音视频引擎</w:t>
            </w:r>
          </w:p>
        </w:tc>
        <w:tc>
          <w:tcPr>
            <w:tcW w:w="2814" w:type="dxa"/>
            <w:vAlign w:val="center"/>
          </w:tcPr>
          <w:p w:rsidR="00000000" w:rsidRDefault="00A13A2C">
            <w:pPr>
              <w:widowControl/>
              <w:jc w:val="left"/>
              <w:rPr>
                <w:rFonts w:ascii="宋体" w:hAnsi="宋体" w:cs="宋体" w:hint="eastAsia"/>
                <w:kern w:val="0"/>
                <w:sz w:val="24"/>
              </w:rPr>
            </w:pPr>
            <w:r>
              <w:rPr>
                <w:rFonts w:ascii="宋体" w:hAnsi="宋体" w:cs="宋体" w:hint="eastAsia"/>
                <w:color w:val="000000"/>
                <w:kern w:val="0"/>
                <w:sz w:val="24"/>
              </w:rPr>
              <w:t>流媒体接入子系统、流媒体调度转发子系统、视</w:t>
            </w:r>
            <w:r>
              <w:rPr>
                <w:rFonts w:ascii="宋体" w:hAnsi="宋体" w:cs="宋体" w:hint="eastAsia"/>
                <w:color w:val="000000"/>
                <w:kern w:val="0"/>
                <w:sz w:val="24"/>
              </w:rPr>
              <w:t>频通话及会商子系统</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套</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1</w:t>
            </w:r>
          </w:p>
        </w:tc>
      </w:tr>
      <w:tr w:rsidR="00000000">
        <w:trPr>
          <w:trHeight w:val="276"/>
        </w:trPr>
        <w:tc>
          <w:tcPr>
            <w:tcW w:w="512"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6</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语音服务平台</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语音服务平台</w:t>
            </w:r>
          </w:p>
        </w:tc>
        <w:tc>
          <w:tcPr>
            <w:tcW w:w="2814" w:type="dxa"/>
            <w:vAlign w:val="center"/>
          </w:tcPr>
          <w:p w:rsidR="00000000" w:rsidRDefault="00A13A2C">
            <w:pPr>
              <w:widowControl/>
              <w:jc w:val="left"/>
              <w:rPr>
                <w:rFonts w:ascii="宋体" w:hAnsi="宋体" w:cs="宋体" w:hint="eastAsia"/>
                <w:kern w:val="0"/>
                <w:sz w:val="24"/>
              </w:rPr>
            </w:pPr>
            <w:r>
              <w:rPr>
                <w:rFonts w:ascii="宋体" w:hAnsi="宋体" w:cs="宋体" w:hint="eastAsia"/>
                <w:color w:val="000000"/>
                <w:kern w:val="0"/>
                <w:sz w:val="24"/>
              </w:rPr>
              <w:t>16K</w:t>
            </w:r>
            <w:r>
              <w:rPr>
                <w:rFonts w:ascii="宋体" w:hAnsi="宋体" w:cs="宋体" w:hint="eastAsia"/>
                <w:color w:val="000000"/>
                <w:kern w:val="0"/>
                <w:sz w:val="24"/>
              </w:rPr>
              <w:t>、</w:t>
            </w:r>
            <w:r>
              <w:rPr>
                <w:rFonts w:ascii="宋体" w:hAnsi="宋体" w:cs="宋体" w:hint="eastAsia"/>
                <w:color w:val="000000"/>
                <w:kern w:val="0"/>
                <w:sz w:val="24"/>
              </w:rPr>
              <w:t>8K</w:t>
            </w:r>
            <w:r>
              <w:rPr>
                <w:rFonts w:ascii="宋体" w:hAnsi="宋体" w:cs="宋体" w:hint="eastAsia"/>
                <w:color w:val="000000"/>
                <w:kern w:val="0"/>
                <w:sz w:val="24"/>
              </w:rPr>
              <w:t>语音识别、语音识别转写、语音能力、语义分析</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套</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1</w:t>
            </w:r>
          </w:p>
        </w:tc>
      </w:tr>
      <w:tr w:rsidR="00000000">
        <w:trPr>
          <w:trHeight w:val="276"/>
        </w:trPr>
        <w:tc>
          <w:tcPr>
            <w:tcW w:w="512" w:type="dxa"/>
            <w:vAlign w:val="center"/>
          </w:tcPr>
          <w:p w:rsidR="00000000" w:rsidRDefault="00A13A2C">
            <w:pPr>
              <w:widowControl/>
              <w:spacing w:line="360" w:lineRule="auto"/>
              <w:jc w:val="center"/>
              <w:rPr>
                <w:rFonts w:ascii="宋体" w:hAnsi="宋体" w:cs="宋体" w:hint="eastAsia"/>
                <w:kern w:val="0"/>
                <w:sz w:val="24"/>
              </w:rPr>
            </w:pPr>
            <w:r>
              <w:rPr>
                <w:rFonts w:ascii="宋体" w:hAnsi="宋体" w:cs="宋体" w:hint="eastAsia"/>
                <w:kern w:val="0"/>
                <w:sz w:val="24"/>
              </w:rPr>
              <w:t>7</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终端安全</w:t>
            </w:r>
          </w:p>
        </w:tc>
        <w:tc>
          <w:tcPr>
            <w:tcW w:w="2253"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终端安全</w:t>
            </w:r>
          </w:p>
        </w:tc>
        <w:tc>
          <w:tcPr>
            <w:tcW w:w="2814" w:type="dxa"/>
            <w:vAlign w:val="center"/>
          </w:tcPr>
          <w:p w:rsidR="00000000" w:rsidRDefault="00A13A2C">
            <w:pPr>
              <w:widowControl/>
              <w:jc w:val="left"/>
              <w:rPr>
                <w:rFonts w:ascii="宋体" w:hAnsi="宋体" w:cs="宋体" w:hint="eastAsia"/>
                <w:kern w:val="0"/>
                <w:sz w:val="24"/>
              </w:rPr>
            </w:pPr>
            <w:r>
              <w:rPr>
                <w:rFonts w:ascii="宋体" w:hAnsi="宋体" w:cs="宋体" w:hint="eastAsia"/>
                <w:color w:val="000000"/>
                <w:kern w:val="0"/>
                <w:sz w:val="24"/>
              </w:rPr>
              <w:t>隐写溯源</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套</w:t>
            </w:r>
          </w:p>
        </w:tc>
        <w:tc>
          <w:tcPr>
            <w:tcW w:w="512" w:type="dxa"/>
            <w:vAlign w:val="center"/>
          </w:tcPr>
          <w:p w:rsidR="00000000" w:rsidRDefault="00A13A2C">
            <w:pPr>
              <w:widowControl/>
              <w:jc w:val="center"/>
              <w:rPr>
                <w:rFonts w:ascii="宋体" w:hAnsi="宋体" w:cs="宋体" w:hint="eastAsia"/>
                <w:kern w:val="0"/>
                <w:sz w:val="24"/>
              </w:rPr>
            </w:pPr>
            <w:r>
              <w:rPr>
                <w:rFonts w:ascii="宋体" w:hAnsi="宋体" w:cs="宋体" w:hint="eastAsia"/>
                <w:color w:val="000000"/>
                <w:kern w:val="0"/>
                <w:sz w:val="24"/>
              </w:rPr>
              <w:t>1</w:t>
            </w:r>
          </w:p>
        </w:tc>
      </w:tr>
      <w:tr w:rsidR="00000000">
        <w:trPr>
          <w:trHeight w:val="276"/>
        </w:trPr>
        <w:tc>
          <w:tcPr>
            <w:tcW w:w="8856" w:type="dxa"/>
            <w:gridSpan w:val="6"/>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二、规范编制</w:t>
            </w:r>
          </w:p>
        </w:tc>
      </w:tr>
      <w:tr w:rsidR="00000000">
        <w:trPr>
          <w:trHeight w:val="1656"/>
        </w:trPr>
        <w:tc>
          <w:tcPr>
            <w:tcW w:w="512" w:type="dxa"/>
            <w:vAlign w:val="center"/>
          </w:tcPr>
          <w:p w:rsidR="00000000" w:rsidRDefault="00A13A2C">
            <w:pPr>
              <w:widowControl/>
              <w:spacing w:line="360" w:lineRule="auto"/>
              <w:jc w:val="center"/>
              <w:rPr>
                <w:rFonts w:ascii="宋体" w:hAnsi="宋体" w:cs="宋体"/>
                <w:kern w:val="0"/>
                <w:sz w:val="24"/>
              </w:rPr>
            </w:pPr>
            <w:r>
              <w:rPr>
                <w:rFonts w:ascii="宋体" w:hAnsi="宋体" w:cs="宋体"/>
                <w:kern w:val="0"/>
                <w:sz w:val="24"/>
              </w:rPr>
              <w:t>1</w:t>
            </w:r>
          </w:p>
        </w:tc>
        <w:tc>
          <w:tcPr>
            <w:tcW w:w="225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标准规范制定</w:t>
            </w:r>
          </w:p>
        </w:tc>
        <w:tc>
          <w:tcPr>
            <w:tcW w:w="2253"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标准规范制定</w:t>
            </w:r>
          </w:p>
        </w:tc>
        <w:tc>
          <w:tcPr>
            <w:tcW w:w="2814"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《应用支撑赋能平台交互体验规范》，《应用支撑赋能平台开发规范》、《应用支撑赋能平台集成接入规范》，《应用支撑赋能平台能力开放规范》，《应用支撑赋能平台部署运维规范》</w:t>
            </w:r>
          </w:p>
        </w:tc>
        <w:tc>
          <w:tcPr>
            <w:tcW w:w="51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512"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r>
    </w:tbl>
    <w:p w:rsidR="00000000" w:rsidRDefault="00A13A2C">
      <w:pPr>
        <w:spacing w:line="360" w:lineRule="auto"/>
        <w:rPr>
          <w:rFonts w:ascii="宋体" w:hAnsi="宋体"/>
          <w:sz w:val="24"/>
        </w:rPr>
      </w:pPr>
      <w:r>
        <w:rPr>
          <w:rFonts w:ascii="宋体" w:hAnsi="宋体" w:hint="eastAsia"/>
          <w:sz w:val="24"/>
        </w:rPr>
        <w:lastRenderedPageBreak/>
        <w:t>（</w:t>
      </w:r>
      <w:r>
        <w:rPr>
          <w:rFonts w:ascii="宋体" w:hAnsi="宋体" w:hint="eastAsia"/>
          <w:sz w:val="24"/>
        </w:rPr>
        <w:t>2</w:t>
      </w:r>
      <w:r>
        <w:rPr>
          <w:rFonts w:ascii="宋体" w:hAnsi="宋体" w:hint="eastAsia"/>
          <w:sz w:val="24"/>
        </w:rPr>
        <w:t>）应用支撑赋能平台软件功能清单</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8"/>
        <w:gridCol w:w="1167"/>
        <w:gridCol w:w="1484"/>
        <w:gridCol w:w="2028"/>
        <w:gridCol w:w="3219"/>
      </w:tblGrid>
      <w:tr w:rsidR="00000000">
        <w:trPr>
          <w:trHeight w:val="468"/>
        </w:trPr>
        <w:tc>
          <w:tcPr>
            <w:tcW w:w="958"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序号</w:t>
            </w:r>
          </w:p>
        </w:tc>
        <w:tc>
          <w:tcPr>
            <w:tcW w:w="1167"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系统名称</w:t>
            </w:r>
          </w:p>
        </w:tc>
        <w:tc>
          <w:tcPr>
            <w:tcW w:w="1484"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子系统名称</w:t>
            </w:r>
          </w:p>
        </w:tc>
        <w:tc>
          <w:tcPr>
            <w:tcW w:w="2028"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模块名称</w:t>
            </w:r>
          </w:p>
        </w:tc>
        <w:tc>
          <w:tcPr>
            <w:tcW w:w="3219" w:type="dxa"/>
            <w:vMerge w:val="restart"/>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功能</w:t>
            </w:r>
          </w:p>
        </w:tc>
      </w:tr>
      <w:tr w:rsidR="00000000">
        <w:trPr>
          <w:trHeight w:val="468"/>
        </w:trPr>
        <w:tc>
          <w:tcPr>
            <w:tcW w:w="958" w:type="dxa"/>
            <w:vMerge/>
            <w:vAlign w:val="center"/>
          </w:tcPr>
          <w:p w:rsidR="00000000" w:rsidRDefault="00A13A2C">
            <w:pPr>
              <w:widowControl/>
              <w:spacing w:line="360" w:lineRule="auto"/>
              <w:jc w:val="left"/>
              <w:rPr>
                <w:rFonts w:ascii="宋体" w:hAnsi="宋体" w:cs="宋体"/>
                <w:b/>
                <w:bCs/>
                <w:kern w:val="0"/>
                <w:sz w:val="24"/>
              </w:rPr>
            </w:pPr>
          </w:p>
        </w:tc>
        <w:tc>
          <w:tcPr>
            <w:tcW w:w="1167" w:type="dxa"/>
            <w:vMerge/>
            <w:vAlign w:val="center"/>
          </w:tcPr>
          <w:p w:rsidR="00000000" w:rsidRDefault="00A13A2C">
            <w:pPr>
              <w:widowControl/>
              <w:spacing w:line="360" w:lineRule="auto"/>
              <w:jc w:val="left"/>
              <w:rPr>
                <w:rFonts w:ascii="宋体" w:hAnsi="宋体" w:cs="宋体"/>
                <w:b/>
                <w:bCs/>
                <w:kern w:val="0"/>
                <w:sz w:val="24"/>
              </w:rPr>
            </w:pPr>
          </w:p>
        </w:tc>
        <w:tc>
          <w:tcPr>
            <w:tcW w:w="1484" w:type="dxa"/>
            <w:vMerge/>
            <w:vAlign w:val="center"/>
          </w:tcPr>
          <w:p w:rsidR="00000000" w:rsidRDefault="00A13A2C">
            <w:pPr>
              <w:widowControl/>
              <w:spacing w:line="360" w:lineRule="auto"/>
              <w:jc w:val="left"/>
              <w:rPr>
                <w:rFonts w:ascii="宋体" w:hAnsi="宋体" w:cs="宋体"/>
                <w:b/>
                <w:bCs/>
                <w:kern w:val="0"/>
                <w:sz w:val="24"/>
              </w:rPr>
            </w:pPr>
          </w:p>
        </w:tc>
        <w:tc>
          <w:tcPr>
            <w:tcW w:w="2028" w:type="dxa"/>
            <w:vMerge/>
            <w:vAlign w:val="center"/>
          </w:tcPr>
          <w:p w:rsidR="00000000" w:rsidRDefault="00A13A2C">
            <w:pPr>
              <w:widowControl/>
              <w:spacing w:line="360" w:lineRule="auto"/>
              <w:jc w:val="left"/>
              <w:rPr>
                <w:rFonts w:ascii="宋体" w:hAnsi="宋体" w:cs="宋体"/>
                <w:b/>
                <w:bCs/>
                <w:kern w:val="0"/>
                <w:sz w:val="24"/>
              </w:rPr>
            </w:pPr>
          </w:p>
        </w:tc>
        <w:tc>
          <w:tcPr>
            <w:tcW w:w="3219" w:type="dxa"/>
            <w:vMerge/>
            <w:vAlign w:val="center"/>
          </w:tcPr>
          <w:p w:rsidR="00000000" w:rsidRDefault="00A13A2C">
            <w:pPr>
              <w:widowControl/>
              <w:spacing w:line="360" w:lineRule="auto"/>
              <w:jc w:val="left"/>
              <w:rPr>
                <w:rFonts w:ascii="宋体" w:hAnsi="宋体" w:cs="宋体"/>
                <w:b/>
                <w:bCs/>
                <w:kern w:val="0"/>
                <w:sz w:val="24"/>
              </w:rPr>
            </w:pP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167"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应用赋能支撑平台</w:t>
            </w:r>
          </w:p>
        </w:tc>
        <w:tc>
          <w:tcPr>
            <w:tcW w:w="148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应用支撑平台</w:t>
            </w: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统一门户</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门户首页</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个人工作台</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门户配置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信息搜索</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统计分析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排行榜</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消息服务中心</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异常处理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消息筛选</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消息日志</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消息监控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任务调度中心</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任务展示</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任务新建</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任务触发</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任务执行</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任务告警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实时监控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调度日志</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运行报表</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调度服务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待办处理中心</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待办新建</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待办展示</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待办处理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25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待办状态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待办日志</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待办服务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应用定制中心</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移动客户端配置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应用管理中心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页面开发</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流程嵌入</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数据字典</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数据模型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后台服务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定时任务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导航菜单</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脚本管理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程序文件</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39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CDN</w:t>
            </w:r>
            <w:r>
              <w:rPr>
                <w:rFonts w:ascii="宋体" w:hAnsi="宋体" w:cs="宋体" w:hint="eastAsia"/>
                <w:kern w:val="0"/>
                <w:sz w:val="24"/>
              </w:rPr>
              <w:t>资源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索引管理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集成开放中心</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服务创建</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服务编辑</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服务发布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服务测试</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服务下线</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服务恢复</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服务删除</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服务适配</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49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服务编排</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共享能力清单</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能力调用认证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52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策略控制</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安全控制</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监控管理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第三方系统接口对接</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接口对接</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AI</w:t>
            </w:r>
            <w:r>
              <w:rPr>
                <w:rFonts w:ascii="宋体" w:hAnsi="宋体" w:cs="宋体" w:hint="eastAsia"/>
                <w:kern w:val="0"/>
                <w:sz w:val="24"/>
              </w:rPr>
              <w:t>视频分析</w:t>
            </w: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视频图像基础服务</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视频调度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设备管理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视频流接入</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59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任务管理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GB1400</w:t>
            </w:r>
            <w:r>
              <w:rPr>
                <w:rFonts w:ascii="宋体" w:hAnsi="宋体" w:cs="宋体" w:hint="eastAsia"/>
                <w:kern w:val="0"/>
                <w:sz w:val="24"/>
              </w:rPr>
              <w:t>支持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GB28181</w:t>
            </w:r>
            <w:r>
              <w:rPr>
                <w:rFonts w:ascii="宋体" w:hAnsi="宋体" w:cs="宋体" w:hint="eastAsia"/>
                <w:kern w:val="0"/>
                <w:sz w:val="24"/>
              </w:rPr>
              <w:t>支持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图像分析算法模型</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人脸特征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人脸属性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车辆检测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车牌识别</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特种车辆识别</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69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人群密度分析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垃圾满溢检测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店外经营检测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游商摊贩检测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烟雾检测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安全帽检测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渣土车检测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河道异物检测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行人检测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78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行</w:t>
            </w:r>
            <w:r>
              <w:rPr>
                <w:rFonts w:ascii="宋体" w:hAnsi="宋体" w:cs="宋体" w:hint="eastAsia"/>
                <w:kern w:val="0"/>
                <w:sz w:val="24"/>
              </w:rPr>
              <w:t>为识别</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79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视频分析服务</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路人库管理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特征索引管理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图片存储服务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人脸特征检索服务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名单库管理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名单库人员管理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名单库比对服务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布控规则引擎</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首位人脸检测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人脸比对</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89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人脸聚类规则配置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人脸聚类归档服务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人脸聚类查询服务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实名标注服务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车牌库管理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车牌布控任务管理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车牌号比对告警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违停电子围栏配置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违停检测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违停告警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99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入侵检测任务配置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入侵检测及告警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人员聚集规则配置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人员徘徊规则配置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人员聚集及徘徊检测</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人员聚集及徘徊告警推送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105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违规发现配置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垃圾满溢告警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店外经营配置及告警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游商摊贩配置及告警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109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烟雾检测配置及告警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安全帽检测配置及告警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渣</w:t>
            </w:r>
            <w:r>
              <w:rPr>
                <w:rFonts w:ascii="宋体" w:hAnsi="宋体" w:cs="宋体" w:hint="eastAsia"/>
                <w:kern w:val="0"/>
                <w:sz w:val="24"/>
              </w:rPr>
              <w:t>土车检测配置及告警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河道异物检测配置及告警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AI</w:t>
            </w:r>
            <w:r>
              <w:rPr>
                <w:rFonts w:ascii="宋体" w:hAnsi="宋体" w:cs="宋体" w:hint="eastAsia"/>
                <w:kern w:val="0"/>
                <w:sz w:val="24"/>
              </w:rPr>
              <w:t>平台</w:t>
            </w: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AI</w:t>
            </w:r>
            <w:r>
              <w:rPr>
                <w:rFonts w:ascii="宋体" w:hAnsi="宋体" w:cs="宋体" w:hint="eastAsia"/>
                <w:kern w:val="0"/>
                <w:sz w:val="24"/>
              </w:rPr>
              <w:t>研发平台</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项目管理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数据源管理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实验环境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算法管理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模型训练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119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自动学习平台</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图像分类自动学习</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物体检测自动学习</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智能资产管理平台</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模型资产管理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数据集资产管理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解决方案资产管理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AI</w:t>
            </w:r>
            <w:r>
              <w:rPr>
                <w:rFonts w:ascii="宋体" w:hAnsi="宋体" w:cs="宋体" w:hint="eastAsia"/>
                <w:kern w:val="0"/>
                <w:sz w:val="24"/>
              </w:rPr>
              <w:t>服务平台</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API</w:t>
            </w:r>
            <w:r>
              <w:rPr>
                <w:rFonts w:ascii="宋体" w:hAnsi="宋体" w:cs="宋体" w:hint="eastAsia"/>
                <w:kern w:val="0"/>
                <w:sz w:val="24"/>
              </w:rPr>
              <w:t>服务集市</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应用管理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API</w:t>
            </w:r>
            <w:r>
              <w:rPr>
                <w:rFonts w:ascii="宋体" w:hAnsi="宋体" w:cs="宋体" w:hint="eastAsia"/>
                <w:kern w:val="0"/>
                <w:sz w:val="24"/>
              </w:rPr>
              <w:t>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API</w:t>
            </w:r>
            <w:r>
              <w:rPr>
                <w:rFonts w:ascii="宋体" w:hAnsi="宋体" w:cs="宋体" w:hint="eastAsia"/>
                <w:kern w:val="0"/>
                <w:sz w:val="24"/>
              </w:rPr>
              <w:t>概览</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API</w:t>
            </w:r>
            <w:r>
              <w:rPr>
                <w:rFonts w:ascii="宋体" w:hAnsi="宋体" w:cs="宋体" w:hint="eastAsia"/>
                <w:kern w:val="0"/>
                <w:sz w:val="24"/>
              </w:rPr>
              <w:t>授权审批</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129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API</w:t>
            </w:r>
            <w:r>
              <w:rPr>
                <w:rFonts w:ascii="宋体" w:hAnsi="宋体" w:cs="宋体" w:hint="eastAsia"/>
                <w:kern w:val="0"/>
                <w:sz w:val="24"/>
              </w:rPr>
              <w:t>基础配置管理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可视化</w:t>
            </w: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可视化大屏</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数据接入</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大屏运行引擎</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132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大屏发布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运行管理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后台管理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技术支撑平台</w:t>
            </w: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监控平台</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硬件监控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中间件监控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应用监控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预警管理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139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日志管理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运维报表</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门户引擎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门户框架</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素材管理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页面配置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卡片设置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权限管理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搜索引擎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关键字搜索</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全文检索</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索引设置</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149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便捷搜索</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热词榜</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检索统计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文件服务</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数据备份</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动态扩容</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冗余存储</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极速上传</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数据缓存</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命名空间</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158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访问接口</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lastRenderedPageBreak/>
              <w:t>159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集成引擎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对外接口发布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外部应用集成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外部接口</w:t>
            </w:r>
            <w:r>
              <w:rPr>
                <w:rFonts w:ascii="宋体" w:hAnsi="宋体" w:cs="宋体" w:hint="eastAsia"/>
                <w:kern w:val="0"/>
                <w:sz w:val="24"/>
              </w:rPr>
              <w:t>集成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组织机构集成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流程流转集成</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任务引擎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调度中心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执行器管理</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在线开发引擎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页面在线开发</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数据模型开发</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后台服务在线开发</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169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在线部署</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低代码执行引擎</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网关引擎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鉴权认证</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172</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负载均衡</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173</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流量管控</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174</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安全防护</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175</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服务熔断</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176</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灰度发布</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177</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restart"/>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消息引擎</w:t>
            </w: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消息总线</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178</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消息队</w:t>
            </w:r>
            <w:r>
              <w:rPr>
                <w:rFonts w:ascii="宋体" w:hAnsi="宋体" w:cs="宋体" w:hint="eastAsia"/>
                <w:kern w:val="0"/>
                <w:sz w:val="24"/>
              </w:rPr>
              <w:t>列</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179</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消息调度</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180</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消息连接池</w:t>
            </w:r>
          </w:p>
        </w:tc>
      </w:tr>
      <w:tr w:rsidR="00000000">
        <w:trPr>
          <w:trHeight w:val="288"/>
        </w:trPr>
        <w:tc>
          <w:tcPr>
            <w:tcW w:w="958"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181</w:t>
            </w:r>
          </w:p>
        </w:tc>
        <w:tc>
          <w:tcPr>
            <w:tcW w:w="1167" w:type="dxa"/>
            <w:vMerge/>
            <w:vAlign w:val="center"/>
          </w:tcPr>
          <w:p w:rsidR="00000000" w:rsidRDefault="00A13A2C">
            <w:pPr>
              <w:widowControl/>
              <w:spacing w:line="360" w:lineRule="auto"/>
              <w:jc w:val="left"/>
              <w:rPr>
                <w:rFonts w:ascii="宋体" w:hAnsi="宋体" w:cs="宋体"/>
                <w:kern w:val="0"/>
                <w:sz w:val="24"/>
              </w:rPr>
            </w:pPr>
          </w:p>
        </w:tc>
        <w:tc>
          <w:tcPr>
            <w:tcW w:w="1484" w:type="dxa"/>
            <w:vMerge/>
            <w:vAlign w:val="center"/>
          </w:tcPr>
          <w:p w:rsidR="00000000" w:rsidRDefault="00A13A2C">
            <w:pPr>
              <w:widowControl/>
              <w:spacing w:line="360" w:lineRule="auto"/>
              <w:jc w:val="left"/>
              <w:rPr>
                <w:rFonts w:ascii="宋体" w:hAnsi="宋体" w:cs="宋体"/>
                <w:kern w:val="0"/>
                <w:sz w:val="24"/>
              </w:rPr>
            </w:pPr>
          </w:p>
        </w:tc>
        <w:tc>
          <w:tcPr>
            <w:tcW w:w="2028" w:type="dxa"/>
            <w:vMerge/>
            <w:vAlign w:val="center"/>
          </w:tcPr>
          <w:p w:rsidR="00000000" w:rsidRDefault="00A13A2C">
            <w:pPr>
              <w:widowControl/>
              <w:spacing w:line="360" w:lineRule="auto"/>
              <w:jc w:val="left"/>
              <w:rPr>
                <w:rFonts w:ascii="宋体" w:hAnsi="宋体" w:cs="宋体"/>
                <w:kern w:val="0"/>
                <w:sz w:val="24"/>
              </w:rPr>
            </w:pPr>
          </w:p>
        </w:tc>
        <w:tc>
          <w:tcPr>
            <w:tcW w:w="3219"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性能指标</w:t>
            </w:r>
          </w:p>
        </w:tc>
      </w:tr>
    </w:tbl>
    <w:p w:rsidR="00000000" w:rsidRDefault="00A13A2C">
      <w:pPr>
        <w:pStyle w:val="4"/>
      </w:pPr>
      <w:r>
        <w:lastRenderedPageBreak/>
        <w:t>软件</w:t>
      </w:r>
      <w:r>
        <w:rPr>
          <w:rFonts w:hint="eastAsia"/>
        </w:rPr>
        <w:t>开发</w:t>
      </w:r>
    </w:p>
    <w:p w:rsidR="00000000" w:rsidRDefault="00A13A2C">
      <w:pPr>
        <w:pStyle w:val="5"/>
      </w:pPr>
      <w:r>
        <w:rPr>
          <w:rFonts w:hint="eastAsia"/>
        </w:rPr>
        <w:t>应用支撑</w:t>
      </w:r>
      <w:r>
        <w:t>平台</w:t>
      </w:r>
    </w:p>
    <w:p w:rsidR="00000000" w:rsidRDefault="00A13A2C">
      <w:pPr>
        <w:pStyle w:val="ab"/>
        <w:ind w:firstLine="480"/>
        <w:rPr>
          <w:rFonts w:ascii="宋体" w:hAnsi="宋体"/>
          <w:szCs w:val="24"/>
        </w:rPr>
      </w:pPr>
      <w:r>
        <w:rPr>
          <w:rFonts w:ascii="宋体" w:hAnsi="宋体" w:hint="eastAsia"/>
          <w:szCs w:val="24"/>
        </w:rPr>
        <w:t>应用支撑平台基于技术支撑平台，构建统一</w:t>
      </w:r>
      <w:r>
        <w:rPr>
          <w:rFonts w:ascii="宋体" w:hAnsi="宋体"/>
          <w:szCs w:val="24"/>
        </w:rPr>
        <w:t>门户</w:t>
      </w:r>
      <w:r>
        <w:rPr>
          <w:rFonts w:ascii="宋体" w:hAnsi="宋体" w:hint="eastAsia"/>
          <w:szCs w:val="24"/>
        </w:rPr>
        <w:t>、消息服务中心、任务调度中心</w:t>
      </w:r>
      <w:r>
        <w:rPr>
          <w:rFonts w:ascii="宋体" w:hAnsi="宋体"/>
          <w:szCs w:val="24"/>
        </w:rPr>
        <w:t>、</w:t>
      </w:r>
      <w:r>
        <w:rPr>
          <w:rFonts w:ascii="宋体" w:hAnsi="宋体" w:hint="eastAsia"/>
          <w:szCs w:val="24"/>
        </w:rPr>
        <w:t>待办处理</w:t>
      </w:r>
      <w:r>
        <w:rPr>
          <w:rFonts w:ascii="宋体" w:hAnsi="宋体"/>
          <w:szCs w:val="24"/>
        </w:rPr>
        <w:t>中</w:t>
      </w:r>
      <w:r>
        <w:rPr>
          <w:rFonts w:ascii="宋体" w:hAnsi="宋体" w:hint="eastAsia"/>
          <w:szCs w:val="24"/>
        </w:rPr>
        <w:t>心、应用定制中心、集成开放中心，为智慧城市各类业务应用提供各类能力支撑和组件服务。</w:t>
      </w:r>
    </w:p>
    <w:p w:rsidR="00000000" w:rsidRDefault="00A13A2C">
      <w:pPr>
        <w:pStyle w:val="ab"/>
        <w:ind w:firstLine="480"/>
        <w:rPr>
          <w:rFonts w:ascii="宋体" w:hAnsi="宋体"/>
          <w:szCs w:val="24"/>
        </w:rPr>
      </w:pPr>
      <w:r>
        <w:rPr>
          <w:rFonts w:ascii="宋体" w:hAnsi="宋体" w:hint="eastAsia"/>
          <w:szCs w:val="24"/>
        </w:rPr>
        <w:t>应用定制中心支持</w:t>
      </w:r>
      <w:r>
        <w:rPr>
          <w:rFonts w:ascii="宋体" w:hAnsi="宋体"/>
          <w:szCs w:val="24"/>
        </w:rPr>
        <w:t>基础业务的快速配置、定制业务的快速开发、异构系统的快速集成、以及系统快速平滑的迁移升级。</w:t>
      </w:r>
      <w:r>
        <w:rPr>
          <w:rFonts w:ascii="宋体" w:hAnsi="宋体" w:hint="eastAsia"/>
          <w:szCs w:val="24"/>
        </w:rPr>
        <w:t>支持</w:t>
      </w:r>
      <w:r>
        <w:rPr>
          <w:rFonts w:ascii="宋体" w:hAnsi="宋体"/>
          <w:szCs w:val="24"/>
        </w:rPr>
        <w:t>应用的创建、开发、测试、发布、部署、下线、迁移等全生命周期管理。</w:t>
      </w:r>
      <w:r>
        <w:rPr>
          <w:rFonts w:ascii="宋体" w:hAnsi="宋体" w:hint="eastAsia"/>
          <w:szCs w:val="24"/>
        </w:rPr>
        <w:t>应用定制中心支持</w:t>
      </w:r>
      <w:r>
        <w:rPr>
          <w:rFonts w:ascii="宋体" w:hAnsi="宋体"/>
          <w:szCs w:val="24"/>
        </w:rPr>
        <w:t>低代码应用开发能力</w:t>
      </w:r>
      <w:r>
        <w:rPr>
          <w:rFonts w:ascii="宋体" w:hAnsi="宋体" w:hint="eastAsia"/>
          <w:szCs w:val="24"/>
        </w:rPr>
        <w:t>，</w:t>
      </w:r>
      <w:r>
        <w:rPr>
          <w:rFonts w:ascii="宋体" w:hAnsi="宋体"/>
          <w:szCs w:val="24"/>
        </w:rPr>
        <w:t>低代码开发能力面向技术人员，</w:t>
      </w:r>
      <w:r>
        <w:rPr>
          <w:rFonts w:ascii="宋体" w:hAnsi="宋体" w:hint="eastAsia"/>
          <w:szCs w:val="24"/>
        </w:rPr>
        <w:t>应支持在线</w:t>
      </w:r>
      <w:r>
        <w:rPr>
          <w:rFonts w:ascii="宋体" w:hAnsi="宋体"/>
          <w:szCs w:val="24"/>
        </w:rPr>
        <w:t>代码编写</w:t>
      </w:r>
      <w:r>
        <w:rPr>
          <w:rFonts w:ascii="宋体" w:hAnsi="宋体" w:hint="eastAsia"/>
          <w:szCs w:val="24"/>
        </w:rPr>
        <w:t>前端页面与后台服务，</w:t>
      </w:r>
      <w:r>
        <w:rPr>
          <w:rFonts w:ascii="宋体" w:hAnsi="宋体"/>
          <w:szCs w:val="24"/>
        </w:rPr>
        <w:t>满足复杂业务场景</w:t>
      </w:r>
      <w:r>
        <w:rPr>
          <w:rFonts w:ascii="宋体" w:hAnsi="宋体" w:hint="eastAsia"/>
          <w:szCs w:val="24"/>
        </w:rPr>
        <w:t>需求。</w:t>
      </w:r>
      <w:r>
        <w:rPr>
          <w:rFonts w:ascii="宋体" w:hAnsi="宋体"/>
          <w:szCs w:val="24"/>
        </w:rPr>
        <w:t>同时可发布服务接口供第三方系统调用。</w:t>
      </w:r>
      <w:r>
        <w:rPr>
          <w:rFonts w:ascii="宋体" w:hAnsi="宋体" w:hint="eastAsia"/>
          <w:szCs w:val="24"/>
        </w:rPr>
        <w:t>主要包括低代码研发平台、应用管理中心、移动端客户配置等功能。</w:t>
      </w:r>
    </w:p>
    <w:p w:rsidR="00000000" w:rsidRDefault="00A13A2C">
      <w:pPr>
        <w:pStyle w:val="ab"/>
        <w:ind w:firstLine="480"/>
        <w:rPr>
          <w:rFonts w:ascii="宋体" w:hAnsi="宋体"/>
          <w:szCs w:val="24"/>
        </w:rPr>
      </w:pPr>
      <w:r>
        <w:rPr>
          <w:rFonts w:ascii="宋体" w:hAnsi="宋体"/>
          <w:szCs w:val="24"/>
        </w:rPr>
        <w:t>集成</w:t>
      </w:r>
      <w:r>
        <w:rPr>
          <w:rFonts w:ascii="宋体" w:hAnsi="宋体" w:hint="eastAsia"/>
          <w:szCs w:val="24"/>
        </w:rPr>
        <w:t>开放中心按照统一的数据格式和接口协议，对德阳智慧城市中各业务系统的共性服务能力进行管理、发布、监控、运维，实现能力的集中调度和复用，快速支撑面向智慧城市的创新应用。主要包括服务创建、服务编辑、服务适配、服务编排、服务发布、服务下线、服务恢复、服务删除、能力共享管理、监控管理等功能。</w:t>
      </w:r>
    </w:p>
    <w:p w:rsidR="00000000" w:rsidRDefault="00A13A2C">
      <w:pPr>
        <w:pStyle w:val="31"/>
        <w:numPr>
          <w:ilvl w:val="0"/>
          <w:numId w:val="53"/>
        </w:numPr>
        <w:spacing w:line="360" w:lineRule="auto"/>
        <w:ind w:firstLineChars="0"/>
        <w:jc w:val="left"/>
        <w:rPr>
          <w:rFonts w:ascii="宋体" w:hAnsi="宋体" w:cs="宋体"/>
        </w:rPr>
      </w:pPr>
      <w:r>
        <w:rPr>
          <w:rFonts w:ascii="宋体" w:hAnsi="宋体" w:cs="宋体" w:hint="eastAsia"/>
        </w:rPr>
        <w:t>统一</w:t>
      </w:r>
      <w:r>
        <w:rPr>
          <w:rFonts w:ascii="宋体" w:hAnsi="宋体" w:cs="宋体"/>
        </w:rPr>
        <w:t>门户</w:t>
      </w:r>
      <w:r>
        <w:rPr>
          <w:rFonts w:ascii="宋体" w:hAnsi="宋体" w:cs="宋体" w:hint="eastAsia"/>
        </w:rPr>
        <w:t>应支持面向开发者、运营者以及第三方能力使用者，提供统一的登</w:t>
      </w:r>
      <w:r>
        <w:rPr>
          <w:rFonts w:ascii="宋体" w:hAnsi="宋体" w:cs="宋体" w:hint="eastAsia"/>
        </w:rPr>
        <w:t>录入口，根据使用者角色的不同，提供</w:t>
      </w:r>
      <w:r>
        <w:rPr>
          <w:rFonts w:ascii="宋体" w:hAnsi="宋体" w:cs="宋体"/>
        </w:rPr>
        <w:t>不同</w:t>
      </w:r>
      <w:r>
        <w:rPr>
          <w:rFonts w:ascii="宋体" w:hAnsi="宋体" w:cs="宋体" w:hint="eastAsia"/>
        </w:rPr>
        <w:t>界面实现相应的功能操作。整合应用</w:t>
      </w:r>
      <w:r>
        <w:rPr>
          <w:rFonts w:ascii="宋体" w:hAnsi="宋体" w:cs="宋体"/>
        </w:rPr>
        <w:t>支撑</w:t>
      </w:r>
      <w:r>
        <w:rPr>
          <w:rFonts w:ascii="宋体" w:hAnsi="宋体" w:cs="宋体" w:hint="eastAsia"/>
        </w:rPr>
        <w:t>赋能平台的各个应用模块，为用户提供一站式的信息服务。功能</w:t>
      </w:r>
      <w:r>
        <w:rPr>
          <w:rFonts w:ascii="宋体" w:hAnsi="宋体" w:cs="宋体"/>
        </w:rPr>
        <w:t>包括</w:t>
      </w:r>
      <w:r>
        <w:rPr>
          <w:rFonts w:ascii="宋体" w:hAnsi="宋体" w:hint="eastAsia"/>
        </w:rPr>
        <w:t>门户首页、</w:t>
      </w:r>
      <w:r>
        <w:rPr>
          <w:rFonts w:ascii="宋体" w:hAnsi="宋体"/>
        </w:rPr>
        <w:t>个人工作台、</w:t>
      </w:r>
      <w:r>
        <w:rPr>
          <w:rFonts w:ascii="宋体" w:hAnsi="宋体" w:hint="eastAsia"/>
        </w:rPr>
        <w:t>门户</w:t>
      </w:r>
      <w:r>
        <w:rPr>
          <w:rFonts w:ascii="宋体" w:hAnsi="宋体"/>
        </w:rPr>
        <w:t>配置、</w:t>
      </w:r>
      <w:r>
        <w:rPr>
          <w:rFonts w:ascii="宋体" w:hAnsi="宋体" w:hint="eastAsia"/>
        </w:rPr>
        <w:t>信息搜索</w:t>
      </w:r>
      <w:r>
        <w:rPr>
          <w:rFonts w:ascii="宋体" w:hAnsi="宋体"/>
        </w:rPr>
        <w:t>、</w:t>
      </w:r>
      <w:r>
        <w:rPr>
          <w:rFonts w:ascii="宋体" w:hAnsi="宋体" w:hint="eastAsia"/>
        </w:rPr>
        <w:t>统计分析和</w:t>
      </w:r>
      <w:r>
        <w:rPr>
          <w:rFonts w:ascii="宋体" w:hAnsi="宋体"/>
        </w:rPr>
        <w:t>排行榜等功能</w:t>
      </w:r>
      <w:r>
        <w:rPr>
          <w:rFonts w:ascii="宋体" w:hAnsi="宋体" w:hint="eastAsia"/>
        </w:rPr>
        <w:t>。</w:t>
      </w:r>
    </w:p>
    <w:p w:rsidR="00000000" w:rsidRDefault="00A13A2C">
      <w:pPr>
        <w:pStyle w:val="31"/>
        <w:numPr>
          <w:ilvl w:val="0"/>
          <w:numId w:val="53"/>
        </w:numPr>
        <w:spacing w:line="360" w:lineRule="auto"/>
        <w:ind w:firstLineChars="0"/>
        <w:jc w:val="left"/>
        <w:rPr>
          <w:rFonts w:ascii="宋体" w:hAnsi="宋体" w:cs="宋体"/>
        </w:rPr>
      </w:pPr>
      <w:r>
        <w:rPr>
          <w:rFonts w:ascii="宋体" w:hAnsi="宋体" w:cs="宋体" w:hint="eastAsia"/>
          <w:kern w:val="0"/>
        </w:rPr>
        <w:t>消息服务中心支持</w:t>
      </w:r>
      <w:r>
        <w:rPr>
          <w:rFonts w:ascii="宋体" w:hAnsi="宋体" w:hint="eastAsia"/>
          <w:shd w:val="clear" w:color="auto" w:fill="FFFFFF"/>
        </w:rPr>
        <w:t>协调和管理终端节点或客户端发送消息的过程，</w:t>
      </w:r>
      <w:r>
        <w:rPr>
          <w:rFonts w:ascii="宋体" w:hAnsi="宋体" w:cs="宋体" w:hint="eastAsia"/>
          <w:kern w:val="0"/>
        </w:rPr>
        <w:t>主要用于在系统与系统、系统与用户之间的消息传递。包括</w:t>
      </w:r>
      <w:r>
        <w:rPr>
          <w:rFonts w:ascii="宋体" w:hAnsi="宋体"/>
        </w:rPr>
        <w:t>消息</w:t>
      </w:r>
      <w:r>
        <w:rPr>
          <w:rFonts w:ascii="宋体" w:hAnsi="宋体" w:hint="eastAsia"/>
        </w:rPr>
        <w:t>管理</w:t>
      </w:r>
      <w:r>
        <w:rPr>
          <w:rFonts w:ascii="宋体" w:hAnsi="宋体"/>
        </w:rPr>
        <w:t>、</w:t>
      </w:r>
      <w:r>
        <w:rPr>
          <w:rFonts w:ascii="宋体" w:hAnsi="宋体" w:hint="eastAsia"/>
        </w:rPr>
        <w:t>异常处理</w:t>
      </w:r>
      <w:r>
        <w:rPr>
          <w:rFonts w:ascii="宋体" w:hAnsi="宋体"/>
        </w:rPr>
        <w:t>、</w:t>
      </w:r>
      <w:r>
        <w:rPr>
          <w:rFonts w:ascii="宋体" w:hAnsi="宋体" w:hint="eastAsia"/>
        </w:rPr>
        <w:t>消息</w:t>
      </w:r>
      <w:r>
        <w:rPr>
          <w:rFonts w:ascii="宋体" w:hAnsi="宋体"/>
        </w:rPr>
        <w:t>筛选、消息日志、消息</w:t>
      </w:r>
      <w:r>
        <w:rPr>
          <w:rFonts w:ascii="宋体" w:hAnsi="宋体" w:hint="eastAsia"/>
        </w:rPr>
        <w:t>监控和消息服务</w:t>
      </w:r>
      <w:r>
        <w:rPr>
          <w:rFonts w:ascii="宋体" w:hAnsi="宋体"/>
        </w:rPr>
        <w:t>等功能</w:t>
      </w:r>
    </w:p>
    <w:p w:rsidR="00000000" w:rsidRDefault="00A13A2C">
      <w:pPr>
        <w:pStyle w:val="31"/>
        <w:numPr>
          <w:ilvl w:val="0"/>
          <w:numId w:val="53"/>
        </w:numPr>
        <w:spacing w:line="360" w:lineRule="auto"/>
        <w:ind w:firstLineChars="0"/>
        <w:jc w:val="left"/>
        <w:rPr>
          <w:rFonts w:ascii="宋体" w:hAnsi="宋体" w:cs="宋体"/>
        </w:rPr>
      </w:pPr>
      <w:r>
        <w:rPr>
          <w:rFonts w:ascii="宋体" w:hAnsi="宋体" w:hint="eastAsia"/>
        </w:rPr>
        <w:t>任务</w:t>
      </w:r>
      <w:r>
        <w:rPr>
          <w:rFonts w:ascii="宋体" w:hAnsi="宋体"/>
        </w:rPr>
        <w:t>调度中心</w:t>
      </w:r>
      <w:r>
        <w:rPr>
          <w:rFonts w:ascii="宋体" w:hAnsi="宋体" w:cs="宋体" w:hint="eastAsia"/>
          <w:kern w:val="0"/>
        </w:rPr>
        <w:t>支持</w:t>
      </w:r>
      <w:r>
        <w:rPr>
          <w:rFonts w:ascii="宋体" w:hAnsi="宋体" w:hint="eastAsia"/>
        </w:rPr>
        <w:t>对系统中的大量的异步的、周期运行的、业务逻辑复杂的批量任务，进行配置、运行、调度、监控，提高系统的可管理性、监控性，充</w:t>
      </w:r>
      <w:r>
        <w:rPr>
          <w:rFonts w:ascii="宋体" w:hAnsi="宋体" w:hint="eastAsia"/>
        </w:rPr>
        <w:t>分利用硬件资源完成各类复杂任务运行。主要</w:t>
      </w:r>
      <w:r>
        <w:rPr>
          <w:rFonts w:ascii="宋体" w:hAnsi="宋体"/>
        </w:rPr>
        <w:t>功能</w:t>
      </w:r>
      <w:r>
        <w:rPr>
          <w:rFonts w:ascii="宋体" w:hAnsi="宋体" w:hint="eastAsia"/>
        </w:rPr>
        <w:t>包括</w:t>
      </w:r>
      <w:r>
        <w:rPr>
          <w:rFonts w:ascii="宋体" w:hAnsi="宋体"/>
        </w:rPr>
        <w:t>：</w:t>
      </w:r>
      <w:r>
        <w:rPr>
          <w:rFonts w:ascii="宋体" w:hAnsi="宋体" w:hint="eastAsia"/>
        </w:rPr>
        <w:t>任务展示、任务</w:t>
      </w:r>
      <w:r>
        <w:rPr>
          <w:rFonts w:ascii="宋体" w:hAnsi="宋体"/>
        </w:rPr>
        <w:t>新建</w:t>
      </w:r>
      <w:r>
        <w:rPr>
          <w:rFonts w:ascii="宋体" w:hAnsi="宋体" w:hint="eastAsia"/>
        </w:rPr>
        <w:t>、</w:t>
      </w:r>
      <w:r>
        <w:rPr>
          <w:rFonts w:ascii="宋体" w:hAnsi="宋体"/>
        </w:rPr>
        <w:t>任务触发</w:t>
      </w:r>
      <w:r>
        <w:rPr>
          <w:rFonts w:ascii="宋体" w:hAnsi="宋体" w:hint="eastAsia"/>
        </w:rPr>
        <w:t>、任务执行、任务告警</w:t>
      </w:r>
      <w:r>
        <w:rPr>
          <w:rFonts w:ascii="宋体" w:hAnsi="宋体"/>
        </w:rPr>
        <w:t>、</w:t>
      </w:r>
      <w:r>
        <w:rPr>
          <w:rFonts w:ascii="宋体" w:hAnsi="宋体" w:hint="eastAsia"/>
        </w:rPr>
        <w:t>实时监控、调度日志、运行报表、调度服务</w:t>
      </w:r>
      <w:r>
        <w:rPr>
          <w:rFonts w:ascii="宋体" w:hAnsi="宋体" w:hint="eastAsia"/>
        </w:rPr>
        <w:lastRenderedPageBreak/>
        <w:t>等。</w:t>
      </w:r>
    </w:p>
    <w:p w:rsidR="00000000" w:rsidRDefault="00A13A2C">
      <w:pPr>
        <w:pStyle w:val="31"/>
        <w:numPr>
          <w:ilvl w:val="0"/>
          <w:numId w:val="53"/>
        </w:numPr>
        <w:spacing w:line="360" w:lineRule="auto"/>
        <w:ind w:firstLineChars="0"/>
        <w:jc w:val="left"/>
        <w:rPr>
          <w:rFonts w:ascii="宋体" w:hAnsi="宋体" w:cs="宋体"/>
        </w:rPr>
      </w:pPr>
      <w:r>
        <w:rPr>
          <w:rFonts w:ascii="宋体" w:hAnsi="宋体" w:hint="eastAsia"/>
        </w:rPr>
        <w:t>待办</w:t>
      </w:r>
      <w:r>
        <w:rPr>
          <w:rFonts w:ascii="宋体" w:hAnsi="宋体"/>
        </w:rPr>
        <w:t>处理中心</w:t>
      </w:r>
      <w:r>
        <w:rPr>
          <w:rFonts w:ascii="宋体" w:hAnsi="宋体" w:hint="eastAsia"/>
        </w:rPr>
        <w:t>提供待办事项处理的统一入口，应支持信息的横向集成和纵向贯通，</w:t>
      </w:r>
      <w:r>
        <w:rPr>
          <w:rFonts w:ascii="宋体" w:hAnsi="宋体"/>
        </w:rPr>
        <w:t>允许第三方业务系统调用接口，将待</w:t>
      </w:r>
      <w:r>
        <w:rPr>
          <w:rFonts w:ascii="宋体" w:hAnsi="宋体" w:hint="eastAsia"/>
        </w:rPr>
        <w:t>办</w:t>
      </w:r>
      <w:r>
        <w:rPr>
          <w:rFonts w:ascii="宋体" w:hAnsi="宋体"/>
        </w:rPr>
        <w:t>事项推送到</w:t>
      </w:r>
      <w:r>
        <w:rPr>
          <w:rFonts w:ascii="宋体" w:hAnsi="宋体" w:hint="eastAsia"/>
        </w:rPr>
        <w:t>待办</w:t>
      </w:r>
      <w:r>
        <w:rPr>
          <w:rFonts w:ascii="宋体" w:hAnsi="宋体"/>
        </w:rPr>
        <w:t>处理中心，统一入口、</w:t>
      </w:r>
      <w:r>
        <w:rPr>
          <w:rFonts w:ascii="宋体" w:hAnsi="宋体" w:hint="eastAsia"/>
        </w:rPr>
        <w:t>统一处理。包括</w:t>
      </w:r>
      <w:r>
        <w:rPr>
          <w:rFonts w:ascii="宋体" w:hAnsi="宋体"/>
        </w:rPr>
        <w:t>待办新建、待办展示、</w:t>
      </w:r>
      <w:r>
        <w:rPr>
          <w:rFonts w:ascii="宋体" w:hAnsi="宋体" w:hint="eastAsia"/>
        </w:rPr>
        <w:t>待办处理、</w:t>
      </w:r>
      <w:r>
        <w:rPr>
          <w:rFonts w:ascii="宋体" w:hAnsi="宋体"/>
        </w:rPr>
        <w:t>待办状态、</w:t>
      </w:r>
      <w:r>
        <w:rPr>
          <w:rFonts w:ascii="宋体" w:hAnsi="宋体" w:hint="eastAsia"/>
        </w:rPr>
        <w:t>待办日志</w:t>
      </w:r>
      <w:r>
        <w:rPr>
          <w:rFonts w:ascii="宋体" w:hAnsi="宋体"/>
        </w:rPr>
        <w:t>和</w:t>
      </w:r>
      <w:r>
        <w:rPr>
          <w:rFonts w:ascii="宋体" w:hAnsi="宋体" w:hint="eastAsia"/>
        </w:rPr>
        <w:t>待</w:t>
      </w:r>
      <w:r>
        <w:rPr>
          <w:rFonts w:ascii="宋体" w:hAnsi="宋体"/>
        </w:rPr>
        <w:t>办服务等功能</w:t>
      </w:r>
    </w:p>
    <w:p w:rsidR="00000000" w:rsidRDefault="00A13A2C">
      <w:pPr>
        <w:pStyle w:val="31"/>
        <w:numPr>
          <w:ilvl w:val="0"/>
          <w:numId w:val="53"/>
        </w:numPr>
        <w:spacing w:line="360" w:lineRule="auto"/>
        <w:ind w:firstLineChars="0"/>
        <w:jc w:val="left"/>
        <w:rPr>
          <w:rFonts w:ascii="宋体" w:hAnsi="宋体" w:cs="宋体"/>
        </w:rPr>
      </w:pPr>
      <w:r>
        <w:rPr>
          <w:rFonts w:ascii="宋体" w:hAnsi="宋体" w:cs="宋体" w:hint="eastAsia"/>
        </w:rPr>
        <w:t>应用</w:t>
      </w:r>
      <w:r>
        <w:rPr>
          <w:rFonts w:ascii="宋体" w:hAnsi="宋体" w:cs="宋体"/>
        </w:rPr>
        <w:t>定制中心</w:t>
      </w:r>
    </w:p>
    <w:p w:rsidR="00000000" w:rsidRDefault="00A13A2C">
      <w:pPr>
        <w:pStyle w:val="31"/>
        <w:numPr>
          <w:ilvl w:val="1"/>
          <w:numId w:val="53"/>
        </w:numPr>
        <w:spacing w:line="360" w:lineRule="auto"/>
        <w:ind w:firstLineChars="0"/>
        <w:jc w:val="left"/>
        <w:rPr>
          <w:rFonts w:ascii="宋体" w:hAnsi="宋体"/>
        </w:rPr>
      </w:pPr>
      <w:r>
        <w:rPr>
          <w:rFonts w:ascii="宋体" w:hAnsi="宋体" w:cs="宋体" w:hint="eastAsia"/>
        </w:rPr>
        <w:t>▲应用</w:t>
      </w:r>
      <w:r>
        <w:rPr>
          <w:rFonts w:ascii="宋体" w:hAnsi="宋体" w:cs="宋体"/>
        </w:rPr>
        <w:t>定制中心</w:t>
      </w:r>
      <w:r>
        <w:rPr>
          <w:rFonts w:ascii="宋体" w:hAnsi="宋体" w:hint="eastAsia"/>
        </w:rPr>
        <w:t>支持</w:t>
      </w:r>
      <w:r>
        <w:rPr>
          <w:rFonts w:ascii="宋体" w:hAnsi="宋体"/>
        </w:rPr>
        <w:t>在线编写页面代码</w:t>
      </w:r>
      <w:r>
        <w:rPr>
          <w:rFonts w:ascii="宋体" w:hAnsi="宋体" w:hint="eastAsia"/>
        </w:rPr>
        <w:t>的</w:t>
      </w:r>
      <w:r>
        <w:rPr>
          <w:rFonts w:ascii="宋体" w:hAnsi="宋体"/>
        </w:rPr>
        <w:t>方式</w:t>
      </w:r>
      <w:r>
        <w:rPr>
          <w:rFonts w:ascii="宋体" w:hAnsi="宋体" w:hint="eastAsia"/>
        </w:rPr>
        <w:t>完成</w:t>
      </w:r>
      <w:r>
        <w:rPr>
          <w:rFonts w:ascii="宋体" w:hAnsi="宋体"/>
        </w:rPr>
        <w:t>应用的前端页面</w:t>
      </w:r>
      <w:r>
        <w:rPr>
          <w:rFonts w:ascii="宋体" w:hAnsi="宋体" w:hint="eastAsia"/>
        </w:rPr>
        <w:t>开发</w:t>
      </w:r>
      <w:r>
        <w:rPr>
          <w:rFonts w:ascii="宋体" w:hAnsi="宋体"/>
        </w:rPr>
        <w:t>，</w:t>
      </w:r>
      <w:r>
        <w:rPr>
          <w:rFonts w:ascii="宋体" w:hAnsi="宋体" w:hint="eastAsia"/>
        </w:rPr>
        <w:t>包括</w:t>
      </w:r>
      <w:r>
        <w:rPr>
          <w:rFonts w:ascii="宋体" w:hAnsi="宋体"/>
        </w:rPr>
        <w:t>页面新建</w:t>
      </w:r>
      <w:r>
        <w:rPr>
          <w:rFonts w:ascii="宋体" w:hAnsi="宋体" w:hint="eastAsia"/>
        </w:rPr>
        <w:t>、预览、发布</w:t>
      </w:r>
      <w:r>
        <w:rPr>
          <w:rFonts w:ascii="宋体" w:hAnsi="宋体"/>
        </w:rPr>
        <w:t>、</w:t>
      </w:r>
      <w:r>
        <w:rPr>
          <w:rFonts w:ascii="宋体" w:hAnsi="宋体" w:hint="eastAsia"/>
        </w:rPr>
        <w:t>删除</w:t>
      </w:r>
      <w:r>
        <w:rPr>
          <w:rFonts w:ascii="宋体" w:hAnsi="宋体"/>
        </w:rPr>
        <w:t>、</w:t>
      </w:r>
      <w:r>
        <w:rPr>
          <w:rFonts w:ascii="宋体" w:hAnsi="宋体" w:hint="eastAsia"/>
        </w:rPr>
        <w:t>版本管理。</w:t>
      </w:r>
      <w:r>
        <w:rPr>
          <w:rFonts w:ascii="宋体" w:hAnsi="宋体" w:hint="eastAsia"/>
          <w:b/>
        </w:rPr>
        <w:t>提供对应</w:t>
      </w:r>
      <w:r>
        <w:rPr>
          <w:rFonts w:ascii="宋体" w:hAnsi="宋体"/>
          <w:b/>
        </w:rPr>
        <w:t>的系统功能</w:t>
      </w:r>
      <w:r>
        <w:rPr>
          <w:rFonts w:ascii="宋体" w:hAnsi="宋体"/>
          <w:b/>
        </w:rPr>
        <w:t>截图</w:t>
      </w:r>
      <w:r>
        <w:rPr>
          <w:rFonts w:ascii="宋体" w:hAnsi="宋体" w:hint="eastAsia"/>
        </w:rPr>
        <w:t>。</w:t>
      </w:r>
    </w:p>
    <w:p w:rsidR="00000000" w:rsidRDefault="00A13A2C">
      <w:pPr>
        <w:pStyle w:val="31"/>
        <w:numPr>
          <w:ilvl w:val="1"/>
          <w:numId w:val="53"/>
        </w:numPr>
        <w:spacing w:line="360" w:lineRule="auto"/>
        <w:ind w:firstLineChars="0"/>
        <w:jc w:val="left"/>
        <w:rPr>
          <w:rFonts w:ascii="宋体" w:hAnsi="宋体"/>
        </w:rPr>
      </w:pPr>
      <w:r>
        <w:rPr>
          <w:rFonts w:ascii="宋体" w:hAnsi="宋体" w:cs="宋体" w:hint="eastAsia"/>
        </w:rPr>
        <w:t>▲</w:t>
      </w:r>
      <w:r>
        <w:rPr>
          <w:rFonts w:ascii="宋体" w:hAnsi="宋体" w:cs="宋体" w:hint="eastAsia"/>
        </w:rPr>
        <w:t>应用</w:t>
      </w:r>
      <w:r>
        <w:rPr>
          <w:rFonts w:ascii="宋体" w:hAnsi="宋体" w:cs="宋体"/>
        </w:rPr>
        <w:t>定制中心</w:t>
      </w:r>
      <w:r>
        <w:rPr>
          <w:rFonts w:ascii="宋体" w:hAnsi="宋体" w:cs="宋体" w:hint="eastAsia"/>
        </w:rPr>
        <w:t>支持</w:t>
      </w:r>
      <w:r>
        <w:rPr>
          <w:rFonts w:ascii="宋体" w:hAnsi="宋体" w:hint="eastAsia"/>
        </w:rPr>
        <w:t>数据</w:t>
      </w:r>
      <w:r>
        <w:rPr>
          <w:rFonts w:ascii="宋体" w:hAnsi="宋体"/>
        </w:rPr>
        <w:t>模型</w:t>
      </w:r>
      <w:r>
        <w:rPr>
          <w:rFonts w:ascii="宋体" w:hAnsi="宋体" w:hint="eastAsia"/>
        </w:rPr>
        <w:t>的配置</w:t>
      </w:r>
      <w:r>
        <w:rPr>
          <w:rFonts w:ascii="宋体" w:hAnsi="宋体"/>
        </w:rPr>
        <w:t>能力</w:t>
      </w:r>
      <w:r>
        <w:rPr>
          <w:rFonts w:ascii="宋体" w:hAnsi="宋体" w:hint="eastAsia"/>
        </w:rPr>
        <w:t>，为</w:t>
      </w:r>
      <w:r>
        <w:rPr>
          <w:rFonts w:ascii="宋体" w:hAnsi="宋体"/>
        </w:rPr>
        <w:t>应用在线</w:t>
      </w:r>
      <w:r>
        <w:rPr>
          <w:rFonts w:ascii="宋体" w:hAnsi="宋体" w:hint="eastAsia"/>
        </w:rPr>
        <w:t>创建</w:t>
      </w:r>
      <w:r>
        <w:rPr>
          <w:rFonts w:ascii="宋体" w:hAnsi="宋体"/>
        </w:rPr>
        <w:t>数据库表，</w:t>
      </w:r>
      <w:r>
        <w:rPr>
          <w:rFonts w:ascii="宋体" w:hAnsi="宋体" w:hint="eastAsia"/>
        </w:rPr>
        <w:t>配置数据库表</w:t>
      </w:r>
      <w:r>
        <w:rPr>
          <w:rFonts w:ascii="宋体" w:hAnsi="宋体"/>
        </w:rPr>
        <w:t>字段</w:t>
      </w:r>
      <w:r>
        <w:rPr>
          <w:rFonts w:ascii="宋体" w:hAnsi="宋体" w:hint="eastAsia"/>
        </w:rPr>
        <w:t>的</w:t>
      </w:r>
      <w:r>
        <w:rPr>
          <w:rFonts w:ascii="宋体" w:hAnsi="宋体"/>
        </w:rPr>
        <w:t>能力</w:t>
      </w:r>
      <w:r>
        <w:rPr>
          <w:rFonts w:ascii="宋体" w:hAnsi="宋体" w:hint="eastAsia"/>
        </w:rPr>
        <w:t>。功能</w:t>
      </w:r>
      <w:r>
        <w:rPr>
          <w:rFonts w:ascii="宋体" w:hAnsi="宋体"/>
        </w:rPr>
        <w:t>包括数据库表</w:t>
      </w:r>
      <w:r>
        <w:rPr>
          <w:rFonts w:ascii="宋体" w:hAnsi="宋体" w:hint="eastAsia"/>
        </w:rPr>
        <w:t>新建、字段</w:t>
      </w:r>
      <w:r>
        <w:rPr>
          <w:rFonts w:ascii="宋体" w:hAnsi="宋体"/>
        </w:rPr>
        <w:t>数据</w:t>
      </w:r>
      <w:r>
        <w:rPr>
          <w:rFonts w:ascii="宋体" w:hAnsi="宋体" w:hint="eastAsia"/>
        </w:rPr>
        <w:t>管理、数据模型</w:t>
      </w:r>
      <w:r>
        <w:rPr>
          <w:rFonts w:ascii="宋体" w:hAnsi="宋体"/>
        </w:rPr>
        <w:t>管理</w:t>
      </w:r>
      <w:r>
        <w:rPr>
          <w:rFonts w:ascii="宋体" w:hAnsi="宋体" w:hint="eastAsia"/>
        </w:rPr>
        <w:t>。</w:t>
      </w:r>
      <w:r>
        <w:rPr>
          <w:rFonts w:ascii="宋体" w:hAnsi="宋体" w:hint="eastAsia"/>
          <w:b/>
        </w:rPr>
        <w:t>提供对应</w:t>
      </w:r>
      <w:r>
        <w:rPr>
          <w:rFonts w:ascii="宋体" w:hAnsi="宋体"/>
          <w:b/>
        </w:rPr>
        <w:t>的功能截图</w:t>
      </w:r>
      <w:r>
        <w:rPr>
          <w:rFonts w:ascii="宋体" w:hAnsi="宋体" w:hint="eastAsia"/>
        </w:rPr>
        <w:t>。</w:t>
      </w:r>
    </w:p>
    <w:p w:rsidR="00000000" w:rsidRDefault="00A13A2C">
      <w:pPr>
        <w:pStyle w:val="31"/>
        <w:numPr>
          <w:ilvl w:val="1"/>
          <w:numId w:val="53"/>
        </w:numPr>
        <w:spacing w:line="360" w:lineRule="auto"/>
        <w:ind w:firstLineChars="0"/>
        <w:jc w:val="left"/>
        <w:rPr>
          <w:rFonts w:ascii="宋体" w:hAnsi="宋体"/>
        </w:rPr>
      </w:pPr>
      <w:r>
        <w:rPr>
          <w:rFonts w:ascii="宋体" w:hAnsi="宋体" w:cs="宋体" w:hint="eastAsia"/>
        </w:rPr>
        <w:t>▲应用</w:t>
      </w:r>
      <w:r>
        <w:rPr>
          <w:rFonts w:ascii="宋体" w:hAnsi="宋体" w:cs="宋体"/>
        </w:rPr>
        <w:t>定制中心</w:t>
      </w:r>
      <w:r>
        <w:rPr>
          <w:rFonts w:ascii="宋体" w:hAnsi="宋体" w:cs="宋体" w:hint="eastAsia"/>
        </w:rPr>
        <w:t>支持</w:t>
      </w:r>
      <w:r>
        <w:rPr>
          <w:rFonts w:ascii="宋体" w:hAnsi="宋体" w:hint="eastAsia"/>
        </w:rPr>
        <w:t>在线</w:t>
      </w:r>
      <w:r>
        <w:rPr>
          <w:rFonts w:ascii="宋体" w:hAnsi="宋体"/>
        </w:rPr>
        <w:t>编写后台代码的</w:t>
      </w:r>
      <w:r>
        <w:rPr>
          <w:rFonts w:ascii="宋体" w:hAnsi="宋体" w:hint="eastAsia"/>
        </w:rPr>
        <w:t>能力</w:t>
      </w:r>
      <w:r>
        <w:rPr>
          <w:rFonts w:ascii="宋体" w:hAnsi="宋体"/>
        </w:rPr>
        <w:t>，实现应用</w:t>
      </w:r>
      <w:r>
        <w:rPr>
          <w:rFonts w:ascii="宋体" w:hAnsi="宋体" w:hint="eastAsia"/>
        </w:rPr>
        <w:t>具体的</w:t>
      </w:r>
      <w:r>
        <w:rPr>
          <w:rFonts w:ascii="宋体" w:hAnsi="宋体"/>
        </w:rPr>
        <w:t>业务逻辑</w:t>
      </w:r>
      <w:r>
        <w:rPr>
          <w:rFonts w:ascii="宋体" w:hAnsi="宋体" w:hint="eastAsia"/>
        </w:rPr>
        <w:t>。后台</w:t>
      </w:r>
      <w:r>
        <w:rPr>
          <w:rFonts w:ascii="宋体" w:hAnsi="宋体"/>
        </w:rPr>
        <w:t>服务通过发布</w:t>
      </w:r>
      <w:r>
        <w:rPr>
          <w:rFonts w:ascii="宋体" w:hAnsi="宋体" w:hint="eastAsia"/>
        </w:rPr>
        <w:t>后台</w:t>
      </w:r>
      <w:r>
        <w:rPr>
          <w:rFonts w:ascii="宋体" w:hAnsi="宋体"/>
        </w:rPr>
        <w:t>接口</w:t>
      </w:r>
      <w:r>
        <w:rPr>
          <w:rFonts w:ascii="宋体" w:hAnsi="宋体" w:hint="eastAsia"/>
        </w:rPr>
        <w:t>和</w:t>
      </w:r>
      <w:r>
        <w:rPr>
          <w:rFonts w:ascii="宋体" w:hAnsi="宋体"/>
        </w:rPr>
        <w:t>前端</w:t>
      </w:r>
      <w:r>
        <w:rPr>
          <w:rFonts w:ascii="宋体" w:hAnsi="宋体" w:hint="eastAsia"/>
        </w:rPr>
        <w:t>页面</w:t>
      </w:r>
      <w:r>
        <w:rPr>
          <w:rFonts w:ascii="宋体" w:hAnsi="宋体"/>
        </w:rPr>
        <w:t>进行交互，</w:t>
      </w:r>
      <w:r>
        <w:rPr>
          <w:rFonts w:ascii="宋体" w:hAnsi="宋体" w:hint="eastAsia"/>
        </w:rPr>
        <w:t>共同</w:t>
      </w:r>
      <w:r>
        <w:rPr>
          <w:rFonts w:ascii="宋体" w:hAnsi="宋体"/>
        </w:rPr>
        <w:t>完成应用的</w:t>
      </w:r>
      <w:r>
        <w:rPr>
          <w:rFonts w:ascii="宋体" w:hAnsi="宋体" w:hint="eastAsia"/>
        </w:rPr>
        <w:t>业务</w:t>
      </w:r>
      <w:r>
        <w:rPr>
          <w:rFonts w:ascii="宋体" w:hAnsi="宋体"/>
        </w:rPr>
        <w:t>逻辑</w:t>
      </w:r>
      <w:r>
        <w:rPr>
          <w:rFonts w:ascii="宋体" w:hAnsi="宋体" w:hint="eastAsia"/>
        </w:rPr>
        <w:t>。</w:t>
      </w:r>
      <w:r>
        <w:rPr>
          <w:rFonts w:ascii="宋体" w:hAnsi="宋体" w:hint="eastAsia"/>
          <w:b/>
        </w:rPr>
        <w:t>提供对应</w:t>
      </w:r>
      <w:r>
        <w:rPr>
          <w:rFonts w:ascii="宋体" w:hAnsi="宋体"/>
          <w:b/>
        </w:rPr>
        <w:t>的功能截图</w:t>
      </w:r>
      <w:r>
        <w:rPr>
          <w:rFonts w:ascii="宋体" w:hAnsi="宋体" w:hint="eastAsia"/>
        </w:rPr>
        <w:t>。</w:t>
      </w:r>
    </w:p>
    <w:p w:rsidR="00000000" w:rsidRDefault="00A13A2C">
      <w:pPr>
        <w:pStyle w:val="31"/>
        <w:numPr>
          <w:ilvl w:val="1"/>
          <w:numId w:val="53"/>
        </w:numPr>
        <w:spacing w:line="360" w:lineRule="auto"/>
        <w:ind w:firstLineChars="0"/>
        <w:jc w:val="left"/>
        <w:rPr>
          <w:rFonts w:ascii="宋体" w:hAnsi="宋体"/>
        </w:rPr>
      </w:pPr>
      <w:r>
        <w:rPr>
          <w:rFonts w:ascii="宋体" w:hAnsi="宋体" w:cs="宋体" w:hint="eastAsia"/>
        </w:rPr>
        <w:t>▲应用</w:t>
      </w:r>
      <w:r>
        <w:rPr>
          <w:rFonts w:ascii="宋体" w:hAnsi="宋体" w:cs="宋体"/>
        </w:rPr>
        <w:t>定制中心</w:t>
      </w:r>
      <w:r>
        <w:rPr>
          <w:rFonts w:ascii="宋体" w:hAnsi="宋体" w:cs="宋体" w:hint="eastAsia"/>
        </w:rPr>
        <w:t>支持</w:t>
      </w:r>
      <w:r>
        <w:rPr>
          <w:rFonts w:ascii="宋体" w:hAnsi="宋体"/>
        </w:rPr>
        <w:t>应用开发</w:t>
      </w:r>
      <w:r>
        <w:rPr>
          <w:rFonts w:ascii="宋体" w:hAnsi="宋体" w:hint="eastAsia"/>
        </w:rPr>
        <w:t>中</w:t>
      </w:r>
      <w:r>
        <w:rPr>
          <w:rFonts w:ascii="宋体" w:hAnsi="宋体"/>
        </w:rPr>
        <w:t>定时任务的</w:t>
      </w:r>
      <w:r>
        <w:rPr>
          <w:rFonts w:ascii="宋体" w:hAnsi="宋体" w:hint="eastAsia"/>
        </w:rPr>
        <w:t>设置</w:t>
      </w:r>
      <w:r>
        <w:rPr>
          <w:rFonts w:ascii="宋体" w:hAnsi="宋体"/>
        </w:rPr>
        <w:t>，</w:t>
      </w:r>
      <w:r>
        <w:rPr>
          <w:rFonts w:ascii="宋体" w:hAnsi="宋体" w:hint="eastAsia"/>
        </w:rPr>
        <w:t>能够定时的、周期</w:t>
      </w:r>
      <w:r>
        <w:rPr>
          <w:rFonts w:ascii="宋体" w:hAnsi="宋体"/>
        </w:rPr>
        <w:t>性的</w:t>
      </w:r>
      <w:r>
        <w:rPr>
          <w:rFonts w:ascii="宋体" w:hAnsi="宋体" w:hint="eastAsia"/>
        </w:rPr>
        <w:t>执行定时</w:t>
      </w:r>
      <w:r>
        <w:rPr>
          <w:rFonts w:ascii="宋体" w:hAnsi="宋体"/>
        </w:rPr>
        <w:t>任务</w:t>
      </w:r>
      <w:r>
        <w:rPr>
          <w:rFonts w:ascii="宋体" w:hAnsi="宋体" w:hint="eastAsia"/>
        </w:rPr>
        <w:t>。</w:t>
      </w:r>
      <w:r>
        <w:rPr>
          <w:rFonts w:ascii="宋体" w:hAnsi="宋体" w:hint="eastAsia"/>
          <w:b/>
        </w:rPr>
        <w:t>提供对应</w:t>
      </w:r>
      <w:r>
        <w:rPr>
          <w:rFonts w:ascii="宋体" w:hAnsi="宋体"/>
          <w:b/>
        </w:rPr>
        <w:t>的功能截图</w:t>
      </w:r>
      <w:r>
        <w:rPr>
          <w:rFonts w:ascii="宋体" w:hAnsi="宋体" w:hint="eastAsia"/>
        </w:rPr>
        <w:t>。</w:t>
      </w:r>
    </w:p>
    <w:p w:rsidR="00000000" w:rsidRDefault="00A13A2C">
      <w:pPr>
        <w:pStyle w:val="31"/>
        <w:numPr>
          <w:ilvl w:val="1"/>
          <w:numId w:val="53"/>
        </w:numPr>
        <w:spacing w:line="360" w:lineRule="auto"/>
        <w:ind w:firstLineChars="0"/>
        <w:jc w:val="left"/>
        <w:rPr>
          <w:rFonts w:ascii="宋体" w:hAnsi="宋体"/>
        </w:rPr>
      </w:pPr>
      <w:r>
        <w:rPr>
          <w:rFonts w:ascii="宋体" w:hAnsi="宋体" w:cs="宋体" w:hint="eastAsia"/>
        </w:rPr>
        <w:t>应用</w:t>
      </w:r>
      <w:r>
        <w:rPr>
          <w:rFonts w:ascii="宋体" w:hAnsi="宋体" w:cs="宋体"/>
        </w:rPr>
        <w:t>定制中心</w:t>
      </w:r>
      <w:r>
        <w:rPr>
          <w:rFonts w:ascii="宋体" w:hAnsi="宋体" w:cs="宋体" w:hint="eastAsia"/>
        </w:rPr>
        <w:t>支持</w:t>
      </w:r>
      <w:r>
        <w:rPr>
          <w:rFonts w:ascii="宋体" w:hAnsi="宋体" w:hint="eastAsia"/>
        </w:rPr>
        <w:t>应用管理中心，实现对低代码开发的应用的统一管理，主要包括：应用创建</w:t>
      </w:r>
      <w:r>
        <w:rPr>
          <w:rFonts w:ascii="宋体" w:hAnsi="宋体"/>
        </w:rPr>
        <w:t>、应用</w:t>
      </w:r>
      <w:r>
        <w:rPr>
          <w:rFonts w:ascii="宋体" w:hAnsi="宋体" w:hint="eastAsia"/>
        </w:rPr>
        <w:t>部署</w:t>
      </w:r>
      <w:r>
        <w:rPr>
          <w:rFonts w:ascii="宋体" w:hAnsi="宋体"/>
        </w:rPr>
        <w:t>、</w:t>
      </w:r>
      <w:r>
        <w:rPr>
          <w:rFonts w:ascii="宋体" w:hAnsi="宋体" w:hint="eastAsia"/>
        </w:rPr>
        <w:t>应用导</w:t>
      </w:r>
      <w:r>
        <w:rPr>
          <w:rFonts w:ascii="宋体" w:hAnsi="宋体" w:hint="eastAsia"/>
        </w:rPr>
        <w:t>入导出、应用</w:t>
      </w:r>
      <w:r>
        <w:rPr>
          <w:rFonts w:ascii="宋体" w:hAnsi="宋体"/>
        </w:rPr>
        <w:t>版本管理</w:t>
      </w:r>
      <w:r>
        <w:rPr>
          <w:rFonts w:ascii="宋体" w:hAnsi="宋体" w:hint="eastAsia"/>
        </w:rPr>
        <w:t>、应用升级</w:t>
      </w:r>
      <w:r>
        <w:rPr>
          <w:rFonts w:ascii="宋体" w:hAnsi="宋体"/>
        </w:rPr>
        <w:t>和</w:t>
      </w:r>
      <w:r>
        <w:rPr>
          <w:rFonts w:ascii="宋体" w:hAnsi="宋体" w:hint="eastAsia"/>
        </w:rPr>
        <w:t>移植等</w:t>
      </w:r>
      <w:r>
        <w:rPr>
          <w:rFonts w:ascii="宋体" w:hAnsi="宋体"/>
        </w:rPr>
        <w:t>功能</w:t>
      </w:r>
      <w:r>
        <w:rPr>
          <w:rFonts w:ascii="宋体" w:hAnsi="宋体" w:hint="eastAsia"/>
        </w:rPr>
        <w:t>。</w:t>
      </w:r>
    </w:p>
    <w:p w:rsidR="00000000" w:rsidRDefault="00A13A2C">
      <w:pPr>
        <w:pStyle w:val="31"/>
        <w:numPr>
          <w:ilvl w:val="1"/>
          <w:numId w:val="53"/>
        </w:numPr>
        <w:spacing w:line="360" w:lineRule="auto"/>
        <w:ind w:firstLineChars="0"/>
        <w:jc w:val="left"/>
        <w:rPr>
          <w:rFonts w:ascii="宋体" w:hAnsi="宋体"/>
        </w:rPr>
      </w:pPr>
      <w:r>
        <w:rPr>
          <w:rFonts w:ascii="宋体" w:hAnsi="宋体" w:cs="宋体" w:hint="eastAsia"/>
        </w:rPr>
        <w:t>应用</w:t>
      </w:r>
      <w:r>
        <w:rPr>
          <w:rFonts w:ascii="宋体" w:hAnsi="宋体" w:cs="宋体"/>
        </w:rPr>
        <w:t>定制中心</w:t>
      </w:r>
      <w:r>
        <w:rPr>
          <w:rFonts w:ascii="宋体" w:hAnsi="宋体" w:cs="宋体" w:hint="eastAsia"/>
        </w:rPr>
        <w:t>应</w:t>
      </w:r>
      <w:r>
        <w:rPr>
          <w:rFonts w:ascii="宋体" w:hAnsi="宋体" w:hint="eastAsia"/>
        </w:rPr>
        <w:t>提供</w:t>
      </w:r>
      <w:r>
        <w:rPr>
          <w:rFonts w:ascii="宋体" w:hAnsi="宋体"/>
        </w:rPr>
        <w:t>在线</w:t>
      </w:r>
      <w:r>
        <w:rPr>
          <w:rFonts w:ascii="宋体" w:hAnsi="宋体" w:hint="eastAsia"/>
        </w:rPr>
        <w:t>的移动端配置能力，用户</w:t>
      </w:r>
      <w:r>
        <w:rPr>
          <w:rFonts w:ascii="宋体" w:hAnsi="宋体"/>
        </w:rPr>
        <w:t>根据</w:t>
      </w:r>
      <w:r>
        <w:rPr>
          <w:rFonts w:ascii="宋体" w:hAnsi="宋体" w:hint="eastAsia"/>
        </w:rPr>
        <w:t>系统</w:t>
      </w:r>
      <w:r>
        <w:rPr>
          <w:rFonts w:ascii="宋体" w:hAnsi="宋体"/>
        </w:rPr>
        <w:t>提供的</w:t>
      </w:r>
      <w:r>
        <w:rPr>
          <w:rFonts w:ascii="宋体" w:hAnsi="宋体" w:hint="eastAsia"/>
        </w:rPr>
        <w:t>组件</w:t>
      </w:r>
      <w:r>
        <w:rPr>
          <w:rFonts w:ascii="宋体" w:hAnsi="宋体"/>
        </w:rPr>
        <w:t>，模板</w:t>
      </w:r>
      <w:r>
        <w:rPr>
          <w:rFonts w:ascii="宋体" w:hAnsi="宋体" w:hint="eastAsia"/>
        </w:rPr>
        <w:t>通过</w:t>
      </w:r>
      <w:r>
        <w:rPr>
          <w:rFonts w:ascii="宋体" w:hAnsi="宋体"/>
        </w:rPr>
        <w:t>拖</w:t>
      </w:r>
      <w:r>
        <w:rPr>
          <w:rFonts w:ascii="宋体" w:hAnsi="宋体" w:hint="eastAsia"/>
        </w:rPr>
        <w:t>、</w:t>
      </w:r>
      <w:r>
        <w:rPr>
          <w:rFonts w:ascii="宋体" w:hAnsi="宋体"/>
        </w:rPr>
        <w:t>拉、</w:t>
      </w:r>
      <w:r>
        <w:rPr>
          <w:rFonts w:ascii="宋体" w:hAnsi="宋体" w:hint="eastAsia"/>
        </w:rPr>
        <w:t>拽</w:t>
      </w:r>
      <w:r>
        <w:rPr>
          <w:rFonts w:ascii="宋体" w:hAnsi="宋体"/>
        </w:rPr>
        <w:t>的方式</w:t>
      </w:r>
      <w:r>
        <w:rPr>
          <w:rFonts w:ascii="宋体" w:hAnsi="宋体" w:hint="eastAsia"/>
        </w:rPr>
        <w:t>迅速定制并发布用户专属的移动客户端。</w:t>
      </w:r>
    </w:p>
    <w:p w:rsidR="00000000" w:rsidRDefault="00A13A2C">
      <w:pPr>
        <w:pStyle w:val="31"/>
        <w:numPr>
          <w:ilvl w:val="0"/>
          <w:numId w:val="53"/>
        </w:numPr>
        <w:spacing w:line="360" w:lineRule="auto"/>
        <w:ind w:firstLineChars="0"/>
        <w:jc w:val="left"/>
        <w:rPr>
          <w:rFonts w:ascii="宋体" w:hAnsi="宋体"/>
        </w:rPr>
      </w:pPr>
      <w:r>
        <w:rPr>
          <w:rFonts w:ascii="宋体" w:hAnsi="宋体"/>
        </w:rPr>
        <w:t>集成</w:t>
      </w:r>
      <w:r>
        <w:rPr>
          <w:rFonts w:ascii="宋体" w:hAnsi="宋体" w:hint="eastAsia"/>
        </w:rPr>
        <w:t>开放中心应</w:t>
      </w:r>
      <w:r>
        <w:rPr>
          <w:rFonts w:ascii="宋体" w:hAnsi="宋体"/>
        </w:rPr>
        <w:t>支持</w:t>
      </w:r>
      <w:r>
        <w:rPr>
          <w:rFonts w:ascii="宋体" w:hAnsi="宋体" w:hint="eastAsia"/>
        </w:rPr>
        <w:t>按照统一的数据格式和接口协议，对德阳智慧城市中各业务系统的共性服务能力进行管理、发布、监控、运维，实现能力的集中调度和复用，快速支撑面向智慧城市的创新应用。</w:t>
      </w:r>
    </w:p>
    <w:p w:rsidR="00000000" w:rsidRDefault="00A13A2C">
      <w:pPr>
        <w:pStyle w:val="31"/>
        <w:numPr>
          <w:ilvl w:val="0"/>
          <w:numId w:val="53"/>
        </w:numPr>
        <w:spacing w:line="360" w:lineRule="auto"/>
        <w:ind w:firstLineChars="0"/>
        <w:jc w:val="left"/>
        <w:rPr>
          <w:rFonts w:ascii="宋体" w:hAnsi="宋体"/>
        </w:rPr>
      </w:pPr>
      <w:r>
        <w:rPr>
          <w:rFonts w:ascii="宋体" w:hAnsi="宋体" w:hint="eastAsia"/>
        </w:rPr>
        <w:t>支持第三方系统接口对接，</w:t>
      </w:r>
      <w:r>
        <w:rPr>
          <w:rFonts w:ascii="宋体" w:hAnsi="宋体"/>
        </w:rPr>
        <w:t>包括单点登录集成</w:t>
      </w:r>
      <w:r>
        <w:rPr>
          <w:rFonts w:ascii="宋体" w:hAnsi="宋体" w:hint="eastAsia"/>
        </w:rPr>
        <w:t>、</w:t>
      </w:r>
      <w:r>
        <w:rPr>
          <w:rFonts w:ascii="宋体" w:hAnsi="宋体"/>
        </w:rPr>
        <w:t>CA</w:t>
      </w:r>
      <w:r>
        <w:rPr>
          <w:rFonts w:ascii="宋体" w:hAnsi="宋体"/>
        </w:rPr>
        <w:t>认证集成、</w:t>
      </w:r>
      <w:r>
        <w:rPr>
          <w:rFonts w:ascii="宋体" w:hAnsi="宋体" w:hint="eastAsia"/>
        </w:rPr>
        <w:t>第三方</w:t>
      </w:r>
      <w:r>
        <w:rPr>
          <w:rFonts w:ascii="宋体" w:hAnsi="宋体"/>
        </w:rPr>
        <w:t>系统接口集成</w:t>
      </w:r>
      <w:r>
        <w:rPr>
          <w:rFonts w:ascii="宋体" w:hAnsi="宋体" w:hint="eastAsia"/>
        </w:rPr>
        <w:t>。</w:t>
      </w:r>
    </w:p>
    <w:p w:rsidR="00000000" w:rsidRDefault="00A13A2C">
      <w:pPr>
        <w:pStyle w:val="5"/>
      </w:pPr>
      <w:r>
        <w:rPr>
          <w:rFonts w:hint="eastAsia"/>
        </w:rPr>
        <w:lastRenderedPageBreak/>
        <w:t>AI</w:t>
      </w:r>
      <w:r>
        <w:t>视频</w:t>
      </w:r>
      <w:r>
        <w:rPr>
          <w:rFonts w:hint="eastAsia"/>
        </w:rPr>
        <w:t>分析</w:t>
      </w:r>
    </w:p>
    <w:p w:rsidR="00000000" w:rsidRDefault="00A13A2C">
      <w:pPr>
        <w:pStyle w:val="6"/>
        <w:rPr>
          <w:rFonts w:ascii="宋体" w:hAnsi="宋体"/>
        </w:rPr>
      </w:pPr>
      <w:r>
        <w:rPr>
          <w:rFonts w:ascii="宋体" w:hAnsi="宋体" w:hint="eastAsia"/>
        </w:rPr>
        <w:t>视频图像基础服务</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视频图像基础服务需具备视频调度、设备管理、视频流接入、</w:t>
      </w:r>
      <w:r>
        <w:rPr>
          <w:rFonts w:ascii="宋体" w:hAnsi="宋体" w:hint="eastAsia"/>
        </w:rPr>
        <w:t>任务管理、</w:t>
      </w:r>
      <w:r>
        <w:rPr>
          <w:rFonts w:ascii="宋体" w:hAnsi="宋体" w:hint="eastAsia"/>
        </w:rPr>
        <w:t>GB1400</w:t>
      </w:r>
      <w:r>
        <w:rPr>
          <w:rFonts w:ascii="宋体" w:hAnsi="宋体" w:hint="eastAsia"/>
        </w:rPr>
        <w:t>支持、</w:t>
      </w:r>
      <w:r>
        <w:rPr>
          <w:rFonts w:ascii="宋体" w:hAnsi="宋体" w:hint="eastAsia"/>
        </w:rPr>
        <w:t>GB28181</w:t>
      </w:r>
      <w:r>
        <w:rPr>
          <w:rFonts w:ascii="宋体" w:hAnsi="宋体" w:hint="eastAsia"/>
        </w:rPr>
        <w:t>支持、模型管理，相关技术要求如下：</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支持视频资源的接入、调度、管理；支持不同视频分析算法取流分析；</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支持各类算法模型管理、统一门户呈现、接口封装；</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支持满足</w:t>
      </w:r>
      <w:r>
        <w:rPr>
          <w:rFonts w:ascii="宋体" w:hAnsi="宋体" w:hint="eastAsia"/>
        </w:rPr>
        <w:t>GB/T 28181</w:t>
      </w:r>
      <w:r>
        <w:rPr>
          <w:rFonts w:ascii="宋体" w:hAnsi="宋体" w:hint="eastAsia"/>
        </w:rPr>
        <w:t>，</w:t>
      </w:r>
      <w:r>
        <w:rPr>
          <w:rFonts w:ascii="宋体" w:hAnsi="宋体" w:hint="eastAsia"/>
        </w:rPr>
        <w:t>GA/T 1400</w:t>
      </w:r>
      <w:r>
        <w:rPr>
          <w:rFonts w:ascii="宋体" w:hAnsi="宋体" w:hint="eastAsia"/>
        </w:rPr>
        <w:t>协议的视频图像资源接入、转发；</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支持二维矢量图和位图展示、地图文件格式包括多种图片格式和是矢量数据格式；</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提供重要视频录像备份功能；</w:t>
      </w:r>
      <w:r>
        <w:rPr>
          <w:rFonts w:ascii="宋体" w:hAnsi="宋体" w:hint="eastAsia"/>
        </w:rPr>
        <w:t xml:space="preserve"> </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支持分析后视频图片数据存储能力；可支持存储资源的管理；云存储节点动态扩展能力；采用裸数据存储技术，可极大程度发挥存储设备读写性能，实现云中</w:t>
      </w:r>
      <w:r>
        <w:rPr>
          <w:rFonts w:ascii="宋体" w:hAnsi="宋体" w:hint="eastAsia"/>
        </w:rPr>
        <w:t>的秒级检索和回放；</w:t>
      </w:r>
      <w:r>
        <w:rPr>
          <w:rFonts w:ascii="宋体" w:hAnsi="宋体" w:hint="eastAsia"/>
        </w:rPr>
        <w:t xml:space="preserve"> </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支持资源管理、算子管理、任务管理、日志审计、摄像机档案管理；</w:t>
      </w:r>
      <w:r>
        <w:rPr>
          <w:rFonts w:ascii="宋体" w:hAnsi="宋体" w:hint="eastAsia"/>
        </w:rPr>
        <w:t xml:space="preserve"> </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支持视觉计算服务情况统计，包括结构化数据、向量数据、图片数据数量统计；支持摄像机接入情况统计；支持硬件运行情况（</w:t>
      </w:r>
      <w:r>
        <w:rPr>
          <w:rFonts w:ascii="宋体" w:hAnsi="宋体" w:hint="eastAsia"/>
        </w:rPr>
        <w:t>GPU/ CPU/</w:t>
      </w:r>
      <w:r>
        <w:rPr>
          <w:rFonts w:ascii="宋体" w:hAnsi="宋体" w:hint="eastAsia"/>
        </w:rPr>
        <w:t>内存）统计；支持视频处理数据量统计；支持不同结构化算子运行情况统计；</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支持注册算子，可定义算子名称、算子能力（如人员、人脸、机动车、非机动车、事件、指数等）、输入输出，配置资源规格（</w:t>
      </w:r>
      <w:r>
        <w:rPr>
          <w:rFonts w:ascii="宋体" w:hAnsi="宋体" w:hint="eastAsia"/>
        </w:rPr>
        <w:t>NVIDIA Tesla T4</w:t>
      </w:r>
      <w:r>
        <w:rPr>
          <w:rFonts w:ascii="宋体" w:hAnsi="宋体" w:hint="eastAsia"/>
        </w:rPr>
        <w:t>计算卡、海思</w:t>
      </w:r>
      <w:r>
        <w:rPr>
          <w:rFonts w:ascii="宋体" w:hAnsi="宋体" w:hint="eastAsia"/>
        </w:rPr>
        <w:t>3559A</w:t>
      </w:r>
      <w:r>
        <w:rPr>
          <w:rFonts w:ascii="宋体" w:hAnsi="宋体" w:hint="eastAsia"/>
        </w:rPr>
        <w:t>计算板卡），对算子进行描述，完成算子注册</w:t>
      </w:r>
      <w:r>
        <w:rPr>
          <w:rFonts w:ascii="宋体" w:hAnsi="宋体" w:hint="eastAsia"/>
        </w:rPr>
        <w:t xml:space="preserve"> </w:t>
      </w:r>
      <w:r>
        <w:rPr>
          <w:rFonts w:ascii="宋体" w:hAnsi="宋体" w:hint="eastAsia"/>
        </w:rPr>
        <w:t>；</w:t>
      </w:r>
      <w:r>
        <w:rPr>
          <w:rFonts w:ascii="宋体" w:hAnsi="宋体" w:hint="eastAsia"/>
        </w:rPr>
        <w:t xml:space="preserve"> </w:t>
      </w:r>
      <w:r>
        <w:rPr>
          <w:rFonts w:ascii="宋体" w:hAnsi="宋体" w:hint="eastAsia"/>
        </w:rPr>
        <w:t>支持以列表的形式</w:t>
      </w:r>
      <w:r>
        <w:rPr>
          <w:rFonts w:ascii="宋体" w:hAnsi="宋体" w:hint="eastAsia"/>
        </w:rPr>
        <w:t>展示集成的算子，列表中展示算子厂商、算子名称、算子模型、算子版本、算子描述、状态等关键信息；</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支持以列表的形式展示任务信息，包含任务名称、任务类型、摄像机数量、状态等信息；</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支持新建任务，可配置任务的数据源等；支持上线计算任务；支持下线计算任务；支持删除未上线的计算任务；</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支持查看单个节点写入峰值，最高</w:t>
      </w:r>
      <w:r>
        <w:rPr>
          <w:rFonts w:ascii="宋体" w:hAnsi="宋体" w:hint="eastAsia"/>
        </w:rPr>
        <w:t>15MB/s</w:t>
      </w:r>
      <w:r>
        <w:rPr>
          <w:rFonts w:ascii="宋体" w:hAnsi="宋体" w:hint="eastAsia"/>
        </w:rPr>
        <w:t>；支持查看单个节点支持每天的写入</w:t>
      </w:r>
      <w:r>
        <w:rPr>
          <w:rFonts w:ascii="宋体" w:hAnsi="宋体" w:hint="eastAsia"/>
        </w:rPr>
        <w:lastRenderedPageBreak/>
        <w:t>量，最高</w:t>
      </w:r>
      <w:r>
        <w:rPr>
          <w:rFonts w:ascii="宋体" w:hAnsi="宋体" w:hint="eastAsia"/>
        </w:rPr>
        <w:t>150 GB</w:t>
      </w:r>
      <w:r>
        <w:rPr>
          <w:rFonts w:ascii="宋体" w:hAnsi="宋体" w:hint="eastAsia"/>
        </w:rPr>
        <w:t>；支持写入结构化和特征值数据，单台支持</w:t>
      </w:r>
      <w:r>
        <w:rPr>
          <w:rFonts w:ascii="宋体" w:hAnsi="宋体" w:hint="eastAsia"/>
        </w:rPr>
        <w:t>3</w:t>
      </w:r>
      <w:r>
        <w:rPr>
          <w:rFonts w:ascii="宋体" w:hAnsi="宋体" w:hint="eastAsia"/>
        </w:rPr>
        <w:t>亿条结构化和特征值数据写入；拥有海量数据计算能力，支持计算单标万亿记录、</w:t>
      </w:r>
      <w:r>
        <w:rPr>
          <w:rFonts w:ascii="宋体" w:hAnsi="宋体" w:hint="eastAsia"/>
        </w:rPr>
        <w:t>PB</w:t>
      </w:r>
      <w:r>
        <w:rPr>
          <w:rFonts w:ascii="宋体" w:hAnsi="宋体" w:hint="eastAsia"/>
        </w:rPr>
        <w:t>级别数据；</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支持分析多源数据</w:t>
      </w:r>
      <w:r>
        <w:rPr>
          <w:rFonts w:ascii="宋体" w:hAnsi="宋体" w:hint="eastAsia"/>
        </w:rPr>
        <w:t>，让不同存储源中的沉睡数据具备分析能力；</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支持采用</w:t>
      </w:r>
      <w:r>
        <w:rPr>
          <w:rFonts w:ascii="宋体" w:hAnsi="宋体" w:hint="eastAsia"/>
        </w:rPr>
        <w:t>SQL</w:t>
      </w:r>
      <w:r>
        <w:rPr>
          <w:rFonts w:ascii="宋体" w:hAnsi="宋体" w:hint="eastAsia"/>
        </w:rPr>
        <w:t>与服务端进行交互；支持丰富的内置函数；客户端基于传统的</w:t>
      </w:r>
      <w:r>
        <w:rPr>
          <w:rFonts w:ascii="宋体" w:hAnsi="宋体" w:hint="eastAsia"/>
        </w:rPr>
        <w:t>JDBC/ODBC</w:t>
      </w:r>
      <w:r>
        <w:rPr>
          <w:rFonts w:ascii="宋体" w:hAnsi="宋体" w:hint="eastAsia"/>
        </w:rPr>
        <w:t>连接驱动，客户接入快捷，应用改造和迁移成本低；支持与</w:t>
      </w:r>
      <w:r>
        <w:rPr>
          <w:rFonts w:ascii="宋体" w:hAnsi="宋体" w:hint="eastAsia"/>
        </w:rPr>
        <w:t>BI</w:t>
      </w:r>
      <w:r>
        <w:rPr>
          <w:rFonts w:ascii="宋体" w:hAnsi="宋体" w:hint="eastAsia"/>
        </w:rPr>
        <w:t>工具兼容，方便客户数据分析和数据可视化；支持多路数据源接入分析，提供多样化数据源分析能力；全面融合</w:t>
      </w:r>
      <w:r>
        <w:rPr>
          <w:rFonts w:ascii="宋体" w:hAnsi="宋体" w:hint="eastAsia"/>
        </w:rPr>
        <w:t>MPP</w:t>
      </w:r>
      <w:r>
        <w:rPr>
          <w:rFonts w:ascii="宋体" w:hAnsi="宋体" w:hint="eastAsia"/>
        </w:rPr>
        <w:t>和</w:t>
      </w:r>
      <w:r>
        <w:rPr>
          <w:rFonts w:ascii="宋体" w:hAnsi="宋体" w:hint="eastAsia"/>
        </w:rPr>
        <w:t>DAG</w:t>
      </w:r>
      <w:r>
        <w:rPr>
          <w:rFonts w:ascii="宋体" w:hAnsi="宋体" w:hint="eastAsia"/>
        </w:rPr>
        <w:t>技术，支持超强横向分析扩展能力、向量化执行优化能力、算子流水线优化能力；支持资源隔离和优先级调度；</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支持异构数据源联合分析，具备多路异构数据源联合分析能力。用户可将不同业务数据、冷数据和热数据分开存储。支持让用户轻松</w:t>
      </w:r>
      <w:r>
        <w:rPr>
          <w:rFonts w:ascii="宋体" w:hAnsi="宋体" w:hint="eastAsia"/>
        </w:rPr>
        <w:t>针对不同类数据源，不同数据表进行关联分析；</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支持全量数据分析，分析结果具有最大代表性；支持极速查询响应，支持毫秒级内对亿级数据进行多维透视；</w:t>
      </w:r>
      <w:r>
        <w:rPr>
          <w:rFonts w:ascii="宋体" w:hAnsi="宋体" w:hint="eastAsia"/>
        </w:rPr>
        <w:t xml:space="preserve"> </w:t>
      </w:r>
      <w:r>
        <w:rPr>
          <w:rFonts w:ascii="宋体" w:hAnsi="宋体" w:hint="eastAsia"/>
        </w:rPr>
        <w:t>支持高并发查询量，并通过动态多副本数据存储计算技术保证系统高可用性；支持灵活查询形式，支持通过</w:t>
      </w:r>
      <w:r>
        <w:rPr>
          <w:rFonts w:ascii="宋体" w:hAnsi="宋体" w:hint="eastAsia"/>
        </w:rPr>
        <w:t>SQL</w:t>
      </w:r>
      <w:r>
        <w:rPr>
          <w:rFonts w:ascii="宋体" w:hAnsi="宋体" w:hint="eastAsia"/>
        </w:rPr>
        <w:t>对海量数据进行多维分析、数据透视、数据筛选；</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支持离线通道、在线通道双模式并行数据导入，导入性能随集群规模线性扩展；支持精确到列级别的权限管理和超细粒度的用户操作审计，通过公私钥机制保护数据安全；</w:t>
      </w:r>
    </w:p>
    <w:p w:rsidR="00000000" w:rsidRDefault="00A13A2C">
      <w:pPr>
        <w:pStyle w:val="31"/>
        <w:numPr>
          <w:ilvl w:val="0"/>
          <w:numId w:val="54"/>
        </w:numPr>
        <w:spacing w:line="360" w:lineRule="auto"/>
        <w:ind w:firstLineChars="0"/>
        <w:jc w:val="left"/>
        <w:rPr>
          <w:rFonts w:ascii="宋体" w:hAnsi="宋体"/>
        </w:rPr>
      </w:pPr>
      <w:r>
        <w:rPr>
          <w:rFonts w:ascii="宋体" w:hAnsi="宋体" w:hint="eastAsia"/>
        </w:rPr>
        <w:t>支持</w:t>
      </w:r>
      <w:r>
        <w:rPr>
          <w:rFonts w:ascii="宋体" w:hAnsi="宋体" w:hint="eastAsia"/>
        </w:rPr>
        <w:t>GPU</w:t>
      </w:r>
      <w:r>
        <w:rPr>
          <w:rFonts w:ascii="宋体" w:hAnsi="宋体" w:hint="eastAsia"/>
        </w:rPr>
        <w:t>集群管理；支持</w:t>
      </w:r>
      <w:r>
        <w:rPr>
          <w:rFonts w:ascii="宋体" w:hAnsi="宋体" w:hint="eastAsia"/>
        </w:rPr>
        <w:t>GPU</w:t>
      </w:r>
      <w:r>
        <w:rPr>
          <w:rFonts w:ascii="宋体" w:hAnsi="宋体" w:hint="eastAsia"/>
        </w:rPr>
        <w:t>算力弹性调度，容灾；针对不同算法支持算力匹</w:t>
      </w:r>
      <w:r>
        <w:rPr>
          <w:rFonts w:ascii="宋体" w:hAnsi="宋体" w:hint="eastAsia"/>
        </w:rPr>
        <w:t>配，适配最佳使用状态；</w:t>
      </w:r>
    </w:p>
    <w:p w:rsidR="00000000" w:rsidRDefault="00A13A2C">
      <w:pPr>
        <w:pStyle w:val="6"/>
        <w:rPr>
          <w:rFonts w:ascii="宋体" w:hAnsi="宋体"/>
        </w:rPr>
      </w:pPr>
      <w:r>
        <w:rPr>
          <w:rFonts w:ascii="宋体" w:hAnsi="宋体" w:hint="eastAsia"/>
        </w:rPr>
        <w:t>图像分析算法模型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图像分析算法模型包含人脸检测、人脸特征、人脸属性、车辆检测、车牌识别、特种车辆识别、人群密度分析、垃圾满溢检测、店外经营检测、游商摊贩检测、烟雾检测、安全帽检测、渣土车检测、河道异物检测、行人检测、行为识别。</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支持人脸检测算法模型；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支持人脸特征算法模型；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支持人脸属性算法模型；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lastRenderedPageBreak/>
        <w:t>支持车辆检测算法模型；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支持车牌识别算法模型；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支持特种车辆识别算法模型；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支持人群密度分析算法模型；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支持垃圾满溢检测算法模型；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支持店外经营检测算法模型；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支持游商摊贩检测算法模型；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支持烟雾检测算法模型；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支持安全帽检测算法模型；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支持渣土车检测算法模型；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支持河道异物检测算法模型；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支持行人检测算法模型；</w:t>
      </w:r>
    </w:p>
    <w:p w:rsidR="00000000" w:rsidRDefault="00A13A2C">
      <w:pPr>
        <w:pStyle w:val="31"/>
        <w:numPr>
          <w:ilvl w:val="0"/>
          <w:numId w:val="55"/>
        </w:numPr>
        <w:spacing w:line="360" w:lineRule="auto"/>
        <w:ind w:firstLineChars="0"/>
        <w:jc w:val="left"/>
        <w:rPr>
          <w:rFonts w:ascii="宋体" w:hAnsi="宋体"/>
        </w:rPr>
      </w:pPr>
      <w:r>
        <w:rPr>
          <w:rFonts w:ascii="宋体" w:hAnsi="宋体" w:hint="eastAsia"/>
        </w:rPr>
        <w:t>支持行为识别算法模型；</w:t>
      </w:r>
    </w:p>
    <w:p w:rsidR="00000000" w:rsidRDefault="00A13A2C">
      <w:pPr>
        <w:pStyle w:val="6"/>
        <w:rPr>
          <w:rFonts w:ascii="宋体" w:hAnsi="宋体"/>
        </w:rPr>
      </w:pPr>
      <w:r>
        <w:rPr>
          <w:rFonts w:ascii="宋体" w:hAnsi="宋体" w:hint="eastAsia"/>
        </w:rPr>
        <w:t>视频分析服务</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视频分析服务包含路人库管理、特征索引管理、图片存储服务、人脸特征检索服务、名单库管理、名单库人员管理、名单库比对服务、布控规则引擎、首位人脸检测、人脸比对、人脸聚类规则配置、人脸聚类归档服务、人脸聚类查询服务、实名标注服务、车牌库管理、车牌布控任务管理、车牌号比对告警、违停电子围栏配置、违停检测、违停告警、入侵检测任务配置、入侵检测及告警、人员</w:t>
      </w:r>
      <w:r>
        <w:rPr>
          <w:rFonts w:ascii="宋体" w:hAnsi="宋体" w:hint="eastAsia"/>
        </w:rPr>
        <w:t>聚集规则配置、人员徘徊规则配置、人员聚集及徘徊检测、人员聚集及徘徊告警推送、违规发现配置、垃圾满溢告警、店外经营配置及告警、游商摊贩配置及告警、烟雾检测配置及告警、安全帽检测配置及告警、渣土车检测配置及告警、河道异物检测配置及告警。</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路人库管理：支持提取视频图像的行人信息建立路人库；</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特征索引管理：根据人脸特征识别算法，对人脸面部特征区域进行识别，生成对应的人脸特征码，应用于后续业务功能；人体特征码提取：支持儿童、成年、老年等</w:t>
      </w:r>
      <w:r>
        <w:rPr>
          <w:rFonts w:ascii="宋体" w:hAnsi="宋体" w:hint="eastAsia"/>
        </w:rPr>
        <w:t>3</w:t>
      </w:r>
      <w:r>
        <w:rPr>
          <w:rFonts w:ascii="宋体" w:hAnsi="宋体" w:hint="eastAsia"/>
        </w:rPr>
        <w:t>种；行人性别识别：男、女；行人上衣颜色、下衣颜色识别：黑色、</w:t>
      </w:r>
      <w:r>
        <w:rPr>
          <w:rFonts w:ascii="宋体" w:hAnsi="宋体" w:hint="eastAsia"/>
        </w:rPr>
        <w:lastRenderedPageBreak/>
        <w:t>白色、红色、绿色、蓝</w:t>
      </w:r>
      <w:r>
        <w:rPr>
          <w:rFonts w:ascii="宋体" w:hAnsi="宋体" w:hint="eastAsia"/>
        </w:rPr>
        <w:t>色、黄色、紫色、灰色、橘色、棕色、粉色等</w:t>
      </w:r>
      <w:r>
        <w:rPr>
          <w:rFonts w:ascii="宋体" w:hAnsi="宋体" w:hint="eastAsia"/>
        </w:rPr>
        <w:t>11</w:t>
      </w:r>
      <w:r>
        <w:rPr>
          <w:rFonts w:ascii="宋体" w:hAnsi="宋体" w:hint="eastAsia"/>
        </w:rPr>
        <w:t>种；行人上衣款式识别：长袖、短袖，下衣款式识别：短款、长款；行人鞋子识别：普通鞋、长筒靴；行人身姿识别：正面、背面、侧面；行人携包识别：无、手提包、双肩包；行人发型识别：短发、长发；行人移动方向识别：向左、向右、向上、向下、静止；</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在人脸微笑、大笑、张嘴、做鬼脸、皱眉、眉毛被遮挡、闭眼、耳朵遮挡、带眼镜、半边脸遮挡、人员抬头、低头、左右转动等情况下，均可正确识别人脸；</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图片存储服务：支持分析后的图片按标准协议写入云存储中；</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▲人脸特征检索服务：支持将目标的图片线索</w:t>
      </w:r>
      <w:r>
        <w:rPr>
          <w:rFonts w:ascii="宋体" w:hAnsi="宋体" w:hint="eastAsia"/>
        </w:rPr>
        <w:t>转换为特征向量，在给定的时空范围内，搜索相似的可疑图片，并绘制目标移动轨迹，以图搜图的平均响应时间≤</w:t>
      </w:r>
      <w:r>
        <w:rPr>
          <w:rFonts w:ascii="宋体" w:hAnsi="宋体" w:hint="eastAsia"/>
        </w:rPr>
        <w:t>3s</w:t>
      </w:r>
      <w:r>
        <w:rPr>
          <w:rFonts w:ascii="宋体" w:hAnsi="宋体" w:hint="eastAsia"/>
        </w:rPr>
        <w:t>，提供公安部权威机构检测报告</w:t>
      </w:r>
      <w:r>
        <w:rPr>
          <w:rFonts w:ascii="宋体" w:hAnsi="宋体" w:hint="eastAsia"/>
        </w:rPr>
        <w:t>原件扫</w:t>
      </w:r>
      <w:r>
        <w:rPr>
          <w:rFonts w:ascii="宋体" w:hAnsi="宋体" w:hint="eastAsia"/>
        </w:rPr>
        <w:t>描件或</w:t>
      </w:r>
      <w:r>
        <w:rPr>
          <w:rFonts w:ascii="宋体" w:hAnsi="宋体" w:hint="eastAsia"/>
        </w:rPr>
        <w:t>复印件</w:t>
      </w:r>
      <w:r>
        <w:rPr>
          <w:rFonts w:ascii="宋体" w:hAnsi="宋体" w:hint="eastAsia"/>
        </w:rPr>
        <w:t>扫描件</w:t>
      </w:r>
      <w:r>
        <w:rPr>
          <w:rFonts w:ascii="宋体" w:hAnsi="宋体" w:hint="eastAsia"/>
        </w:rPr>
        <w:t>；</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名单库管理：支持黑白名单库创建、修改、删除、管理；</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名单库人员管理：支持增加、删除黑白名单库人员信息；支持完善人员基本信息；</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名单库比对服务：从重点目标人员人脸库或者历史抓拍人脸照片中挑选目标人脸设置黑名单和相似度阀值，一旦和黑名单中相似度高于设定阀值的人员出现可报警；</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布控规则引擎：支持配置布控条件，布控日期、布控区域（基于地图框选）、目标行为；</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▲首位人脸检测：支持对人脸可见、人体有遮挡且遮挡范围不大于</w:t>
      </w:r>
      <w:r>
        <w:rPr>
          <w:rFonts w:ascii="宋体" w:hAnsi="宋体" w:hint="eastAsia"/>
        </w:rPr>
        <w:t>1/2</w:t>
      </w:r>
      <w:r>
        <w:rPr>
          <w:rFonts w:ascii="宋体" w:hAnsi="宋体" w:hint="eastAsia"/>
        </w:rPr>
        <w:t>的人体图片进行人员（人脸</w:t>
      </w:r>
      <w:r>
        <w:rPr>
          <w:rFonts w:ascii="宋体" w:hAnsi="宋体" w:hint="eastAsia"/>
        </w:rPr>
        <w:t>+</w:t>
      </w:r>
      <w:r>
        <w:rPr>
          <w:rFonts w:ascii="宋体" w:hAnsi="宋体" w:hint="eastAsia"/>
        </w:rPr>
        <w:t>人体）检出，支持查看特写图（人脸</w:t>
      </w:r>
      <w:r>
        <w:rPr>
          <w:rFonts w:ascii="宋体" w:hAnsi="宋体" w:hint="eastAsia"/>
        </w:rPr>
        <w:t>+</w:t>
      </w:r>
      <w:r>
        <w:rPr>
          <w:rFonts w:ascii="宋体" w:hAnsi="宋体" w:hint="eastAsia"/>
        </w:rPr>
        <w:t>人体），检出率不低于</w:t>
      </w:r>
      <w:r>
        <w:rPr>
          <w:rFonts w:ascii="宋体" w:hAnsi="宋体" w:hint="eastAsia"/>
        </w:rPr>
        <w:t>95%</w:t>
      </w:r>
      <w:r>
        <w:rPr>
          <w:rFonts w:ascii="宋体" w:hAnsi="宋体" w:hint="eastAsia"/>
        </w:rPr>
        <w:t>，提供公安部权威机构检测报告</w:t>
      </w:r>
      <w:r>
        <w:rPr>
          <w:rFonts w:ascii="宋体" w:hAnsi="宋体" w:hint="eastAsia"/>
        </w:rPr>
        <w:t>原件扫</w:t>
      </w:r>
      <w:r>
        <w:rPr>
          <w:rFonts w:ascii="宋体" w:hAnsi="宋体" w:hint="eastAsia"/>
        </w:rPr>
        <w:t>描件或</w:t>
      </w:r>
      <w:r>
        <w:rPr>
          <w:rFonts w:ascii="宋体" w:hAnsi="宋体" w:hint="eastAsia"/>
        </w:rPr>
        <w:t>复印件</w:t>
      </w:r>
      <w:r>
        <w:rPr>
          <w:rFonts w:ascii="宋体" w:hAnsi="宋体" w:hint="eastAsia"/>
        </w:rPr>
        <w:t>扫描件</w:t>
      </w:r>
      <w:r>
        <w:rPr>
          <w:rFonts w:ascii="宋体" w:hAnsi="宋体" w:hint="eastAsia"/>
        </w:rPr>
        <w:t>；</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支持在人脸比对过程中将目标人脸特征、人体特征关联，使用人体的搜索结果补充人脸的搜索结果；</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人脸比对：支持</w:t>
      </w:r>
      <w:r>
        <w:rPr>
          <w:rFonts w:ascii="宋体" w:hAnsi="宋体" w:hint="eastAsia"/>
        </w:rPr>
        <w:t>1:1</w:t>
      </w:r>
      <w:r>
        <w:rPr>
          <w:rFonts w:ascii="宋体" w:hAnsi="宋体" w:hint="eastAsia"/>
        </w:rPr>
        <w:t>比对，支持人脸与不同名单库进行比对；</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▲支持对单张目标图片或者多张目标图片进行渐进式检索，即在搜索的结果中继续检索，缩小范围，提供公安部权威机构检测报告</w:t>
      </w:r>
      <w:r>
        <w:rPr>
          <w:rFonts w:ascii="宋体" w:hAnsi="宋体" w:hint="eastAsia"/>
        </w:rPr>
        <w:t>原件扫</w:t>
      </w:r>
      <w:r>
        <w:rPr>
          <w:rFonts w:ascii="宋体" w:hAnsi="宋体" w:hint="eastAsia"/>
        </w:rPr>
        <w:t>描件或</w:t>
      </w:r>
      <w:r>
        <w:rPr>
          <w:rFonts w:ascii="宋体" w:hAnsi="宋体" w:hint="eastAsia"/>
        </w:rPr>
        <w:t>复印件</w:t>
      </w:r>
      <w:r>
        <w:rPr>
          <w:rFonts w:ascii="宋体" w:hAnsi="宋体" w:hint="eastAsia"/>
        </w:rPr>
        <w:t>扫描</w:t>
      </w:r>
      <w:r>
        <w:rPr>
          <w:rFonts w:ascii="宋体" w:hAnsi="宋体" w:hint="eastAsia"/>
        </w:rPr>
        <w:lastRenderedPageBreak/>
        <w:t>件</w:t>
      </w:r>
      <w:r>
        <w:rPr>
          <w:rFonts w:ascii="宋体" w:hAnsi="宋体" w:hint="eastAsia"/>
        </w:rPr>
        <w:t>；</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人脸聚类规则配置</w:t>
      </w:r>
      <w:r>
        <w:rPr>
          <w:rFonts w:ascii="宋体" w:hAnsi="宋体" w:hint="eastAsia"/>
        </w:rPr>
        <w:t>：支持人脸聚类规则；</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人脸聚类归档服务：支持人脸聚类归档服务；</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人脸聚类查询服务：支持人脸聚类查询服务；</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支持框选播放视频的画面区域，选择时间段，进行视频数人数车，分析出在该视频区域该时间段经过的人和车；支持框选地图区域，选择时间段，进行区域数人数车，分析出在该地图区域该时间段经过的人和车，提供公安部权威机构检测报告</w:t>
      </w:r>
      <w:r>
        <w:rPr>
          <w:rFonts w:ascii="宋体" w:hAnsi="宋体" w:hint="eastAsia"/>
        </w:rPr>
        <w:t>原件扫</w:t>
      </w:r>
      <w:r>
        <w:rPr>
          <w:rFonts w:ascii="宋体" w:hAnsi="宋体" w:hint="eastAsia"/>
        </w:rPr>
        <w:t>描件或</w:t>
      </w:r>
      <w:r>
        <w:rPr>
          <w:rFonts w:ascii="宋体" w:hAnsi="宋体" w:hint="eastAsia"/>
        </w:rPr>
        <w:t>复印件</w:t>
      </w:r>
      <w:r>
        <w:rPr>
          <w:rFonts w:ascii="宋体" w:hAnsi="宋体" w:hint="eastAsia"/>
        </w:rPr>
        <w:t>扫描件</w:t>
      </w:r>
      <w:r>
        <w:rPr>
          <w:rFonts w:ascii="宋体" w:hAnsi="宋体" w:hint="eastAsia"/>
        </w:rPr>
        <w:t>；</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实名标注服务：支持人员建档，支持人员实名标注；</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车牌库管理：提供对车牌库的管理能力，包括创建车牌库、删除车牌库、修改车牌库等。提供对车牌库内车辆信息的维护，如车牌号</w:t>
      </w:r>
      <w:r>
        <w:rPr>
          <w:rFonts w:ascii="宋体" w:hAnsi="宋体" w:hint="eastAsia"/>
        </w:rPr>
        <w:t>、车身颜色、车辆品牌、型号、车主、创建时间等；</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车牌布控任务管理：支持车牌布控任务，支持配置布控条件，布控日期、布控区域；</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车牌号比对告警：车牌布控后，当系统再次检测到目标车辆时，支持自动预警；</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违停电子围栏配置：对监控区域画面的特定部分进行区域围栏标注，用于只对监控区域的关注部分进行检测判定；</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违停检测：针对街面限停区域，支持实时进行车辆检测；</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违停告警：发生车辆违停事件及时预警，并同时联动相关视频；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入侵检测任务配置：针对特定重要区域进行实时区域入侵检测；</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入侵检测及告警：发生人员入侵闯入等事件及时预警</w:t>
      </w:r>
      <w:r>
        <w:rPr>
          <w:rFonts w:ascii="宋体" w:hAnsi="宋体" w:hint="eastAsia"/>
        </w:rPr>
        <w:t>，并同时联动相关视频；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人员聚集规则配置：针对公共场所人群密度及人员数量进行实时统计分析；</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人员徘徊规则配置：针对一些重要场所，实时进行人员徘徊检测；</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人员聚集及徘徊检测：支持人员聚集及徘徊检测；</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人员聚集及徘徊告警推送：发生人群聚集事件及时预警，并同时联动相关视频；发生人员徘徊事件及时预警，并同时联动相关视频；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违规发现配置：针对特殊行为，支持违规行为发现；如人员离岗检测；</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lastRenderedPageBreak/>
        <w:t>垃圾满溢告警：针对道路两旁街面区域进行实时暴露垃圾检测，发生在街面违规堆放建筑、装修、生活等垃圾事件及时预警，并同时联动相关视频；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店外经营配置及告警：针对道路、桥梁、广场等公共场所，实时进行占道经营检测，发生人员进行商品买卖或服务事件及时预警，并同时联动相关视频；违规撑伞：针对道路两旁街面区域进行实时违规撑伞检测，发生商贩在街面违规撑伞事件及时预警，并同时联动相关视频；沿街晾晒：针对道路两旁街面区域进行实时沿街晾晒检测，发生人员在街面晾晒衣物事件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游商摊贩配置及告警：针对城市道路、公共场所进行游离摊贩检测，发生人员从事流动性经营行为及时预警，并同时联动相关视频；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烟雾检测配置及告警：针对视频场景中进行实时</w:t>
      </w:r>
      <w:r>
        <w:rPr>
          <w:rFonts w:ascii="宋体" w:hAnsi="宋体" w:hint="eastAsia"/>
        </w:rPr>
        <w:t>火灾检测，发生冒烟等事件及时预警，并同时联动相关视频；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安全帽检测配置及告警：针对工作区域进行实时工装穿戴检测检测，发生人员未带安全帽等事件及时预警，并同时联动相关视频；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渣土车检测配置及告警：针对市内道路进行实时渣土车识别，检测渣土车运行及时预警，并同时联动相关视频；</w:t>
      </w:r>
    </w:p>
    <w:p w:rsidR="00000000" w:rsidRDefault="00A13A2C">
      <w:pPr>
        <w:pStyle w:val="31"/>
        <w:numPr>
          <w:ilvl w:val="0"/>
          <w:numId w:val="56"/>
        </w:numPr>
        <w:spacing w:line="360" w:lineRule="auto"/>
        <w:ind w:firstLineChars="0"/>
        <w:jc w:val="left"/>
        <w:rPr>
          <w:rFonts w:ascii="宋体" w:hAnsi="宋体"/>
        </w:rPr>
      </w:pPr>
      <w:r>
        <w:rPr>
          <w:rFonts w:ascii="宋体" w:hAnsi="宋体" w:hint="eastAsia"/>
        </w:rPr>
        <w:t>河道异物检测配置及告警：针对河道出现异物进行告警，并同时联动相关视频；</w:t>
      </w:r>
    </w:p>
    <w:p w:rsidR="00000000" w:rsidRDefault="00A13A2C">
      <w:pPr>
        <w:pStyle w:val="5"/>
      </w:pPr>
      <w:r>
        <w:rPr>
          <w:rFonts w:hint="eastAsia"/>
        </w:rPr>
        <w:t>AI</w:t>
      </w:r>
      <w:r>
        <w:t>平台</w:t>
      </w:r>
    </w:p>
    <w:p w:rsidR="00000000" w:rsidRDefault="00A13A2C">
      <w:pPr>
        <w:pStyle w:val="6"/>
        <w:rPr>
          <w:rFonts w:ascii="宋体" w:hAnsi="宋体"/>
        </w:rPr>
      </w:pPr>
      <w:r>
        <w:rPr>
          <w:rFonts w:ascii="宋体" w:hAnsi="宋体" w:hint="eastAsia"/>
        </w:rPr>
        <w:t>AI</w:t>
      </w:r>
      <w:r>
        <w:rPr>
          <w:rFonts w:ascii="宋体" w:hAnsi="宋体" w:hint="eastAsia"/>
        </w:rPr>
        <w:t>研发平台</w:t>
      </w:r>
    </w:p>
    <w:p w:rsidR="00000000" w:rsidRDefault="00A13A2C">
      <w:pPr>
        <w:pStyle w:val="7"/>
        <w:rPr>
          <w:rFonts w:ascii="宋体" w:hAnsi="宋体"/>
        </w:rPr>
      </w:pPr>
      <w:r>
        <w:rPr>
          <w:rFonts w:ascii="宋体" w:hAnsi="宋体" w:hint="eastAsia"/>
        </w:rPr>
        <w:t>项目管理</w:t>
      </w:r>
    </w:p>
    <w:p w:rsidR="00000000" w:rsidRDefault="00A13A2C">
      <w:pPr>
        <w:pStyle w:val="31"/>
        <w:numPr>
          <w:ilvl w:val="0"/>
          <w:numId w:val="57"/>
        </w:numPr>
        <w:spacing w:line="360" w:lineRule="auto"/>
        <w:ind w:firstLineChars="0"/>
        <w:jc w:val="left"/>
        <w:rPr>
          <w:rFonts w:ascii="宋体" w:hAnsi="宋体"/>
        </w:rPr>
      </w:pPr>
      <w:r>
        <w:rPr>
          <w:rFonts w:ascii="宋体" w:hAnsi="宋体" w:hint="eastAsia"/>
        </w:rPr>
        <w:t>支持</w:t>
      </w:r>
      <w:r>
        <w:rPr>
          <w:rFonts w:ascii="宋体" w:hAnsi="宋体" w:hint="eastAsia"/>
        </w:rPr>
        <w:t xml:space="preserve"> AI </w:t>
      </w:r>
      <w:r>
        <w:rPr>
          <w:rFonts w:ascii="宋体" w:hAnsi="宋体" w:hint="eastAsia"/>
        </w:rPr>
        <w:t>研发人员在研发平台上以项目为单位进行模型研发，提供各项目专属的计算资源和存储资源</w:t>
      </w:r>
      <w:r>
        <w:rPr>
          <w:rFonts w:ascii="宋体" w:hAnsi="宋体"/>
        </w:rPr>
        <w:t>；</w:t>
      </w:r>
    </w:p>
    <w:p w:rsidR="00000000" w:rsidRDefault="00A13A2C">
      <w:pPr>
        <w:pStyle w:val="31"/>
        <w:numPr>
          <w:ilvl w:val="0"/>
          <w:numId w:val="57"/>
        </w:numPr>
        <w:spacing w:line="360" w:lineRule="auto"/>
        <w:ind w:firstLineChars="0"/>
        <w:jc w:val="left"/>
        <w:rPr>
          <w:rFonts w:ascii="宋体" w:hAnsi="宋体"/>
        </w:rPr>
      </w:pPr>
      <w:r>
        <w:rPr>
          <w:rFonts w:ascii="宋体" w:hAnsi="宋体" w:hint="eastAsia"/>
        </w:rPr>
        <w:t>支持为新建项目配置</w:t>
      </w:r>
      <w:r>
        <w:rPr>
          <w:rFonts w:ascii="宋体" w:hAnsi="宋体" w:hint="eastAsia"/>
        </w:rPr>
        <w:t>CPU</w:t>
      </w:r>
      <w:r>
        <w:rPr>
          <w:rFonts w:ascii="宋体" w:hAnsi="宋体" w:hint="eastAsia"/>
        </w:rPr>
        <w:t>、</w:t>
      </w:r>
      <w:r>
        <w:rPr>
          <w:rFonts w:ascii="宋体" w:hAnsi="宋体" w:hint="eastAsia"/>
        </w:rPr>
        <w:t>GPU</w:t>
      </w:r>
      <w:r>
        <w:rPr>
          <w:rFonts w:ascii="宋体" w:hAnsi="宋体" w:hint="eastAsia"/>
        </w:rPr>
        <w:t>和内存</w:t>
      </w:r>
      <w:r>
        <w:rPr>
          <w:rFonts w:ascii="宋体" w:hAnsi="宋体" w:hint="eastAsia"/>
        </w:rPr>
        <w:t>资源</w:t>
      </w:r>
      <w:r>
        <w:rPr>
          <w:rFonts w:ascii="宋体" w:hAnsi="宋体"/>
        </w:rPr>
        <w:t>；</w:t>
      </w:r>
    </w:p>
    <w:p w:rsidR="00000000" w:rsidRDefault="00A13A2C">
      <w:pPr>
        <w:pStyle w:val="31"/>
        <w:numPr>
          <w:ilvl w:val="0"/>
          <w:numId w:val="57"/>
        </w:numPr>
        <w:spacing w:line="360" w:lineRule="auto"/>
        <w:ind w:firstLineChars="0"/>
        <w:jc w:val="left"/>
        <w:rPr>
          <w:rFonts w:ascii="宋体" w:hAnsi="宋体"/>
        </w:rPr>
      </w:pPr>
      <w:r>
        <w:rPr>
          <w:rFonts w:ascii="宋体" w:hAnsi="宋体" w:hint="eastAsia"/>
        </w:rPr>
        <w:t>支持对项目基本信息（包括项目人员）进行新增和删除，支持对项目资源（如</w:t>
      </w:r>
      <w:r>
        <w:rPr>
          <w:rFonts w:ascii="宋体" w:hAnsi="宋体" w:hint="eastAsia"/>
        </w:rPr>
        <w:t xml:space="preserve"> CPU </w:t>
      </w:r>
      <w:r>
        <w:rPr>
          <w:rFonts w:ascii="宋体" w:hAnsi="宋体" w:hint="eastAsia"/>
        </w:rPr>
        <w:t>资源、</w:t>
      </w:r>
      <w:r>
        <w:rPr>
          <w:rFonts w:ascii="宋体" w:hAnsi="宋体" w:hint="eastAsia"/>
        </w:rPr>
        <w:t xml:space="preserve">GPU </w:t>
      </w:r>
      <w:r>
        <w:rPr>
          <w:rFonts w:ascii="宋体" w:hAnsi="宋体" w:hint="eastAsia"/>
        </w:rPr>
        <w:t>资源和内存资源）的调整（如增加或减少）</w:t>
      </w:r>
      <w:r>
        <w:rPr>
          <w:rFonts w:ascii="宋体" w:hAnsi="宋体"/>
        </w:rPr>
        <w:t>；</w:t>
      </w:r>
    </w:p>
    <w:p w:rsidR="00000000" w:rsidRDefault="00A13A2C">
      <w:pPr>
        <w:pStyle w:val="31"/>
        <w:numPr>
          <w:ilvl w:val="0"/>
          <w:numId w:val="57"/>
        </w:numPr>
        <w:spacing w:line="360" w:lineRule="auto"/>
        <w:ind w:firstLineChars="0"/>
        <w:jc w:val="left"/>
        <w:rPr>
          <w:rFonts w:ascii="宋体" w:hAnsi="宋体"/>
        </w:rPr>
      </w:pPr>
      <w:r>
        <w:rPr>
          <w:rFonts w:ascii="宋体" w:hAnsi="宋体" w:hint="eastAsia"/>
        </w:rPr>
        <w:t>支持项目查看项目下属任务总数和任务运行情况功能，支持查看项目团队总数</w:t>
      </w:r>
      <w:r>
        <w:rPr>
          <w:rFonts w:ascii="宋体" w:hAnsi="宋体" w:hint="eastAsia"/>
        </w:rPr>
        <w:lastRenderedPageBreak/>
        <w:t>和团队人员详情功能，支持增加项目成员、</w:t>
      </w:r>
      <w:r>
        <w:rPr>
          <w:rFonts w:ascii="宋体" w:hAnsi="宋体" w:hint="eastAsia"/>
        </w:rPr>
        <w:t xml:space="preserve"> </w:t>
      </w:r>
      <w:r>
        <w:rPr>
          <w:rFonts w:ascii="宋体" w:hAnsi="宋体" w:hint="eastAsia"/>
        </w:rPr>
        <w:t>删除项目成员功能，支持关联数据池、解除关联功能，支持查看项目消耗资源情况、项目更新成功到消息中心功能</w:t>
      </w:r>
      <w:r>
        <w:rPr>
          <w:rFonts w:ascii="宋体" w:hAnsi="宋体"/>
        </w:rPr>
        <w:t>；</w:t>
      </w:r>
    </w:p>
    <w:p w:rsidR="00000000" w:rsidRDefault="00A13A2C">
      <w:pPr>
        <w:pStyle w:val="31"/>
        <w:numPr>
          <w:ilvl w:val="0"/>
          <w:numId w:val="57"/>
        </w:numPr>
        <w:spacing w:line="360" w:lineRule="auto"/>
        <w:ind w:firstLineChars="0"/>
        <w:jc w:val="left"/>
        <w:rPr>
          <w:rFonts w:ascii="宋体" w:hAnsi="宋体"/>
        </w:rPr>
      </w:pPr>
      <w:r>
        <w:rPr>
          <w:rFonts w:ascii="宋体" w:hAnsi="宋体" w:hint="eastAsia"/>
        </w:rPr>
        <w:t>支持项目删除、项目资源释放、删除</w:t>
      </w:r>
      <w:r>
        <w:rPr>
          <w:rFonts w:ascii="宋体" w:hAnsi="宋体" w:hint="eastAsia"/>
        </w:rPr>
        <w:t xml:space="preserve"> NFS </w:t>
      </w:r>
      <w:r>
        <w:rPr>
          <w:rFonts w:ascii="宋体" w:hAnsi="宋体" w:hint="eastAsia"/>
        </w:rPr>
        <w:t>项目目录、</w:t>
      </w:r>
      <w:r>
        <w:rPr>
          <w:rFonts w:ascii="宋体" w:hAnsi="宋体" w:hint="eastAsia"/>
        </w:rPr>
        <w:t xml:space="preserve"> </w:t>
      </w:r>
      <w:r>
        <w:rPr>
          <w:rFonts w:ascii="宋体" w:hAnsi="宋体" w:hint="eastAsia"/>
        </w:rPr>
        <w:t>项目和项目团队人员关系删除、删除通知</w:t>
      </w:r>
      <w:r>
        <w:rPr>
          <w:rFonts w:ascii="宋体" w:hAnsi="宋体"/>
        </w:rPr>
        <w:t>。</w:t>
      </w:r>
    </w:p>
    <w:p w:rsidR="00000000" w:rsidRDefault="00A13A2C">
      <w:pPr>
        <w:pStyle w:val="7"/>
        <w:rPr>
          <w:rFonts w:ascii="宋体" w:hAnsi="宋体"/>
        </w:rPr>
      </w:pPr>
      <w:r>
        <w:rPr>
          <w:rFonts w:ascii="宋体" w:hAnsi="宋体" w:hint="eastAsia"/>
        </w:rPr>
        <w:t>数据源管理</w:t>
      </w:r>
    </w:p>
    <w:p w:rsidR="00000000" w:rsidRDefault="00A13A2C">
      <w:pPr>
        <w:pStyle w:val="31"/>
        <w:numPr>
          <w:ilvl w:val="0"/>
          <w:numId w:val="58"/>
        </w:numPr>
        <w:spacing w:line="360" w:lineRule="auto"/>
        <w:ind w:firstLineChars="0"/>
        <w:jc w:val="left"/>
        <w:rPr>
          <w:rFonts w:ascii="宋体" w:hAnsi="宋体"/>
        </w:rPr>
      </w:pPr>
      <w:r>
        <w:rPr>
          <w:rFonts w:ascii="宋体" w:hAnsi="宋体" w:hint="eastAsia"/>
        </w:rPr>
        <w:t>支持从数据共享交换平台、数据中台以及外部导入数据用于</w:t>
      </w:r>
      <w:r>
        <w:rPr>
          <w:rFonts w:ascii="宋体" w:hAnsi="宋体" w:hint="eastAsia"/>
        </w:rPr>
        <w:t>数据标注、特征分析、模型设计的数据集并使其发布为项目内建模的公共数据资源，同时为项目内成员提供数据源快速查看和数据源样本预览的功能</w:t>
      </w:r>
    </w:p>
    <w:p w:rsidR="00000000" w:rsidRDefault="00A13A2C">
      <w:pPr>
        <w:pStyle w:val="31"/>
        <w:numPr>
          <w:ilvl w:val="0"/>
          <w:numId w:val="58"/>
        </w:numPr>
        <w:spacing w:line="360" w:lineRule="auto"/>
        <w:ind w:firstLineChars="0"/>
        <w:jc w:val="left"/>
        <w:rPr>
          <w:rFonts w:ascii="宋体" w:hAnsi="宋体"/>
        </w:rPr>
      </w:pPr>
      <w:r>
        <w:rPr>
          <w:rFonts w:ascii="宋体" w:hAnsi="宋体" w:hint="eastAsia"/>
        </w:rPr>
        <w:t>支持本地上传</w:t>
      </w:r>
      <w:r>
        <w:rPr>
          <w:rFonts w:ascii="宋体" w:hAnsi="宋体" w:hint="eastAsia"/>
        </w:rPr>
        <w:t xml:space="preserve"> zip</w:t>
      </w:r>
      <w:r>
        <w:rPr>
          <w:rFonts w:ascii="宋体" w:hAnsi="宋体" w:hint="eastAsia"/>
        </w:rPr>
        <w:t>、</w:t>
      </w:r>
      <w:r>
        <w:rPr>
          <w:rFonts w:ascii="宋体" w:hAnsi="宋体" w:hint="eastAsia"/>
        </w:rPr>
        <w:t>rar</w:t>
      </w:r>
      <w:r>
        <w:rPr>
          <w:rFonts w:ascii="宋体" w:hAnsi="宋体" w:hint="eastAsia"/>
        </w:rPr>
        <w:t>、</w:t>
      </w:r>
      <w:r>
        <w:rPr>
          <w:rFonts w:ascii="宋体" w:hAnsi="宋体" w:hint="eastAsia"/>
        </w:rPr>
        <w:t xml:space="preserve">tar </w:t>
      </w:r>
      <w:r>
        <w:rPr>
          <w:rFonts w:ascii="宋体" w:hAnsi="宋体" w:hint="eastAsia"/>
        </w:rPr>
        <w:t>压缩包至对象存储；支持登录对象对存储客户端进行上传、删除、管理、关联对象存储目录、数据源导入、</w:t>
      </w:r>
      <w:r>
        <w:rPr>
          <w:rFonts w:ascii="宋体" w:hAnsi="宋体" w:hint="eastAsia"/>
        </w:rPr>
        <w:t xml:space="preserve"> </w:t>
      </w:r>
      <w:r>
        <w:rPr>
          <w:rFonts w:ascii="宋体" w:hAnsi="宋体" w:hint="eastAsia"/>
        </w:rPr>
        <w:t>数据源导入过程中的连接测试、数据源样本预览、数据源筛选</w:t>
      </w:r>
    </w:p>
    <w:p w:rsidR="00000000" w:rsidRDefault="00A13A2C">
      <w:pPr>
        <w:pStyle w:val="7"/>
        <w:rPr>
          <w:rFonts w:ascii="宋体" w:hAnsi="宋体"/>
        </w:rPr>
      </w:pPr>
      <w:r>
        <w:rPr>
          <w:rFonts w:ascii="宋体" w:hAnsi="宋体" w:hint="eastAsia"/>
        </w:rPr>
        <w:t>实验环境</w:t>
      </w:r>
    </w:p>
    <w:p w:rsidR="00000000" w:rsidRDefault="00A13A2C">
      <w:pPr>
        <w:pStyle w:val="31"/>
        <w:numPr>
          <w:ilvl w:val="0"/>
          <w:numId w:val="59"/>
        </w:numPr>
        <w:spacing w:line="360" w:lineRule="auto"/>
        <w:ind w:firstLineChars="0"/>
        <w:jc w:val="left"/>
        <w:rPr>
          <w:rFonts w:ascii="宋体" w:hAnsi="宋体"/>
        </w:rPr>
      </w:pPr>
      <w:r>
        <w:rPr>
          <w:rFonts w:ascii="宋体" w:hAnsi="宋体" w:hint="eastAsia"/>
        </w:rPr>
        <w:t>支持进行</w:t>
      </w:r>
      <w:r>
        <w:rPr>
          <w:rFonts w:ascii="宋体" w:hAnsi="宋体" w:hint="eastAsia"/>
        </w:rPr>
        <w:t>GPU</w:t>
      </w:r>
      <w:r>
        <w:rPr>
          <w:rFonts w:ascii="宋体" w:hAnsi="宋体" w:hint="eastAsia"/>
        </w:rPr>
        <w:t>、</w:t>
      </w:r>
      <w:r>
        <w:rPr>
          <w:rFonts w:ascii="宋体" w:hAnsi="宋体" w:hint="eastAsia"/>
        </w:rPr>
        <w:t>CPU</w:t>
      </w:r>
      <w:r>
        <w:rPr>
          <w:rFonts w:ascii="宋体" w:hAnsi="宋体" w:hint="eastAsia"/>
        </w:rPr>
        <w:t>、内存等计算资源配置</w:t>
      </w:r>
      <w:r>
        <w:rPr>
          <w:rFonts w:ascii="宋体" w:hAnsi="宋体"/>
        </w:rPr>
        <w:t>；</w:t>
      </w:r>
    </w:p>
    <w:p w:rsidR="00000000" w:rsidRDefault="00A13A2C">
      <w:pPr>
        <w:pStyle w:val="31"/>
        <w:numPr>
          <w:ilvl w:val="0"/>
          <w:numId w:val="59"/>
        </w:numPr>
        <w:spacing w:line="360" w:lineRule="auto"/>
        <w:ind w:firstLineChars="0"/>
        <w:jc w:val="left"/>
        <w:rPr>
          <w:rFonts w:ascii="宋体" w:hAnsi="宋体"/>
        </w:rPr>
      </w:pPr>
      <w:r>
        <w:rPr>
          <w:rFonts w:ascii="宋体" w:hAnsi="宋体" w:hint="eastAsia"/>
        </w:rPr>
        <w:t>支持一键式容器创建和在线开发</w:t>
      </w:r>
      <w:r>
        <w:rPr>
          <w:rFonts w:ascii="宋体" w:hAnsi="宋体" w:hint="eastAsia"/>
        </w:rPr>
        <w:t xml:space="preserve"> IDE </w:t>
      </w:r>
      <w:r>
        <w:rPr>
          <w:rFonts w:ascii="宋体" w:hAnsi="宋体" w:hint="eastAsia"/>
        </w:rPr>
        <w:t>部署</w:t>
      </w:r>
      <w:r>
        <w:rPr>
          <w:rFonts w:ascii="宋体" w:hAnsi="宋体"/>
        </w:rPr>
        <w:t>；</w:t>
      </w:r>
    </w:p>
    <w:p w:rsidR="00000000" w:rsidRDefault="00A13A2C">
      <w:pPr>
        <w:pStyle w:val="31"/>
        <w:numPr>
          <w:ilvl w:val="0"/>
          <w:numId w:val="59"/>
        </w:numPr>
        <w:spacing w:line="360" w:lineRule="auto"/>
        <w:ind w:firstLineChars="0"/>
        <w:jc w:val="left"/>
        <w:rPr>
          <w:rFonts w:ascii="宋体" w:hAnsi="宋体"/>
        </w:rPr>
      </w:pPr>
      <w:r>
        <w:rPr>
          <w:rFonts w:ascii="宋体" w:hAnsi="宋体" w:hint="eastAsia"/>
        </w:rPr>
        <w:t>实验环境镜像支持基础镜像、私有镜像、自定义镜像三种导入模式</w:t>
      </w:r>
      <w:r>
        <w:rPr>
          <w:rFonts w:ascii="宋体" w:hAnsi="宋体"/>
        </w:rPr>
        <w:t>；</w:t>
      </w:r>
      <w:r>
        <w:rPr>
          <w:rFonts w:ascii="宋体" w:hAnsi="宋体" w:hint="eastAsia"/>
        </w:rPr>
        <w:t>支持一键导出实验环境镜像，导</w:t>
      </w:r>
      <w:r>
        <w:rPr>
          <w:rFonts w:ascii="宋体" w:hAnsi="宋体" w:hint="eastAsia"/>
        </w:rPr>
        <w:t>出的镜像自动上传至镜像仓库</w:t>
      </w:r>
      <w:r>
        <w:rPr>
          <w:rFonts w:ascii="宋体" w:hAnsi="宋体"/>
        </w:rPr>
        <w:t>；</w:t>
      </w:r>
    </w:p>
    <w:p w:rsidR="00000000" w:rsidRDefault="00A13A2C">
      <w:pPr>
        <w:pStyle w:val="31"/>
        <w:numPr>
          <w:ilvl w:val="0"/>
          <w:numId w:val="59"/>
        </w:numPr>
        <w:spacing w:line="360" w:lineRule="auto"/>
        <w:ind w:firstLineChars="0"/>
        <w:jc w:val="left"/>
        <w:rPr>
          <w:rFonts w:ascii="宋体" w:hAnsi="宋体"/>
        </w:rPr>
      </w:pPr>
      <w:r>
        <w:rPr>
          <w:rFonts w:ascii="宋体" w:hAnsi="宋体" w:hint="eastAsia"/>
        </w:rPr>
        <w:t>云端</w:t>
      </w:r>
      <w:r>
        <w:rPr>
          <w:rFonts w:ascii="宋体" w:hAnsi="宋体" w:hint="eastAsia"/>
        </w:rPr>
        <w:t>IDE</w:t>
      </w:r>
      <w:r>
        <w:rPr>
          <w:rFonts w:ascii="宋体" w:hAnsi="宋体" w:hint="eastAsia"/>
        </w:rPr>
        <w:t>支持代码上传、下载、</w:t>
      </w:r>
      <w:r>
        <w:rPr>
          <w:rFonts w:ascii="宋体" w:hAnsi="宋体" w:hint="eastAsia"/>
        </w:rPr>
        <w:t>git</w:t>
      </w:r>
      <w:r>
        <w:rPr>
          <w:rFonts w:ascii="宋体" w:hAnsi="宋体" w:hint="eastAsia"/>
        </w:rPr>
        <w:t>、代码高亮、代码自动补全、自动格式化、终</w:t>
      </w:r>
      <w:r>
        <w:rPr>
          <w:rFonts w:ascii="宋体" w:hAnsi="宋体" w:hint="eastAsia"/>
        </w:rPr>
        <w:t xml:space="preserve"> </w:t>
      </w:r>
      <w:r>
        <w:rPr>
          <w:rFonts w:ascii="宋体" w:hAnsi="宋体" w:hint="eastAsia"/>
        </w:rPr>
        <w:t>端调试等基础功能</w:t>
      </w:r>
      <w:r>
        <w:rPr>
          <w:rFonts w:ascii="宋体" w:hAnsi="宋体"/>
        </w:rPr>
        <w:t>；</w:t>
      </w:r>
    </w:p>
    <w:p w:rsidR="00000000" w:rsidRDefault="00A13A2C">
      <w:pPr>
        <w:pStyle w:val="31"/>
        <w:numPr>
          <w:ilvl w:val="0"/>
          <w:numId w:val="59"/>
        </w:numPr>
        <w:spacing w:line="360" w:lineRule="auto"/>
        <w:ind w:firstLineChars="0"/>
        <w:jc w:val="left"/>
        <w:rPr>
          <w:rFonts w:ascii="宋体" w:hAnsi="宋体"/>
        </w:rPr>
      </w:pPr>
      <w:r>
        <w:rPr>
          <w:rFonts w:ascii="宋体" w:hAnsi="宋体" w:hint="eastAsia"/>
        </w:rPr>
        <w:t>支持括</w:t>
      </w:r>
      <w:r>
        <w:rPr>
          <w:rFonts w:ascii="宋体" w:hAnsi="宋体" w:hint="eastAsia"/>
        </w:rPr>
        <w:t>TensorFlow</w:t>
      </w:r>
      <w:r>
        <w:rPr>
          <w:rFonts w:ascii="宋体" w:hAnsi="宋体" w:hint="eastAsia"/>
        </w:rPr>
        <w:t>、</w:t>
      </w:r>
      <w:r>
        <w:rPr>
          <w:rFonts w:ascii="宋体" w:hAnsi="宋体" w:hint="eastAsia"/>
        </w:rPr>
        <w:t xml:space="preserve"> Pytorch</w:t>
      </w:r>
      <w:r>
        <w:rPr>
          <w:rFonts w:ascii="宋体" w:hAnsi="宋体" w:hint="eastAsia"/>
        </w:rPr>
        <w:t>、</w:t>
      </w:r>
      <w:r>
        <w:rPr>
          <w:rFonts w:ascii="宋体" w:hAnsi="宋体" w:hint="eastAsia"/>
        </w:rPr>
        <w:t>Keras</w:t>
      </w:r>
      <w:r>
        <w:rPr>
          <w:rFonts w:ascii="宋体" w:hAnsi="宋体" w:hint="eastAsia"/>
        </w:rPr>
        <w:t>、</w:t>
      </w:r>
      <w:r>
        <w:rPr>
          <w:rFonts w:ascii="宋体" w:hAnsi="宋体" w:hint="eastAsia"/>
        </w:rPr>
        <w:t>MXNet</w:t>
      </w:r>
      <w:r>
        <w:rPr>
          <w:rFonts w:ascii="宋体" w:hAnsi="宋体" w:hint="eastAsia"/>
        </w:rPr>
        <w:t>、</w:t>
      </w:r>
      <w:r>
        <w:rPr>
          <w:rFonts w:ascii="宋体" w:hAnsi="宋体" w:hint="eastAsia"/>
        </w:rPr>
        <w:t>PaddlePaddle</w:t>
      </w:r>
      <w:r>
        <w:rPr>
          <w:rFonts w:ascii="宋体" w:hAnsi="宋体" w:hint="eastAsia"/>
        </w:rPr>
        <w:t>等主流</w:t>
      </w:r>
      <w:r>
        <w:rPr>
          <w:rFonts w:ascii="宋体" w:hAnsi="宋体" w:hint="eastAsia"/>
        </w:rPr>
        <w:t>AI</w:t>
      </w:r>
      <w:r>
        <w:rPr>
          <w:rFonts w:ascii="宋体" w:hAnsi="宋体" w:hint="eastAsia"/>
        </w:rPr>
        <w:t>框架</w:t>
      </w:r>
      <w:r>
        <w:rPr>
          <w:rFonts w:ascii="宋体" w:hAnsi="宋体"/>
        </w:rPr>
        <w:t>；</w:t>
      </w:r>
    </w:p>
    <w:p w:rsidR="00000000" w:rsidRDefault="00A13A2C">
      <w:pPr>
        <w:pStyle w:val="31"/>
        <w:spacing w:line="360" w:lineRule="auto"/>
        <w:ind w:firstLineChars="0" w:firstLine="0"/>
        <w:jc w:val="left"/>
        <w:rPr>
          <w:rFonts w:ascii="宋体" w:hAnsi="宋体"/>
          <w:strike/>
          <w:color w:val="FF0000"/>
        </w:rPr>
      </w:pPr>
      <w:r>
        <w:rPr>
          <w:rFonts w:ascii="宋体" w:hAnsi="宋体" w:hint="eastAsia"/>
        </w:rPr>
        <w:t>6</w:t>
      </w:r>
      <w:r>
        <w:rPr>
          <w:rFonts w:ascii="宋体" w:hAnsi="宋体" w:hint="eastAsia"/>
        </w:rPr>
        <w:t>）▲面向不同的岗位提供一体化的千人千面式工作桌面，聚合功能、数据、项目、模型，任务驱动、事情找人，让用户有良好的体验，以及体系化、流程化的工作模式。同时提供消息、反馈、帮助等互动特性</w:t>
      </w:r>
      <w:r>
        <w:rPr>
          <w:rFonts w:ascii="宋体" w:hAnsi="宋体"/>
        </w:rPr>
        <w:t>；</w:t>
      </w:r>
      <w:r>
        <w:rPr>
          <w:rFonts w:ascii="宋体" w:hAnsi="宋体" w:hint="eastAsia"/>
          <w:b/>
          <w:bCs/>
        </w:rPr>
        <w:t>提供对应的功能截图</w:t>
      </w:r>
      <w:r>
        <w:rPr>
          <w:rFonts w:ascii="宋体" w:hAnsi="宋体"/>
          <w:b/>
          <w:bCs/>
        </w:rPr>
        <w:t>；</w:t>
      </w:r>
    </w:p>
    <w:p w:rsidR="00000000" w:rsidRDefault="00A13A2C">
      <w:pPr>
        <w:pStyle w:val="31"/>
        <w:spacing w:line="360" w:lineRule="auto"/>
        <w:ind w:firstLineChars="0" w:firstLine="0"/>
        <w:jc w:val="left"/>
        <w:rPr>
          <w:rFonts w:ascii="宋体" w:hAnsi="宋体"/>
        </w:rPr>
      </w:pPr>
      <w:r>
        <w:rPr>
          <w:rFonts w:ascii="宋体" w:hAnsi="宋体" w:hint="eastAsia"/>
        </w:rPr>
        <w:t>7</w:t>
      </w:r>
      <w:r>
        <w:rPr>
          <w:rFonts w:ascii="宋体" w:hAnsi="宋体" w:hint="eastAsia"/>
        </w:rPr>
        <w:t>）▲支持</w:t>
      </w:r>
      <w:r>
        <w:rPr>
          <w:rFonts w:ascii="宋体" w:hAnsi="宋体" w:hint="eastAsia"/>
        </w:rPr>
        <w:t xml:space="preserve">VS code </w:t>
      </w:r>
      <w:r>
        <w:rPr>
          <w:rFonts w:ascii="宋体" w:hAnsi="宋体" w:hint="eastAsia"/>
        </w:rPr>
        <w:t>云端在线模型代码编辑环境及相关建模工程</w:t>
      </w:r>
      <w:r>
        <w:rPr>
          <w:rFonts w:ascii="宋体" w:hAnsi="宋体" w:hint="eastAsia"/>
        </w:rPr>
        <w:t>套件</w:t>
      </w:r>
      <w:r>
        <w:rPr>
          <w:rFonts w:ascii="宋体" w:hAnsi="宋体"/>
        </w:rPr>
        <w:t>；</w:t>
      </w:r>
      <w:r>
        <w:rPr>
          <w:rFonts w:ascii="宋体" w:hAnsi="宋体" w:hint="eastAsia"/>
          <w:b/>
          <w:bCs/>
        </w:rPr>
        <w:t>提供对应的功能截图</w:t>
      </w:r>
      <w:r>
        <w:rPr>
          <w:rFonts w:ascii="宋体" w:hAnsi="宋体"/>
        </w:rPr>
        <w:t>。</w:t>
      </w:r>
    </w:p>
    <w:p w:rsidR="00000000" w:rsidRDefault="00A13A2C">
      <w:pPr>
        <w:pStyle w:val="7"/>
        <w:rPr>
          <w:rFonts w:ascii="宋体" w:hAnsi="宋体"/>
        </w:rPr>
      </w:pPr>
      <w:r>
        <w:rPr>
          <w:rFonts w:ascii="宋体" w:hAnsi="宋体" w:hint="eastAsia"/>
        </w:rPr>
        <w:lastRenderedPageBreak/>
        <w:t>算法管理</w:t>
      </w:r>
    </w:p>
    <w:p w:rsidR="00000000" w:rsidRDefault="00A13A2C">
      <w:pPr>
        <w:pStyle w:val="31"/>
        <w:numPr>
          <w:ilvl w:val="0"/>
          <w:numId w:val="60"/>
        </w:numPr>
        <w:spacing w:line="360" w:lineRule="auto"/>
        <w:ind w:firstLineChars="0"/>
        <w:jc w:val="left"/>
        <w:rPr>
          <w:rFonts w:ascii="宋体" w:hAnsi="宋体"/>
        </w:rPr>
      </w:pPr>
      <w:r>
        <w:rPr>
          <w:rFonts w:ascii="宋体" w:hAnsi="宋体" w:hint="eastAsia"/>
        </w:rPr>
        <w:t>支持将实验环境中开发完成的代码通过简单配置封装为算法，封装的算法可在后续流程中发布为训练任务</w:t>
      </w:r>
      <w:r>
        <w:rPr>
          <w:rFonts w:ascii="宋体" w:hAnsi="宋体"/>
        </w:rPr>
        <w:t>；</w:t>
      </w:r>
    </w:p>
    <w:p w:rsidR="00000000" w:rsidRDefault="00A13A2C">
      <w:pPr>
        <w:pStyle w:val="31"/>
        <w:numPr>
          <w:ilvl w:val="0"/>
          <w:numId w:val="60"/>
        </w:numPr>
        <w:spacing w:line="360" w:lineRule="auto"/>
        <w:ind w:firstLineChars="0"/>
        <w:jc w:val="left"/>
        <w:rPr>
          <w:rFonts w:ascii="宋体" w:hAnsi="宋体"/>
        </w:rPr>
      </w:pPr>
      <w:r>
        <w:rPr>
          <w:rFonts w:ascii="宋体" w:hAnsi="宋体" w:hint="eastAsia"/>
        </w:rPr>
        <w:t>内置机器学习算法库、深度学习算法</w:t>
      </w:r>
      <w:r>
        <w:rPr>
          <w:rFonts w:ascii="宋体" w:hAnsi="宋体" w:hint="eastAsia"/>
        </w:rPr>
        <w:t xml:space="preserve"> </w:t>
      </w:r>
      <w:r>
        <w:rPr>
          <w:rFonts w:ascii="宋体" w:hAnsi="宋体" w:hint="eastAsia"/>
        </w:rPr>
        <w:t>库和文本挖掘算法库</w:t>
      </w:r>
      <w:r>
        <w:rPr>
          <w:rFonts w:ascii="宋体" w:hAnsi="宋体"/>
        </w:rPr>
        <w:t>；</w:t>
      </w:r>
    </w:p>
    <w:p w:rsidR="00000000" w:rsidRDefault="00A13A2C">
      <w:pPr>
        <w:pStyle w:val="31"/>
        <w:numPr>
          <w:ilvl w:val="0"/>
          <w:numId w:val="60"/>
        </w:numPr>
        <w:spacing w:line="360" w:lineRule="auto"/>
        <w:ind w:firstLineChars="0"/>
        <w:jc w:val="left"/>
        <w:rPr>
          <w:rFonts w:ascii="宋体" w:hAnsi="宋体"/>
        </w:rPr>
      </w:pPr>
      <w:r>
        <w:rPr>
          <w:rFonts w:ascii="宋体" w:hAnsi="宋体" w:hint="eastAsia"/>
        </w:rPr>
        <w:t>支持对算法名称、算法描述的修改，代码路径、</w:t>
      </w:r>
      <w:r>
        <w:rPr>
          <w:rFonts w:ascii="宋体" w:hAnsi="宋体" w:hint="eastAsia"/>
        </w:rPr>
        <w:t xml:space="preserve"> </w:t>
      </w:r>
      <w:r>
        <w:rPr>
          <w:rFonts w:ascii="宋体" w:hAnsi="宋体" w:hint="eastAsia"/>
        </w:rPr>
        <w:t>代码命令行的修改</w:t>
      </w:r>
      <w:r>
        <w:rPr>
          <w:rFonts w:ascii="宋体" w:hAnsi="宋体"/>
        </w:rPr>
        <w:t>。</w:t>
      </w:r>
    </w:p>
    <w:p w:rsidR="00000000" w:rsidRDefault="00A13A2C">
      <w:pPr>
        <w:pStyle w:val="7"/>
        <w:rPr>
          <w:rFonts w:ascii="宋体" w:hAnsi="宋体"/>
        </w:rPr>
      </w:pPr>
      <w:r>
        <w:rPr>
          <w:rFonts w:ascii="宋体" w:hAnsi="宋体" w:hint="eastAsia"/>
        </w:rPr>
        <w:t>模型训练</w:t>
      </w:r>
    </w:p>
    <w:p w:rsidR="00000000" w:rsidRDefault="00A13A2C">
      <w:pPr>
        <w:pStyle w:val="31"/>
        <w:numPr>
          <w:ilvl w:val="0"/>
          <w:numId w:val="61"/>
        </w:numPr>
        <w:spacing w:line="360" w:lineRule="auto"/>
        <w:ind w:firstLineChars="0"/>
        <w:jc w:val="left"/>
        <w:rPr>
          <w:rFonts w:ascii="宋体" w:hAnsi="宋体"/>
        </w:rPr>
      </w:pPr>
      <w:r>
        <w:rPr>
          <w:rFonts w:ascii="宋体" w:hAnsi="宋体" w:hint="eastAsia"/>
        </w:rPr>
        <w:t>支持通过选择已有的训练算法，并配置</w:t>
      </w:r>
      <w:r>
        <w:rPr>
          <w:rFonts w:ascii="宋体" w:hAnsi="宋体" w:hint="eastAsia"/>
        </w:rPr>
        <w:t xml:space="preserve"> CPU</w:t>
      </w:r>
      <w:r>
        <w:rPr>
          <w:rFonts w:ascii="宋体" w:hAnsi="宋体" w:hint="eastAsia"/>
        </w:rPr>
        <w:t>、</w:t>
      </w:r>
      <w:r>
        <w:rPr>
          <w:rFonts w:ascii="宋体" w:hAnsi="宋体" w:hint="eastAsia"/>
        </w:rPr>
        <w:t xml:space="preserve">GPU </w:t>
      </w:r>
      <w:r>
        <w:rPr>
          <w:rFonts w:ascii="宋体" w:hAnsi="宋体" w:hint="eastAsia"/>
        </w:rPr>
        <w:t>资源后，发布分布式训练任务</w:t>
      </w:r>
      <w:r>
        <w:rPr>
          <w:rFonts w:ascii="宋体" w:hAnsi="宋体"/>
        </w:rPr>
        <w:t>；</w:t>
      </w:r>
    </w:p>
    <w:p w:rsidR="00000000" w:rsidRDefault="00A13A2C">
      <w:pPr>
        <w:pStyle w:val="31"/>
        <w:numPr>
          <w:ilvl w:val="0"/>
          <w:numId w:val="61"/>
        </w:numPr>
        <w:spacing w:line="360" w:lineRule="auto"/>
        <w:ind w:firstLineChars="0"/>
        <w:jc w:val="left"/>
        <w:rPr>
          <w:rFonts w:ascii="宋体" w:hAnsi="宋体"/>
        </w:rPr>
      </w:pPr>
      <w:r>
        <w:rPr>
          <w:rFonts w:ascii="宋体" w:hAnsi="宋体" w:hint="eastAsia"/>
        </w:rPr>
        <w:t>支持训练流程的可视化</w:t>
      </w:r>
      <w:r>
        <w:rPr>
          <w:rFonts w:ascii="宋体" w:hAnsi="宋体"/>
        </w:rPr>
        <w:t>，</w:t>
      </w:r>
      <w:r>
        <w:rPr>
          <w:rFonts w:ascii="宋体" w:hAnsi="宋体" w:hint="eastAsia"/>
        </w:rPr>
        <w:t>支持对运行中训练任务状态的可视化监控</w:t>
      </w:r>
      <w:r>
        <w:rPr>
          <w:rFonts w:ascii="宋体" w:hAnsi="宋体"/>
        </w:rPr>
        <w:t>；</w:t>
      </w:r>
    </w:p>
    <w:p w:rsidR="00000000" w:rsidRDefault="00A13A2C">
      <w:pPr>
        <w:pStyle w:val="31"/>
        <w:numPr>
          <w:ilvl w:val="0"/>
          <w:numId w:val="61"/>
        </w:numPr>
        <w:spacing w:line="360" w:lineRule="auto"/>
        <w:ind w:firstLineChars="0"/>
        <w:jc w:val="left"/>
        <w:rPr>
          <w:rFonts w:ascii="宋体" w:hAnsi="宋体"/>
        </w:rPr>
      </w:pPr>
      <w:r>
        <w:rPr>
          <w:rFonts w:ascii="宋体" w:hAnsi="宋体" w:hint="eastAsia"/>
        </w:rPr>
        <w:t>支持对模型结构、模型张量的指标变化、张量的分布和训练指标的可视化展示</w:t>
      </w:r>
      <w:r>
        <w:rPr>
          <w:rFonts w:ascii="宋体" w:hAnsi="宋体"/>
        </w:rPr>
        <w:t>。</w:t>
      </w:r>
    </w:p>
    <w:p w:rsidR="00000000" w:rsidRDefault="00A13A2C">
      <w:pPr>
        <w:pStyle w:val="7"/>
        <w:rPr>
          <w:rFonts w:ascii="宋体" w:hAnsi="宋体"/>
        </w:rPr>
      </w:pPr>
      <w:r>
        <w:rPr>
          <w:rFonts w:ascii="宋体" w:hAnsi="宋体" w:hint="eastAsia"/>
        </w:rPr>
        <w:t>模型管理</w:t>
      </w:r>
    </w:p>
    <w:p w:rsidR="00000000" w:rsidRDefault="00A13A2C">
      <w:pPr>
        <w:pStyle w:val="31"/>
        <w:numPr>
          <w:ilvl w:val="0"/>
          <w:numId w:val="62"/>
        </w:numPr>
        <w:spacing w:line="360" w:lineRule="auto"/>
        <w:ind w:firstLineChars="0"/>
        <w:jc w:val="left"/>
        <w:rPr>
          <w:rFonts w:ascii="宋体" w:hAnsi="宋体"/>
        </w:rPr>
      </w:pPr>
      <w:r>
        <w:rPr>
          <w:rFonts w:ascii="宋体" w:hAnsi="宋体" w:hint="eastAsia"/>
        </w:rPr>
        <w:t>兼容第三方模型文件导入</w:t>
      </w:r>
      <w:r>
        <w:rPr>
          <w:rFonts w:ascii="宋体" w:hAnsi="宋体"/>
        </w:rPr>
        <w:t>；</w:t>
      </w:r>
    </w:p>
    <w:p w:rsidR="00000000" w:rsidRDefault="00A13A2C">
      <w:pPr>
        <w:pStyle w:val="31"/>
        <w:numPr>
          <w:ilvl w:val="0"/>
          <w:numId w:val="62"/>
        </w:numPr>
        <w:spacing w:line="360" w:lineRule="auto"/>
        <w:ind w:firstLineChars="0"/>
        <w:jc w:val="left"/>
        <w:rPr>
          <w:rFonts w:ascii="宋体" w:hAnsi="宋体"/>
        </w:rPr>
      </w:pPr>
      <w:r>
        <w:rPr>
          <w:rFonts w:ascii="宋体" w:hAnsi="宋体" w:hint="eastAsia"/>
        </w:rPr>
        <w:t>支持将输出的模型文件通过编写脚本的方式部署为</w:t>
      </w:r>
      <w:r>
        <w:rPr>
          <w:rFonts w:ascii="宋体" w:hAnsi="宋体" w:hint="eastAsia"/>
        </w:rPr>
        <w:t xml:space="preserve"> API </w:t>
      </w:r>
      <w:r>
        <w:rPr>
          <w:rFonts w:ascii="宋体" w:hAnsi="宋体" w:hint="eastAsia"/>
        </w:rPr>
        <w:t>服务</w:t>
      </w:r>
      <w:r>
        <w:rPr>
          <w:rFonts w:ascii="宋体" w:hAnsi="宋体"/>
        </w:rPr>
        <w:t>；</w:t>
      </w:r>
    </w:p>
    <w:p w:rsidR="00000000" w:rsidRDefault="00A13A2C">
      <w:pPr>
        <w:pStyle w:val="31"/>
        <w:numPr>
          <w:ilvl w:val="0"/>
          <w:numId w:val="62"/>
        </w:numPr>
        <w:spacing w:line="360" w:lineRule="auto"/>
        <w:ind w:firstLineChars="0"/>
        <w:jc w:val="left"/>
        <w:rPr>
          <w:rFonts w:ascii="宋体" w:hAnsi="宋体"/>
        </w:rPr>
      </w:pPr>
      <w:r>
        <w:rPr>
          <w:rFonts w:ascii="宋体" w:hAnsi="宋体" w:hint="eastAsia"/>
        </w:rPr>
        <w:t>支持上传本地模型文件至项对象存储目录，并通过该功能进行统一管理</w:t>
      </w:r>
      <w:r>
        <w:rPr>
          <w:rFonts w:ascii="宋体" w:hAnsi="宋体"/>
        </w:rPr>
        <w:t>；</w:t>
      </w:r>
    </w:p>
    <w:p w:rsidR="00000000" w:rsidRDefault="00A13A2C">
      <w:pPr>
        <w:pStyle w:val="31"/>
        <w:numPr>
          <w:ilvl w:val="0"/>
          <w:numId w:val="62"/>
        </w:numPr>
        <w:spacing w:line="360" w:lineRule="auto"/>
        <w:ind w:firstLineChars="0"/>
        <w:jc w:val="left"/>
        <w:rPr>
          <w:rFonts w:ascii="宋体" w:hAnsi="宋体"/>
        </w:rPr>
      </w:pPr>
      <w:r>
        <w:rPr>
          <w:rFonts w:ascii="宋体" w:hAnsi="宋体" w:hint="eastAsia"/>
        </w:rPr>
        <w:t>支持自选模型框架、支持以本地文件</w:t>
      </w:r>
      <w:r>
        <w:rPr>
          <w:rFonts w:ascii="宋体" w:hAnsi="宋体" w:hint="eastAsia"/>
        </w:rPr>
        <w:t xml:space="preserve"> zip</w:t>
      </w:r>
      <w:r>
        <w:rPr>
          <w:rFonts w:ascii="宋体" w:hAnsi="宋体" w:hint="eastAsia"/>
        </w:rPr>
        <w:t>、</w:t>
      </w:r>
      <w:r>
        <w:rPr>
          <w:rFonts w:ascii="宋体" w:hAnsi="宋体" w:hint="eastAsia"/>
        </w:rPr>
        <w:t xml:space="preserve">rar </w:t>
      </w:r>
      <w:r>
        <w:rPr>
          <w:rFonts w:ascii="宋体" w:hAnsi="宋体" w:hint="eastAsia"/>
        </w:rPr>
        <w:t>包形式上传、支持定义模型名称、</w:t>
      </w:r>
      <w:r>
        <w:rPr>
          <w:rFonts w:ascii="宋体" w:hAnsi="宋体" w:hint="eastAsia"/>
        </w:rPr>
        <w:t xml:space="preserve"> </w:t>
      </w:r>
      <w:r>
        <w:rPr>
          <w:rFonts w:ascii="宋体" w:hAnsi="宋体" w:hint="eastAsia"/>
        </w:rPr>
        <w:t>所属项目和模型描述</w:t>
      </w:r>
      <w:r>
        <w:rPr>
          <w:rFonts w:ascii="宋体" w:hAnsi="宋体"/>
        </w:rPr>
        <w:t>。</w:t>
      </w:r>
    </w:p>
    <w:p w:rsidR="00000000" w:rsidRDefault="00A13A2C">
      <w:pPr>
        <w:pStyle w:val="6"/>
        <w:rPr>
          <w:rFonts w:ascii="宋体" w:hAnsi="宋体"/>
        </w:rPr>
      </w:pPr>
      <w:r>
        <w:rPr>
          <w:rFonts w:ascii="宋体" w:hAnsi="宋体" w:hint="eastAsia"/>
        </w:rPr>
        <w:t>自动学习平台</w:t>
      </w:r>
    </w:p>
    <w:p w:rsidR="00000000" w:rsidRDefault="00A13A2C">
      <w:pPr>
        <w:pStyle w:val="7"/>
        <w:rPr>
          <w:rFonts w:ascii="宋体" w:hAnsi="宋体"/>
        </w:rPr>
      </w:pPr>
      <w:r>
        <w:rPr>
          <w:rFonts w:ascii="宋体" w:hAnsi="宋体" w:hint="eastAsia"/>
        </w:rPr>
        <w:t>图像分类自动学习</w:t>
      </w:r>
    </w:p>
    <w:p w:rsidR="00000000" w:rsidRDefault="00A13A2C">
      <w:pPr>
        <w:pStyle w:val="31"/>
        <w:numPr>
          <w:ilvl w:val="0"/>
          <w:numId w:val="63"/>
        </w:numPr>
        <w:spacing w:line="360" w:lineRule="auto"/>
        <w:ind w:firstLineChars="0"/>
        <w:jc w:val="left"/>
        <w:rPr>
          <w:rFonts w:ascii="宋体" w:hAnsi="宋体" w:cs="宋体"/>
        </w:rPr>
      </w:pPr>
      <w:r>
        <w:rPr>
          <w:rFonts w:ascii="宋体" w:hAnsi="宋体" w:cs="宋体" w:hint="eastAsia"/>
        </w:rPr>
        <w:t>支持零代码、全自动学习训练，准确检测图片中物体的分类</w:t>
      </w:r>
      <w:r>
        <w:rPr>
          <w:rFonts w:ascii="宋体" w:hAnsi="宋体" w:cs="宋体"/>
        </w:rPr>
        <w:t>；</w:t>
      </w:r>
    </w:p>
    <w:p w:rsidR="00000000" w:rsidRDefault="00A13A2C">
      <w:pPr>
        <w:pStyle w:val="31"/>
        <w:numPr>
          <w:ilvl w:val="0"/>
          <w:numId w:val="63"/>
        </w:numPr>
        <w:spacing w:line="360" w:lineRule="auto"/>
        <w:ind w:firstLineChars="0"/>
        <w:jc w:val="left"/>
        <w:rPr>
          <w:rFonts w:ascii="宋体" w:hAnsi="宋体" w:cs="宋体"/>
        </w:rPr>
      </w:pPr>
      <w:r>
        <w:rPr>
          <w:rFonts w:ascii="宋体" w:hAnsi="宋体" w:cs="宋体" w:hint="eastAsia"/>
        </w:rPr>
        <w:t>支持图像分类自动学习的数据集导入，支持对数据集的统一管理</w:t>
      </w:r>
      <w:r>
        <w:rPr>
          <w:rFonts w:ascii="宋体" w:hAnsi="宋体" w:cs="宋体"/>
        </w:rPr>
        <w:t>；</w:t>
      </w:r>
    </w:p>
    <w:p w:rsidR="00000000" w:rsidRDefault="00A13A2C">
      <w:pPr>
        <w:pStyle w:val="31"/>
        <w:numPr>
          <w:ilvl w:val="0"/>
          <w:numId w:val="63"/>
        </w:numPr>
        <w:spacing w:line="360" w:lineRule="auto"/>
        <w:ind w:firstLineChars="0"/>
        <w:jc w:val="left"/>
        <w:rPr>
          <w:rFonts w:ascii="宋体" w:hAnsi="宋体" w:cs="宋体"/>
        </w:rPr>
      </w:pPr>
      <w:r>
        <w:rPr>
          <w:rFonts w:ascii="宋体" w:hAnsi="宋体" w:cs="宋体" w:hint="eastAsia"/>
        </w:rPr>
        <w:t>支持添加图片、删除图片、标签设置、图片分类标注、物体检测标注、训练设置的数据标注能力</w:t>
      </w:r>
      <w:r>
        <w:rPr>
          <w:rFonts w:ascii="宋体" w:hAnsi="宋体" w:cs="宋体"/>
        </w:rPr>
        <w:t>；</w:t>
      </w:r>
    </w:p>
    <w:p w:rsidR="00000000" w:rsidRDefault="00A13A2C">
      <w:pPr>
        <w:pStyle w:val="31"/>
        <w:numPr>
          <w:ilvl w:val="0"/>
          <w:numId w:val="63"/>
        </w:numPr>
        <w:spacing w:line="360" w:lineRule="auto"/>
        <w:ind w:firstLineChars="0"/>
        <w:jc w:val="left"/>
        <w:rPr>
          <w:rFonts w:ascii="宋体" w:hAnsi="宋体" w:cs="宋体"/>
        </w:rPr>
      </w:pPr>
      <w:r>
        <w:rPr>
          <w:rFonts w:ascii="宋体" w:hAnsi="宋体" w:cs="宋体" w:hint="eastAsia"/>
        </w:rPr>
        <w:t>支持根据训练设置参照，自动选取预置算法模</w:t>
      </w:r>
      <w:r>
        <w:rPr>
          <w:rFonts w:ascii="宋体" w:hAnsi="宋体" w:cs="宋体" w:hint="eastAsia"/>
        </w:rPr>
        <w:t>型进行迁移模型学习的模型训练组件</w:t>
      </w:r>
      <w:r>
        <w:rPr>
          <w:rFonts w:ascii="宋体" w:hAnsi="宋体" w:cs="宋体"/>
        </w:rPr>
        <w:t>。</w:t>
      </w:r>
    </w:p>
    <w:p w:rsidR="00000000" w:rsidRDefault="00A13A2C">
      <w:pPr>
        <w:pStyle w:val="7"/>
        <w:rPr>
          <w:rFonts w:ascii="宋体" w:hAnsi="宋体"/>
        </w:rPr>
      </w:pPr>
      <w:r>
        <w:rPr>
          <w:rFonts w:ascii="宋体" w:hAnsi="宋体" w:hint="eastAsia"/>
        </w:rPr>
        <w:lastRenderedPageBreak/>
        <w:t>物体检测自动学习</w:t>
      </w:r>
    </w:p>
    <w:p w:rsidR="00000000" w:rsidRDefault="00A13A2C">
      <w:pPr>
        <w:pStyle w:val="31"/>
        <w:numPr>
          <w:ilvl w:val="0"/>
          <w:numId w:val="64"/>
        </w:numPr>
        <w:spacing w:line="360" w:lineRule="auto"/>
        <w:ind w:firstLineChars="0"/>
        <w:jc w:val="left"/>
        <w:rPr>
          <w:rFonts w:ascii="宋体" w:hAnsi="宋体" w:cs="宋体"/>
        </w:rPr>
      </w:pPr>
      <w:r>
        <w:rPr>
          <w:rFonts w:ascii="宋体" w:hAnsi="宋体" w:cs="宋体" w:hint="eastAsia"/>
        </w:rPr>
        <w:t>支持零代码、全自动学习训练，准确识别图片中物体的位置和类别</w:t>
      </w:r>
      <w:r>
        <w:rPr>
          <w:rFonts w:ascii="宋体" w:hAnsi="宋体" w:cs="宋体"/>
        </w:rPr>
        <w:t>；</w:t>
      </w:r>
    </w:p>
    <w:p w:rsidR="00000000" w:rsidRDefault="00A13A2C">
      <w:pPr>
        <w:pStyle w:val="31"/>
        <w:numPr>
          <w:ilvl w:val="0"/>
          <w:numId w:val="64"/>
        </w:numPr>
        <w:spacing w:line="360" w:lineRule="auto"/>
        <w:ind w:firstLineChars="0"/>
        <w:jc w:val="left"/>
        <w:rPr>
          <w:rFonts w:ascii="宋体" w:hAnsi="宋体" w:cs="宋体"/>
        </w:rPr>
      </w:pPr>
      <w:r>
        <w:rPr>
          <w:rFonts w:ascii="宋体" w:hAnsi="宋体" w:cs="宋体" w:hint="eastAsia"/>
        </w:rPr>
        <w:t>支持图像分类自动学习的数据集导入，支持对数据集的统一管理</w:t>
      </w:r>
      <w:r>
        <w:rPr>
          <w:rFonts w:ascii="宋体" w:hAnsi="宋体" w:cs="宋体"/>
        </w:rPr>
        <w:t>；</w:t>
      </w:r>
    </w:p>
    <w:p w:rsidR="00000000" w:rsidRDefault="00A13A2C">
      <w:pPr>
        <w:pStyle w:val="31"/>
        <w:numPr>
          <w:ilvl w:val="0"/>
          <w:numId w:val="64"/>
        </w:numPr>
        <w:spacing w:line="360" w:lineRule="auto"/>
        <w:ind w:firstLineChars="0"/>
        <w:jc w:val="left"/>
        <w:rPr>
          <w:rFonts w:ascii="宋体" w:hAnsi="宋体" w:cs="宋体"/>
        </w:rPr>
      </w:pPr>
      <w:r>
        <w:rPr>
          <w:rFonts w:ascii="宋体" w:hAnsi="宋体" w:cs="宋体" w:hint="eastAsia"/>
        </w:rPr>
        <w:t>支持添加图片、删除图片、标签设置、图片分类标注、物体检测标注、训练设置的数据标注能力</w:t>
      </w:r>
      <w:r>
        <w:rPr>
          <w:rFonts w:ascii="宋体" w:hAnsi="宋体" w:cs="宋体"/>
        </w:rPr>
        <w:t>；</w:t>
      </w:r>
    </w:p>
    <w:p w:rsidR="00000000" w:rsidRDefault="00A13A2C">
      <w:pPr>
        <w:pStyle w:val="31"/>
        <w:numPr>
          <w:ilvl w:val="0"/>
          <w:numId w:val="64"/>
        </w:numPr>
        <w:spacing w:line="360" w:lineRule="auto"/>
        <w:ind w:firstLineChars="0"/>
        <w:jc w:val="left"/>
        <w:rPr>
          <w:rFonts w:ascii="宋体" w:hAnsi="宋体" w:cs="宋体"/>
        </w:rPr>
      </w:pPr>
      <w:r>
        <w:rPr>
          <w:rFonts w:ascii="宋体" w:hAnsi="宋体" w:cs="宋体" w:hint="eastAsia"/>
        </w:rPr>
        <w:t>支持根据训练设置参照，自动选取预置算法模型进行迁移模型学习的模型训练组件</w:t>
      </w:r>
      <w:r>
        <w:rPr>
          <w:rFonts w:ascii="宋体" w:hAnsi="宋体" w:cs="宋体"/>
        </w:rPr>
        <w:t>。</w:t>
      </w:r>
    </w:p>
    <w:p w:rsidR="00000000" w:rsidRDefault="00A13A2C">
      <w:pPr>
        <w:pStyle w:val="6"/>
        <w:rPr>
          <w:rFonts w:ascii="宋体" w:hAnsi="宋体"/>
        </w:rPr>
      </w:pPr>
      <w:r>
        <w:rPr>
          <w:rFonts w:ascii="宋体" w:hAnsi="宋体" w:hint="eastAsia"/>
        </w:rPr>
        <w:t>智能资产管理中心</w:t>
      </w:r>
    </w:p>
    <w:p w:rsidR="00000000" w:rsidRDefault="00A13A2C">
      <w:pPr>
        <w:pStyle w:val="7"/>
        <w:rPr>
          <w:rFonts w:ascii="宋体" w:hAnsi="宋体"/>
        </w:rPr>
      </w:pPr>
      <w:r>
        <w:rPr>
          <w:rFonts w:ascii="宋体" w:hAnsi="宋体" w:hint="eastAsia"/>
        </w:rPr>
        <w:t>模型资产管理</w:t>
      </w:r>
    </w:p>
    <w:p w:rsidR="00000000" w:rsidRDefault="00A13A2C">
      <w:pPr>
        <w:pStyle w:val="31"/>
        <w:numPr>
          <w:ilvl w:val="0"/>
          <w:numId w:val="65"/>
        </w:numPr>
        <w:spacing w:line="360" w:lineRule="auto"/>
        <w:ind w:firstLineChars="0"/>
        <w:jc w:val="left"/>
        <w:rPr>
          <w:rFonts w:ascii="宋体" w:hAnsi="宋体" w:cs="宋体"/>
        </w:rPr>
      </w:pPr>
      <w:r>
        <w:rPr>
          <w:rFonts w:ascii="宋体" w:hAnsi="宋体" w:cs="宋体" w:hint="eastAsia"/>
        </w:rPr>
        <w:t>支持将</w:t>
      </w:r>
      <w:r>
        <w:rPr>
          <w:rFonts w:ascii="宋体" w:hAnsi="宋体" w:cs="宋体" w:hint="eastAsia"/>
        </w:rPr>
        <w:t xml:space="preserve"> AI </w:t>
      </w:r>
      <w:r>
        <w:rPr>
          <w:rFonts w:ascii="宋体" w:hAnsi="宋体" w:cs="宋体" w:hint="eastAsia"/>
        </w:rPr>
        <w:t>研发平台创建的模型直接导入发布为模型资产</w:t>
      </w:r>
      <w:r>
        <w:rPr>
          <w:rFonts w:ascii="宋体" w:hAnsi="宋体" w:cs="宋体"/>
        </w:rPr>
        <w:t>；</w:t>
      </w:r>
      <w:r>
        <w:rPr>
          <w:rFonts w:ascii="宋体" w:hAnsi="宋体" w:cs="宋体" w:hint="eastAsia"/>
        </w:rPr>
        <w:t>支持导入第三方或者生态合作伙伴的模型</w:t>
      </w:r>
      <w:r>
        <w:rPr>
          <w:rFonts w:ascii="宋体" w:hAnsi="宋体" w:cs="宋体"/>
        </w:rPr>
        <w:t>；</w:t>
      </w:r>
    </w:p>
    <w:p w:rsidR="00000000" w:rsidRDefault="00A13A2C">
      <w:pPr>
        <w:pStyle w:val="31"/>
        <w:numPr>
          <w:ilvl w:val="0"/>
          <w:numId w:val="65"/>
        </w:numPr>
        <w:spacing w:line="360" w:lineRule="auto"/>
        <w:ind w:firstLineChars="0"/>
        <w:jc w:val="left"/>
        <w:rPr>
          <w:rFonts w:ascii="宋体" w:hAnsi="宋体"/>
        </w:rPr>
      </w:pPr>
      <w:r>
        <w:rPr>
          <w:rFonts w:ascii="宋体" w:hAnsi="宋体" w:cs="宋体" w:hint="eastAsia"/>
        </w:rPr>
        <w:t>支持按照关键字检索模型名称和模型描述，支持按</w:t>
      </w:r>
      <w:r>
        <w:rPr>
          <w:rFonts w:ascii="宋体" w:hAnsi="宋体" w:cs="宋体" w:hint="eastAsia"/>
        </w:rPr>
        <w:t>照模型框架、模型类型、所属行业、发布方</w:t>
      </w:r>
      <w:r>
        <w:rPr>
          <w:rFonts w:ascii="宋体" w:hAnsi="宋体" w:cs="宋体" w:hint="eastAsia"/>
        </w:rPr>
        <w:t xml:space="preserve"> 4 </w:t>
      </w:r>
      <w:r>
        <w:rPr>
          <w:rFonts w:ascii="宋体" w:hAnsi="宋体" w:cs="宋体" w:hint="eastAsia"/>
        </w:rPr>
        <w:t>个筛选条件进行模型筛选</w:t>
      </w:r>
      <w:r>
        <w:rPr>
          <w:rFonts w:ascii="宋体" w:hAnsi="宋体" w:cs="宋体"/>
        </w:rPr>
        <w:t>。</w:t>
      </w:r>
    </w:p>
    <w:p w:rsidR="00000000" w:rsidRDefault="00A13A2C">
      <w:pPr>
        <w:pStyle w:val="7"/>
        <w:rPr>
          <w:rFonts w:ascii="宋体" w:hAnsi="宋体"/>
        </w:rPr>
      </w:pPr>
      <w:r>
        <w:rPr>
          <w:rFonts w:ascii="宋体" w:hAnsi="宋体" w:hint="eastAsia"/>
        </w:rPr>
        <w:t>数据集资产管理</w:t>
      </w:r>
    </w:p>
    <w:p w:rsidR="00000000" w:rsidRDefault="00A13A2C">
      <w:pPr>
        <w:pStyle w:val="31"/>
        <w:numPr>
          <w:ilvl w:val="0"/>
          <w:numId w:val="66"/>
        </w:numPr>
        <w:spacing w:line="360" w:lineRule="auto"/>
        <w:ind w:firstLineChars="0"/>
        <w:jc w:val="left"/>
        <w:rPr>
          <w:rFonts w:ascii="宋体" w:hAnsi="宋体" w:cs="宋体"/>
        </w:rPr>
      </w:pPr>
      <w:r>
        <w:rPr>
          <w:rFonts w:ascii="宋体" w:hAnsi="宋体" w:cs="宋体" w:hint="eastAsia"/>
        </w:rPr>
        <w:t>支持数据集资产的导入，提供对数据集资产创建的统一管理</w:t>
      </w:r>
      <w:r>
        <w:rPr>
          <w:rFonts w:ascii="宋体" w:hAnsi="宋体" w:cs="宋体"/>
        </w:rPr>
        <w:t>；</w:t>
      </w:r>
    </w:p>
    <w:p w:rsidR="00000000" w:rsidRDefault="00A13A2C">
      <w:pPr>
        <w:pStyle w:val="31"/>
        <w:numPr>
          <w:ilvl w:val="0"/>
          <w:numId w:val="66"/>
        </w:numPr>
        <w:spacing w:line="360" w:lineRule="auto"/>
        <w:ind w:firstLineChars="0"/>
        <w:jc w:val="left"/>
        <w:rPr>
          <w:rFonts w:ascii="宋体" w:hAnsi="宋体" w:cs="宋体"/>
        </w:rPr>
      </w:pPr>
      <w:r>
        <w:rPr>
          <w:rFonts w:ascii="宋体" w:hAnsi="宋体" w:cs="宋体" w:hint="eastAsia"/>
        </w:rPr>
        <w:t>对于非结构化数据集，支持本地上传文件；对于对象存储数据，支持选择存储路径进行导入；对于结构化数据，支持</w:t>
      </w:r>
      <w:r>
        <w:rPr>
          <w:rFonts w:ascii="宋体" w:hAnsi="宋体" w:cs="宋体" w:hint="eastAsia"/>
        </w:rPr>
        <w:t xml:space="preserve"> Hive </w:t>
      </w:r>
      <w:r>
        <w:rPr>
          <w:rFonts w:ascii="宋体" w:hAnsi="宋体" w:cs="宋体" w:hint="eastAsia"/>
        </w:rPr>
        <w:t>方式连接到数据库</w:t>
      </w:r>
      <w:r>
        <w:rPr>
          <w:rFonts w:ascii="宋体" w:hAnsi="宋体" w:cs="宋体"/>
        </w:rPr>
        <w:t>；</w:t>
      </w:r>
    </w:p>
    <w:p w:rsidR="00000000" w:rsidRDefault="00A13A2C">
      <w:pPr>
        <w:pStyle w:val="31"/>
        <w:numPr>
          <w:ilvl w:val="0"/>
          <w:numId w:val="66"/>
        </w:numPr>
        <w:spacing w:line="360" w:lineRule="auto"/>
        <w:ind w:firstLineChars="0"/>
        <w:jc w:val="left"/>
        <w:rPr>
          <w:rFonts w:ascii="宋体" w:hAnsi="宋体"/>
        </w:rPr>
      </w:pPr>
      <w:r>
        <w:rPr>
          <w:rFonts w:ascii="宋体" w:hAnsi="宋体" w:cs="宋体" w:hint="eastAsia"/>
        </w:rPr>
        <w:t>支持第三方数据集资产的导入，提供对第三方数据集资产导入、查看、删除的统一管理</w:t>
      </w:r>
      <w:r>
        <w:rPr>
          <w:rFonts w:ascii="宋体" w:hAnsi="宋体" w:cs="宋体"/>
        </w:rPr>
        <w:t>。</w:t>
      </w:r>
    </w:p>
    <w:p w:rsidR="00000000" w:rsidRDefault="00A13A2C">
      <w:pPr>
        <w:pStyle w:val="7"/>
        <w:rPr>
          <w:rFonts w:ascii="宋体" w:hAnsi="宋体"/>
        </w:rPr>
      </w:pPr>
      <w:r>
        <w:rPr>
          <w:rFonts w:ascii="宋体" w:hAnsi="宋体" w:hint="eastAsia"/>
        </w:rPr>
        <w:t>解决方案资产管理</w:t>
      </w:r>
    </w:p>
    <w:p w:rsidR="00000000" w:rsidRDefault="00A13A2C">
      <w:pPr>
        <w:pStyle w:val="31"/>
        <w:spacing w:line="360" w:lineRule="auto"/>
        <w:ind w:firstLineChars="0" w:firstLine="0"/>
        <w:jc w:val="left"/>
        <w:rPr>
          <w:rFonts w:ascii="宋体" w:hAnsi="宋体"/>
        </w:rPr>
      </w:pPr>
      <w:r>
        <w:rPr>
          <w:rFonts w:ascii="宋体" w:hAnsi="宋体" w:cs="宋体" w:hint="eastAsia"/>
        </w:rPr>
        <w:t>提供对解决方案知识库的文档管理功能</w:t>
      </w:r>
      <w:r>
        <w:rPr>
          <w:rFonts w:ascii="宋体" w:hAnsi="宋体" w:cs="宋体"/>
        </w:rPr>
        <w:t>；</w:t>
      </w:r>
      <w:r>
        <w:rPr>
          <w:rFonts w:ascii="宋体" w:hAnsi="宋体" w:cs="宋体" w:hint="eastAsia"/>
        </w:rPr>
        <w:t>支持机器学习解决方案、多领域</w:t>
      </w:r>
      <w:r>
        <w:rPr>
          <w:rFonts w:ascii="宋体" w:hAnsi="宋体" w:cs="宋体" w:hint="eastAsia"/>
        </w:rPr>
        <w:t xml:space="preserve"> AI </w:t>
      </w:r>
      <w:r>
        <w:rPr>
          <w:rFonts w:ascii="宋体" w:hAnsi="宋体" w:cs="宋体" w:hint="eastAsia"/>
        </w:rPr>
        <w:t>模型解决方案、自然语言处理解决方案</w:t>
      </w:r>
      <w:r>
        <w:rPr>
          <w:rFonts w:ascii="宋体" w:hAnsi="宋体" w:cs="宋体" w:hint="eastAsia"/>
        </w:rPr>
        <w:t xml:space="preserve"> </w:t>
      </w:r>
      <w:r>
        <w:rPr>
          <w:rFonts w:ascii="宋体" w:hAnsi="宋体" w:cs="宋体"/>
        </w:rPr>
        <w:t>。</w:t>
      </w:r>
    </w:p>
    <w:p w:rsidR="00000000" w:rsidRDefault="00A13A2C">
      <w:pPr>
        <w:pStyle w:val="6"/>
        <w:rPr>
          <w:rFonts w:ascii="宋体" w:hAnsi="宋体"/>
        </w:rPr>
      </w:pPr>
      <w:r>
        <w:rPr>
          <w:rFonts w:ascii="宋体" w:hAnsi="宋体" w:hint="eastAsia"/>
        </w:rPr>
        <w:lastRenderedPageBreak/>
        <w:t>AI</w:t>
      </w:r>
      <w:r>
        <w:rPr>
          <w:rFonts w:ascii="宋体" w:hAnsi="宋体" w:hint="eastAsia"/>
        </w:rPr>
        <w:t>服务平台</w:t>
      </w:r>
    </w:p>
    <w:p w:rsidR="00000000" w:rsidRDefault="00A13A2C">
      <w:pPr>
        <w:pStyle w:val="7"/>
        <w:rPr>
          <w:rFonts w:ascii="宋体" w:hAnsi="宋体"/>
        </w:rPr>
      </w:pPr>
      <w:r>
        <w:rPr>
          <w:rFonts w:ascii="宋体" w:hAnsi="宋体" w:hint="eastAsia"/>
        </w:rPr>
        <w:t>API</w:t>
      </w:r>
      <w:r>
        <w:rPr>
          <w:rFonts w:ascii="宋体" w:hAnsi="宋体" w:hint="eastAsia"/>
        </w:rPr>
        <w:t>服务集</w:t>
      </w:r>
      <w:r>
        <w:rPr>
          <w:rFonts w:ascii="宋体" w:hAnsi="宋体" w:hint="eastAsia"/>
        </w:rPr>
        <w:t>市</w:t>
      </w:r>
    </w:p>
    <w:p w:rsidR="00000000" w:rsidRDefault="00A13A2C">
      <w:pPr>
        <w:pStyle w:val="31"/>
        <w:numPr>
          <w:ilvl w:val="0"/>
          <w:numId w:val="67"/>
        </w:numPr>
        <w:spacing w:line="360" w:lineRule="auto"/>
        <w:ind w:firstLineChars="0"/>
        <w:jc w:val="left"/>
        <w:rPr>
          <w:rFonts w:ascii="宋体" w:hAnsi="宋体" w:cs="宋体"/>
        </w:rPr>
      </w:pPr>
      <w:r>
        <w:rPr>
          <w:rFonts w:ascii="宋体" w:hAnsi="宋体" w:cs="宋体" w:hint="eastAsia"/>
        </w:rPr>
        <w:t>支持在线向管理员发起授权申请、模型服务申请</w:t>
      </w:r>
      <w:r>
        <w:rPr>
          <w:rFonts w:ascii="宋体" w:hAnsi="宋体" w:cs="宋体"/>
        </w:rPr>
        <w:t>；</w:t>
      </w:r>
    </w:p>
    <w:p w:rsidR="00000000" w:rsidRDefault="00A13A2C">
      <w:pPr>
        <w:pStyle w:val="31"/>
        <w:numPr>
          <w:ilvl w:val="0"/>
          <w:numId w:val="67"/>
        </w:numPr>
        <w:spacing w:line="360" w:lineRule="auto"/>
        <w:ind w:firstLineChars="0"/>
        <w:jc w:val="left"/>
        <w:rPr>
          <w:rFonts w:ascii="宋体" w:hAnsi="宋体" w:cs="宋体"/>
        </w:rPr>
      </w:pPr>
      <w:r>
        <w:rPr>
          <w:rFonts w:ascii="宋体" w:hAnsi="宋体" w:cs="宋体" w:hint="eastAsia"/>
        </w:rPr>
        <w:t>支持根据模型服务的类型、分类、权限等条件进行模型服务的检索查阅，支持全局的关键字的检索</w:t>
      </w:r>
      <w:r>
        <w:rPr>
          <w:rFonts w:ascii="宋体" w:hAnsi="宋体" w:cs="宋体"/>
        </w:rPr>
        <w:t>；</w:t>
      </w:r>
    </w:p>
    <w:p w:rsidR="00000000" w:rsidRDefault="00A13A2C">
      <w:pPr>
        <w:pStyle w:val="31"/>
        <w:numPr>
          <w:ilvl w:val="0"/>
          <w:numId w:val="67"/>
        </w:numPr>
        <w:spacing w:line="360" w:lineRule="auto"/>
        <w:ind w:firstLineChars="0"/>
        <w:jc w:val="left"/>
        <w:rPr>
          <w:rFonts w:ascii="宋体" w:hAnsi="宋体" w:cs="宋体"/>
        </w:rPr>
      </w:pPr>
      <w:r>
        <w:rPr>
          <w:rFonts w:ascii="宋体" w:hAnsi="宋体" w:cs="宋体" w:hint="eastAsia"/>
        </w:rPr>
        <w:t>支持展示模型服务的基础信息、</w:t>
      </w:r>
      <w:r>
        <w:rPr>
          <w:rFonts w:ascii="宋体" w:hAnsi="宋体" w:cs="宋体" w:hint="eastAsia"/>
        </w:rPr>
        <w:t xml:space="preserve">API </w:t>
      </w:r>
      <w:r>
        <w:rPr>
          <w:rFonts w:ascii="宋体" w:hAnsi="宋体" w:cs="宋体" w:hint="eastAsia"/>
        </w:rPr>
        <w:t>调用参数、</w:t>
      </w:r>
      <w:r>
        <w:rPr>
          <w:rFonts w:ascii="宋体" w:hAnsi="宋体" w:cs="宋体" w:hint="eastAsia"/>
        </w:rPr>
        <w:t xml:space="preserve">API </w:t>
      </w:r>
      <w:r>
        <w:rPr>
          <w:rFonts w:ascii="宋体" w:hAnsi="宋体" w:cs="宋体" w:hint="eastAsia"/>
        </w:rPr>
        <w:t>返回参数，以及请求示例和返回示例</w:t>
      </w:r>
      <w:r>
        <w:rPr>
          <w:rFonts w:ascii="宋体" w:hAnsi="宋体" w:cs="宋体"/>
        </w:rPr>
        <w:t>；</w:t>
      </w:r>
    </w:p>
    <w:p w:rsidR="00000000" w:rsidRDefault="00A13A2C">
      <w:pPr>
        <w:pStyle w:val="31"/>
        <w:numPr>
          <w:ilvl w:val="0"/>
          <w:numId w:val="67"/>
        </w:numPr>
        <w:spacing w:line="360" w:lineRule="auto"/>
        <w:ind w:firstLineChars="0"/>
        <w:jc w:val="left"/>
        <w:rPr>
          <w:rFonts w:ascii="宋体" w:hAnsi="宋体" w:cs="宋体"/>
        </w:rPr>
      </w:pPr>
      <w:r>
        <w:rPr>
          <w:rFonts w:ascii="宋体" w:hAnsi="宋体" w:cs="宋体" w:hint="eastAsia"/>
        </w:rPr>
        <w:t>支持通过输入请求参数数据，验证数据</w:t>
      </w:r>
      <w:r>
        <w:rPr>
          <w:rFonts w:ascii="宋体" w:hAnsi="宋体" w:cs="宋体" w:hint="eastAsia"/>
        </w:rPr>
        <w:t xml:space="preserve"> API </w:t>
      </w:r>
      <w:r>
        <w:rPr>
          <w:rFonts w:ascii="宋体" w:hAnsi="宋体" w:cs="宋体" w:hint="eastAsia"/>
        </w:rPr>
        <w:t>服务返回参数数据格式，以及数据</w:t>
      </w:r>
      <w:r>
        <w:rPr>
          <w:rFonts w:ascii="宋体" w:hAnsi="宋体" w:cs="宋体" w:hint="eastAsia"/>
        </w:rPr>
        <w:t xml:space="preserve"> API </w:t>
      </w:r>
      <w:r>
        <w:rPr>
          <w:rFonts w:ascii="宋体" w:hAnsi="宋体" w:cs="宋体" w:hint="eastAsia"/>
        </w:rPr>
        <w:t>服务是否可用</w:t>
      </w:r>
      <w:r>
        <w:rPr>
          <w:rFonts w:ascii="宋体" w:hAnsi="宋体" w:cs="宋体"/>
        </w:rPr>
        <w:t>。</w:t>
      </w:r>
    </w:p>
    <w:p w:rsidR="00000000" w:rsidRDefault="00A13A2C">
      <w:pPr>
        <w:pStyle w:val="7"/>
        <w:rPr>
          <w:rFonts w:ascii="宋体" w:hAnsi="宋体"/>
        </w:rPr>
      </w:pPr>
      <w:r>
        <w:rPr>
          <w:rFonts w:ascii="宋体" w:hAnsi="宋体" w:hint="eastAsia"/>
        </w:rPr>
        <w:t>应用管理</w:t>
      </w:r>
    </w:p>
    <w:p w:rsidR="00000000" w:rsidRDefault="00A13A2C">
      <w:pPr>
        <w:pStyle w:val="31"/>
        <w:numPr>
          <w:ilvl w:val="0"/>
          <w:numId w:val="68"/>
        </w:numPr>
        <w:spacing w:line="360" w:lineRule="auto"/>
        <w:ind w:firstLineChars="0"/>
        <w:jc w:val="left"/>
        <w:rPr>
          <w:rFonts w:ascii="宋体" w:hAnsi="宋体" w:cs="宋体"/>
        </w:rPr>
      </w:pPr>
      <w:r>
        <w:rPr>
          <w:rFonts w:ascii="宋体" w:hAnsi="宋体" w:cs="宋体" w:hint="eastAsia"/>
        </w:rPr>
        <w:t>基于所建应用维度，提供</w:t>
      </w:r>
      <w:r>
        <w:rPr>
          <w:rFonts w:ascii="宋体" w:hAnsi="宋体" w:cs="宋体" w:hint="eastAsia"/>
        </w:rPr>
        <w:t xml:space="preserve"> API </w:t>
      </w:r>
      <w:r>
        <w:rPr>
          <w:rFonts w:ascii="宋体" w:hAnsi="宋体" w:cs="宋体" w:hint="eastAsia"/>
        </w:rPr>
        <w:t>服务监控概览</w:t>
      </w:r>
      <w:r>
        <w:rPr>
          <w:rFonts w:ascii="宋体" w:hAnsi="宋体" w:cs="宋体"/>
        </w:rPr>
        <w:t>；</w:t>
      </w:r>
    </w:p>
    <w:p w:rsidR="00000000" w:rsidRDefault="00A13A2C">
      <w:pPr>
        <w:pStyle w:val="31"/>
        <w:numPr>
          <w:ilvl w:val="0"/>
          <w:numId w:val="68"/>
        </w:numPr>
        <w:spacing w:line="360" w:lineRule="auto"/>
        <w:ind w:firstLineChars="0"/>
        <w:jc w:val="left"/>
        <w:rPr>
          <w:rFonts w:ascii="宋体" w:hAnsi="宋体" w:cs="宋体"/>
        </w:rPr>
      </w:pPr>
      <w:r>
        <w:rPr>
          <w:rFonts w:ascii="宋体" w:hAnsi="宋体" w:cs="宋体" w:hint="eastAsia"/>
        </w:rPr>
        <w:t>支持通过调用排名、出错排名、耗时排名等列表监控整体运行情况</w:t>
      </w:r>
      <w:r>
        <w:rPr>
          <w:rFonts w:ascii="宋体" w:hAnsi="宋体" w:cs="宋体"/>
        </w:rPr>
        <w:t>；</w:t>
      </w:r>
    </w:p>
    <w:p w:rsidR="00000000" w:rsidRDefault="00A13A2C">
      <w:pPr>
        <w:pStyle w:val="31"/>
        <w:numPr>
          <w:ilvl w:val="0"/>
          <w:numId w:val="68"/>
        </w:numPr>
        <w:spacing w:line="360" w:lineRule="auto"/>
        <w:ind w:firstLineChars="0"/>
        <w:jc w:val="left"/>
        <w:rPr>
          <w:rFonts w:ascii="宋体" w:hAnsi="宋体" w:cs="宋体"/>
        </w:rPr>
      </w:pPr>
      <w:r>
        <w:rPr>
          <w:rFonts w:ascii="宋体" w:hAnsi="宋体" w:cs="宋体" w:hint="eastAsia"/>
        </w:rPr>
        <w:t>支持通过调用排名、出错排名、</w:t>
      </w:r>
      <w:r>
        <w:rPr>
          <w:rFonts w:ascii="宋体" w:hAnsi="宋体" w:cs="宋体" w:hint="eastAsia"/>
        </w:rPr>
        <w:t xml:space="preserve"> </w:t>
      </w:r>
      <w:r>
        <w:rPr>
          <w:rFonts w:ascii="宋体" w:hAnsi="宋体" w:cs="宋体" w:hint="eastAsia"/>
        </w:rPr>
        <w:t>耗时排名等列表监控应用整体运行情</w:t>
      </w:r>
      <w:r>
        <w:rPr>
          <w:rFonts w:ascii="宋体" w:hAnsi="宋体" w:cs="宋体" w:hint="eastAsia"/>
        </w:rPr>
        <w:t>况</w:t>
      </w:r>
      <w:r>
        <w:rPr>
          <w:rFonts w:ascii="宋体" w:hAnsi="宋体" w:cs="宋体"/>
        </w:rPr>
        <w:t>；</w:t>
      </w:r>
    </w:p>
    <w:p w:rsidR="00000000" w:rsidRDefault="00A13A2C">
      <w:pPr>
        <w:pStyle w:val="31"/>
        <w:numPr>
          <w:ilvl w:val="0"/>
          <w:numId w:val="68"/>
        </w:numPr>
        <w:spacing w:line="360" w:lineRule="auto"/>
        <w:ind w:firstLineChars="0"/>
        <w:jc w:val="left"/>
        <w:rPr>
          <w:rFonts w:ascii="宋体" w:hAnsi="宋体" w:cs="宋体"/>
        </w:rPr>
      </w:pPr>
      <w:r>
        <w:rPr>
          <w:rFonts w:ascii="宋体" w:hAnsi="宋体" w:cs="宋体" w:hint="eastAsia"/>
        </w:rPr>
        <w:t>支持按时间维度进行单一服务内</w:t>
      </w:r>
      <w:r>
        <w:rPr>
          <w:rFonts w:ascii="宋体" w:hAnsi="宋体" w:cs="宋体" w:hint="eastAsia"/>
        </w:rPr>
        <w:t xml:space="preserve"> API </w:t>
      </w:r>
      <w:r>
        <w:rPr>
          <w:rFonts w:ascii="宋体" w:hAnsi="宋体" w:cs="宋体" w:hint="eastAsia"/>
        </w:rPr>
        <w:t>服务的</w:t>
      </w:r>
      <w:r>
        <w:rPr>
          <w:rFonts w:ascii="宋体" w:hAnsi="宋体" w:cs="宋体" w:hint="eastAsia"/>
        </w:rPr>
        <w:t xml:space="preserve"> KPI </w:t>
      </w:r>
      <w:r>
        <w:rPr>
          <w:rFonts w:ascii="宋体" w:hAnsi="宋体" w:cs="宋体" w:hint="eastAsia"/>
        </w:rPr>
        <w:t>指数、</w:t>
      </w:r>
      <w:r>
        <w:rPr>
          <w:rFonts w:ascii="宋体" w:hAnsi="宋体" w:cs="宋体" w:hint="eastAsia"/>
        </w:rPr>
        <w:t xml:space="preserve"> API </w:t>
      </w:r>
      <w:r>
        <w:rPr>
          <w:rFonts w:ascii="宋体" w:hAnsi="宋体" w:cs="宋体" w:hint="eastAsia"/>
        </w:rPr>
        <w:t>服务的调用状态、</w:t>
      </w:r>
      <w:r>
        <w:rPr>
          <w:rFonts w:ascii="宋体" w:hAnsi="宋体" w:cs="宋体" w:hint="eastAsia"/>
        </w:rPr>
        <w:t xml:space="preserve">API </w:t>
      </w:r>
      <w:r>
        <w:rPr>
          <w:rFonts w:ascii="宋体" w:hAnsi="宋体" w:cs="宋体" w:hint="eastAsia"/>
        </w:rPr>
        <w:t>服务的调用情况、</w:t>
      </w:r>
      <w:r>
        <w:rPr>
          <w:rFonts w:ascii="宋体" w:hAnsi="宋体" w:cs="宋体" w:hint="eastAsia"/>
        </w:rPr>
        <w:t xml:space="preserve">API </w:t>
      </w:r>
      <w:r>
        <w:rPr>
          <w:rFonts w:ascii="宋体" w:hAnsi="宋体" w:cs="宋体" w:hint="eastAsia"/>
        </w:rPr>
        <w:t>服务的报错日志、</w:t>
      </w:r>
      <w:r>
        <w:rPr>
          <w:rFonts w:ascii="宋体" w:hAnsi="宋体" w:cs="宋体" w:hint="eastAsia"/>
        </w:rPr>
        <w:t xml:space="preserve">API </w:t>
      </w:r>
      <w:r>
        <w:rPr>
          <w:rFonts w:ascii="宋体" w:hAnsi="宋体" w:cs="宋体" w:hint="eastAsia"/>
        </w:rPr>
        <w:t>服务的调用情况的监控</w:t>
      </w:r>
      <w:r>
        <w:rPr>
          <w:rFonts w:ascii="宋体" w:hAnsi="宋体" w:cs="宋体"/>
        </w:rPr>
        <w:t>；</w:t>
      </w:r>
    </w:p>
    <w:p w:rsidR="00000000" w:rsidRDefault="00A13A2C">
      <w:pPr>
        <w:pStyle w:val="31"/>
        <w:numPr>
          <w:ilvl w:val="0"/>
          <w:numId w:val="68"/>
        </w:numPr>
        <w:spacing w:line="360" w:lineRule="auto"/>
        <w:ind w:firstLineChars="0"/>
        <w:jc w:val="left"/>
        <w:rPr>
          <w:rFonts w:ascii="宋体" w:hAnsi="宋体" w:cs="宋体"/>
        </w:rPr>
      </w:pPr>
      <w:r>
        <w:rPr>
          <w:rFonts w:ascii="宋体" w:hAnsi="宋体" w:cs="宋体" w:hint="eastAsia"/>
        </w:rPr>
        <w:t>提供应用管理的</w:t>
      </w:r>
      <w:r>
        <w:rPr>
          <w:rFonts w:ascii="宋体" w:hAnsi="宋体" w:cs="宋体" w:hint="eastAsia"/>
        </w:rPr>
        <w:t xml:space="preserve"> CRUD </w:t>
      </w:r>
      <w:r>
        <w:rPr>
          <w:rFonts w:ascii="宋体" w:hAnsi="宋体" w:cs="宋体" w:hint="eastAsia"/>
        </w:rPr>
        <w:t>功能、应用启用、停用功能、对应用下</w:t>
      </w:r>
      <w:r>
        <w:rPr>
          <w:rFonts w:ascii="宋体" w:hAnsi="宋体" w:cs="宋体" w:hint="eastAsia"/>
        </w:rPr>
        <w:t xml:space="preserve"> API </w:t>
      </w:r>
      <w:r>
        <w:rPr>
          <w:rFonts w:ascii="宋体" w:hAnsi="宋体" w:cs="宋体" w:hint="eastAsia"/>
        </w:rPr>
        <w:t>进行汇总查询功能</w:t>
      </w:r>
      <w:r>
        <w:rPr>
          <w:rFonts w:ascii="宋体" w:hAnsi="宋体" w:cs="宋体"/>
        </w:rPr>
        <w:t>。</w:t>
      </w:r>
    </w:p>
    <w:p w:rsidR="00000000" w:rsidRDefault="00A13A2C">
      <w:pPr>
        <w:pStyle w:val="7"/>
        <w:rPr>
          <w:rFonts w:ascii="宋体" w:hAnsi="宋体"/>
        </w:rPr>
      </w:pPr>
      <w:r>
        <w:rPr>
          <w:rFonts w:ascii="宋体" w:hAnsi="宋体" w:hint="eastAsia"/>
        </w:rPr>
        <w:t>API</w:t>
      </w:r>
      <w:r>
        <w:rPr>
          <w:rFonts w:ascii="宋体" w:hAnsi="宋体" w:hint="eastAsia"/>
        </w:rPr>
        <w:t>管理</w:t>
      </w:r>
    </w:p>
    <w:p w:rsidR="00000000" w:rsidRDefault="00A13A2C">
      <w:pPr>
        <w:pStyle w:val="31"/>
        <w:numPr>
          <w:ilvl w:val="0"/>
          <w:numId w:val="69"/>
        </w:numPr>
        <w:spacing w:line="360" w:lineRule="auto"/>
        <w:ind w:firstLineChars="0"/>
        <w:jc w:val="left"/>
        <w:rPr>
          <w:rFonts w:ascii="宋体" w:hAnsi="宋体" w:cs="宋体"/>
        </w:rPr>
      </w:pPr>
      <w:r>
        <w:rPr>
          <w:rFonts w:ascii="宋体" w:hAnsi="宋体" w:cs="宋体" w:hint="eastAsia"/>
        </w:rPr>
        <w:t>支持在线进行</w:t>
      </w:r>
      <w:r>
        <w:rPr>
          <w:rFonts w:ascii="宋体" w:hAnsi="宋体" w:cs="宋体" w:hint="eastAsia"/>
        </w:rPr>
        <w:t xml:space="preserve"> API </w:t>
      </w:r>
      <w:r>
        <w:rPr>
          <w:rFonts w:ascii="宋体" w:hAnsi="宋体" w:cs="宋体" w:hint="eastAsia"/>
        </w:rPr>
        <w:t>服务的新增、</w:t>
      </w:r>
      <w:r>
        <w:rPr>
          <w:rFonts w:ascii="宋体" w:hAnsi="宋体" w:cs="宋体" w:hint="eastAsia"/>
        </w:rPr>
        <w:t xml:space="preserve">API </w:t>
      </w:r>
      <w:r>
        <w:rPr>
          <w:rFonts w:ascii="宋体" w:hAnsi="宋体" w:cs="宋体" w:hint="eastAsia"/>
        </w:rPr>
        <w:t>服务的发布（上线、下线）、</w:t>
      </w:r>
      <w:r>
        <w:rPr>
          <w:rFonts w:ascii="宋体" w:hAnsi="宋体" w:cs="宋体" w:hint="eastAsia"/>
        </w:rPr>
        <w:t xml:space="preserve"> API </w:t>
      </w:r>
      <w:r>
        <w:rPr>
          <w:rFonts w:ascii="宋体" w:hAnsi="宋体" w:cs="宋体" w:hint="eastAsia"/>
        </w:rPr>
        <w:t>服务的在线测试，以及</w:t>
      </w:r>
      <w:r>
        <w:rPr>
          <w:rFonts w:ascii="宋体" w:hAnsi="宋体" w:cs="宋体" w:hint="eastAsia"/>
        </w:rPr>
        <w:t>API</w:t>
      </w:r>
      <w:r>
        <w:rPr>
          <w:rFonts w:ascii="宋体" w:hAnsi="宋体" w:cs="宋体" w:hint="eastAsia"/>
        </w:rPr>
        <w:t>服务的监控</w:t>
      </w:r>
      <w:r>
        <w:rPr>
          <w:rFonts w:ascii="宋体" w:hAnsi="宋体" w:cs="宋体"/>
        </w:rPr>
        <w:t>；</w:t>
      </w:r>
    </w:p>
    <w:p w:rsidR="00000000" w:rsidRDefault="00A13A2C">
      <w:pPr>
        <w:pStyle w:val="31"/>
        <w:numPr>
          <w:ilvl w:val="0"/>
          <w:numId w:val="69"/>
        </w:numPr>
        <w:spacing w:line="360" w:lineRule="auto"/>
        <w:ind w:firstLineChars="0"/>
        <w:jc w:val="left"/>
        <w:rPr>
          <w:rFonts w:ascii="宋体" w:hAnsi="宋体" w:cs="宋体"/>
        </w:rPr>
      </w:pPr>
      <w:r>
        <w:rPr>
          <w:rFonts w:ascii="宋体" w:hAnsi="宋体" w:cs="宋体" w:hint="eastAsia"/>
        </w:rPr>
        <w:t>支</w:t>
      </w:r>
      <w:r>
        <w:rPr>
          <w:rFonts w:ascii="宋体" w:hAnsi="宋体" w:cs="宋体" w:hint="eastAsia"/>
        </w:rPr>
        <w:t xml:space="preserve">API </w:t>
      </w:r>
      <w:r>
        <w:rPr>
          <w:rFonts w:ascii="宋体" w:hAnsi="宋体" w:cs="宋体" w:hint="eastAsia"/>
        </w:rPr>
        <w:t>授权申请信息的在线审批</w:t>
      </w:r>
      <w:r>
        <w:rPr>
          <w:rFonts w:ascii="宋体" w:hAnsi="宋体" w:cs="宋体"/>
        </w:rPr>
        <w:t>。</w:t>
      </w:r>
    </w:p>
    <w:p w:rsidR="00000000" w:rsidRDefault="00A13A2C">
      <w:pPr>
        <w:pStyle w:val="7"/>
        <w:rPr>
          <w:rFonts w:ascii="宋体" w:hAnsi="宋体"/>
        </w:rPr>
      </w:pPr>
      <w:r>
        <w:rPr>
          <w:rFonts w:ascii="宋体" w:hAnsi="宋体" w:hint="eastAsia"/>
        </w:rPr>
        <w:t>API</w:t>
      </w:r>
      <w:r>
        <w:rPr>
          <w:rFonts w:ascii="宋体" w:hAnsi="宋体" w:hint="eastAsia"/>
        </w:rPr>
        <w:t>概览</w:t>
      </w:r>
    </w:p>
    <w:p w:rsidR="00000000" w:rsidRDefault="00A13A2C">
      <w:pPr>
        <w:pStyle w:val="31"/>
        <w:numPr>
          <w:ilvl w:val="0"/>
          <w:numId w:val="70"/>
        </w:numPr>
        <w:spacing w:line="360" w:lineRule="auto"/>
        <w:ind w:firstLineChars="0"/>
        <w:jc w:val="left"/>
        <w:rPr>
          <w:rFonts w:ascii="宋体" w:hAnsi="宋体" w:cs="宋体"/>
        </w:rPr>
      </w:pPr>
      <w:r>
        <w:rPr>
          <w:rFonts w:ascii="宋体" w:hAnsi="宋体" w:cs="宋体" w:hint="eastAsia"/>
        </w:rPr>
        <w:t>支持通过</w:t>
      </w:r>
      <w:r>
        <w:rPr>
          <w:rFonts w:ascii="宋体" w:hAnsi="宋体" w:cs="宋体" w:hint="eastAsia"/>
        </w:rPr>
        <w:t xml:space="preserve"> API </w:t>
      </w:r>
      <w:r>
        <w:rPr>
          <w:rFonts w:ascii="宋体" w:hAnsi="宋体" w:cs="宋体" w:hint="eastAsia"/>
        </w:rPr>
        <w:t>总数、发布数量、调用次数等核心</w:t>
      </w:r>
      <w:r>
        <w:rPr>
          <w:rFonts w:ascii="宋体" w:hAnsi="宋体" w:cs="宋体" w:hint="eastAsia"/>
        </w:rPr>
        <w:t xml:space="preserve"> KPI </w:t>
      </w:r>
      <w:r>
        <w:rPr>
          <w:rFonts w:ascii="宋体" w:hAnsi="宋体" w:cs="宋体" w:hint="eastAsia"/>
        </w:rPr>
        <w:t>让管理员了解数</w:t>
      </w:r>
      <w:r>
        <w:rPr>
          <w:rFonts w:ascii="宋体" w:hAnsi="宋体" w:cs="宋体" w:hint="eastAsia"/>
        </w:rPr>
        <w:t>据</w:t>
      </w:r>
      <w:r>
        <w:rPr>
          <w:rFonts w:ascii="宋体" w:hAnsi="宋体" w:cs="宋体" w:hint="eastAsia"/>
        </w:rPr>
        <w:t xml:space="preserve"> API </w:t>
      </w:r>
      <w:r>
        <w:rPr>
          <w:rFonts w:ascii="宋体" w:hAnsi="宋体" w:cs="宋体" w:hint="eastAsia"/>
        </w:rPr>
        <w:t>服务概览</w:t>
      </w:r>
      <w:r>
        <w:rPr>
          <w:rFonts w:ascii="宋体" w:hAnsi="宋体" w:cs="宋体"/>
        </w:rPr>
        <w:t>；</w:t>
      </w:r>
    </w:p>
    <w:p w:rsidR="00000000" w:rsidRDefault="00A13A2C">
      <w:pPr>
        <w:pStyle w:val="31"/>
        <w:numPr>
          <w:ilvl w:val="0"/>
          <w:numId w:val="70"/>
        </w:numPr>
        <w:spacing w:line="360" w:lineRule="auto"/>
        <w:ind w:firstLineChars="0"/>
        <w:jc w:val="left"/>
        <w:rPr>
          <w:rFonts w:ascii="宋体" w:hAnsi="宋体" w:cs="宋体"/>
        </w:rPr>
      </w:pPr>
      <w:r>
        <w:rPr>
          <w:rFonts w:ascii="宋体" w:hAnsi="宋体" w:cs="宋体" w:hint="eastAsia"/>
        </w:rPr>
        <w:t>支持通过调用排名、出错排名、耗时排名等列表监控整体运行情况</w:t>
      </w:r>
      <w:r>
        <w:rPr>
          <w:rFonts w:ascii="宋体" w:hAnsi="宋体" w:cs="宋体"/>
        </w:rPr>
        <w:t>。</w:t>
      </w:r>
    </w:p>
    <w:p w:rsidR="00000000" w:rsidRDefault="00A13A2C">
      <w:pPr>
        <w:pStyle w:val="7"/>
        <w:rPr>
          <w:rFonts w:ascii="宋体" w:hAnsi="宋体"/>
        </w:rPr>
      </w:pPr>
      <w:r>
        <w:rPr>
          <w:rFonts w:ascii="宋体" w:hAnsi="宋体" w:hint="eastAsia"/>
        </w:rPr>
        <w:lastRenderedPageBreak/>
        <w:t>API</w:t>
      </w:r>
      <w:r>
        <w:rPr>
          <w:rFonts w:ascii="宋体" w:hAnsi="宋体" w:hint="eastAsia"/>
        </w:rPr>
        <w:t>授权审批</w:t>
      </w:r>
    </w:p>
    <w:p w:rsidR="00000000" w:rsidRDefault="00A13A2C">
      <w:pPr>
        <w:spacing w:line="360" w:lineRule="auto"/>
        <w:ind w:firstLine="480"/>
        <w:rPr>
          <w:rFonts w:ascii="宋体" w:hAnsi="宋体" w:cs="宋体"/>
          <w:sz w:val="24"/>
        </w:rPr>
      </w:pPr>
      <w:r>
        <w:rPr>
          <w:rFonts w:ascii="宋体" w:hAnsi="宋体" w:cs="宋体" w:hint="eastAsia"/>
          <w:sz w:val="24"/>
        </w:rPr>
        <w:t>针对于模型</w:t>
      </w:r>
      <w:r>
        <w:rPr>
          <w:rFonts w:ascii="宋体" w:hAnsi="宋体" w:cs="宋体" w:hint="eastAsia"/>
          <w:sz w:val="24"/>
        </w:rPr>
        <w:t xml:space="preserve"> API </w:t>
      </w:r>
      <w:r>
        <w:rPr>
          <w:rFonts w:ascii="宋体" w:hAnsi="宋体" w:cs="宋体" w:hint="eastAsia"/>
          <w:sz w:val="24"/>
        </w:rPr>
        <w:t>服务开通的申请，平台的运营人员可以通过</w:t>
      </w:r>
      <w:r>
        <w:rPr>
          <w:rFonts w:ascii="宋体" w:hAnsi="宋体" w:cs="宋体" w:hint="eastAsia"/>
          <w:sz w:val="24"/>
        </w:rPr>
        <w:t xml:space="preserve"> API </w:t>
      </w:r>
      <w:r>
        <w:rPr>
          <w:rFonts w:ascii="宋体" w:hAnsi="宋体" w:cs="宋体" w:hint="eastAsia"/>
          <w:sz w:val="24"/>
        </w:rPr>
        <w:t>审批授权功</w:t>
      </w:r>
      <w:r>
        <w:rPr>
          <w:rFonts w:ascii="宋体" w:hAnsi="宋体" w:cs="宋体" w:hint="eastAsia"/>
          <w:sz w:val="24"/>
        </w:rPr>
        <w:t xml:space="preserve"> </w:t>
      </w:r>
      <w:r>
        <w:rPr>
          <w:rFonts w:ascii="宋体" w:hAnsi="宋体" w:cs="宋体" w:hint="eastAsia"/>
          <w:sz w:val="24"/>
        </w:rPr>
        <w:t>能核查管理</w:t>
      </w:r>
      <w:r>
        <w:rPr>
          <w:rFonts w:ascii="宋体" w:hAnsi="宋体" w:cs="宋体" w:hint="eastAsia"/>
          <w:sz w:val="24"/>
        </w:rPr>
        <w:t xml:space="preserve"> API </w:t>
      </w:r>
      <w:r>
        <w:rPr>
          <w:rFonts w:ascii="宋体" w:hAnsi="宋体" w:cs="宋体" w:hint="eastAsia"/>
          <w:sz w:val="24"/>
        </w:rPr>
        <w:t>的授权申请信息</w:t>
      </w:r>
    </w:p>
    <w:p w:rsidR="00000000" w:rsidRDefault="00A13A2C">
      <w:pPr>
        <w:pStyle w:val="7"/>
        <w:rPr>
          <w:rFonts w:ascii="宋体" w:hAnsi="宋体"/>
        </w:rPr>
      </w:pPr>
      <w:r>
        <w:rPr>
          <w:rFonts w:ascii="宋体" w:hAnsi="宋体" w:hint="eastAsia"/>
        </w:rPr>
        <w:t>API</w:t>
      </w:r>
      <w:r>
        <w:rPr>
          <w:rFonts w:ascii="宋体" w:hAnsi="宋体" w:hint="eastAsia"/>
        </w:rPr>
        <w:t>基础配置管理</w:t>
      </w:r>
    </w:p>
    <w:p w:rsidR="00000000" w:rsidRDefault="00A13A2C">
      <w:pPr>
        <w:pStyle w:val="31"/>
        <w:numPr>
          <w:ilvl w:val="0"/>
          <w:numId w:val="71"/>
        </w:numPr>
        <w:spacing w:line="360" w:lineRule="auto"/>
        <w:ind w:firstLineChars="0"/>
        <w:jc w:val="left"/>
        <w:rPr>
          <w:rFonts w:ascii="宋体" w:hAnsi="宋体" w:cs="宋体"/>
        </w:rPr>
      </w:pPr>
      <w:r>
        <w:rPr>
          <w:rFonts w:ascii="宋体" w:hAnsi="宋体" w:cs="宋体" w:hint="eastAsia"/>
        </w:rPr>
        <w:t>支持运营人员对平台上的</w:t>
      </w:r>
      <w:r>
        <w:rPr>
          <w:rFonts w:ascii="宋体" w:hAnsi="宋体" w:cs="宋体" w:hint="eastAsia"/>
        </w:rPr>
        <w:t xml:space="preserve"> API </w:t>
      </w:r>
      <w:r>
        <w:rPr>
          <w:rFonts w:ascii="宋体" w:hAnsi="宋体" w:cs="宋体" w:hint="eastAsia"/>
        </w:rPr>
        <w:t>以模型服务所属领域分类和所属行业分类进行统一的分组管理</w:t>
      </w:r>
      <w:r>
        <w:rPr>
          <w:rFonts w:ascii="宋体" w:hAnsi="宋体" w:cs="宋体"/>
        </w:rPr>
        <w:t>；</w:t>
      </w:r>
    </w:p>
    <w:p w:rsidR="00000000" w:rsidRDefault="00A13A2C">
      <w:pPr>
        <w:pStyle w:val="31"/>
        <w:numPr>
          <w:ilvl w:val="0"/>
          <w:numId w:val="71"/>
        </w:numPr>
        <w:spacing w:line="360" w:lineRule="auto"/>
        <w:ind w:firstLineChars="0"/>
        <w:jc w:val="left"/>
        <w:rPr>
          <w:rFonts w:ascii="宋体" w:hAnsi="宋体" w:cs="宋体"/>
        </w:rPr>
      </w:pPr>
      <w:r>
        <w:rPr>
          <w:rFonts w:ascii="宋体" w:hAnsi="宋体" w:cs="宋体" w:hint="eastAsia"/>
        </w:rPr>
        <w:t>支持通过动态维护安全组黑白名单安全地址，控制</w:t>
      </w:r>
      <w:r>
        <w:rPr>
          <w:rFonts w:ascii="宋体" w:hAnsi="宋体" w:cs="宋体" w:hint="eastAsia"/>
        </w:rPr>
        <w:t xml:space="preserve"> API </w:t>
      </w:r>
      <w:r>
        <w:rPr>
          <w:rFonts w:ascii="宋体" w:hAnsi="宋体" w:cs="宋体" w:hint="eastAsia"/>
        </w:rPr>
        <w:t>访问策略，保障系统高可用</w:t>
      </w:r>
      <w:r>
        <w:rPr>
          <w:rFonts w:ascii="宋体" w:hAnsi="宋体" w:cs="宋体"/>
        </w:rPr>
        <w:t>；</w:t>
      </w:r>
    </w:p>
    <w:p w:rsidR="00000000" w:rsidRDefault="00A13A2C">
      <w:pPr>
        <w:pStyle w:val="31"/>
        <w:numPr>
          <w:ilvl w:val="0"/>
          <w:numId w:val="71"/>
        </w:numPr>
        <w:spacing w:line="360" w:lineRule="auto"/>
        <w:ind w:firstLineChars="0"/>
        <w:jc w:val="left"/>
        <w:rPr>
          <w:rFonts w:ascii="宋体" w:hAnsi="宋体" w:cs="宋体"/>
        </w:rPr>
      </w:pPr>
      <w:r>
        <w:rPr>
          <w:rFonts w:ascii="宋体" w:hAnsi="宋体" w:cs="宋体" w:hint="eastAsia"/>
        </w:rPr>
        <w:t>支持通过维护</w:t>
      </w:r>
      <w:r>
        <w:rPr>
          <w:rFonts w:ascii="宋体" w:hAnsi="宋体" w:cs="宋体" w:hint="eastAsia"/>
        </w:rPr>
        <w:t xml:space="preserve"> API </w:t>
      </w:r>
      <w:r>
        <w:rPr>
          <w:rFonts w:ascii="宋体" w:hAnsi="宋体" w:cs="宋体" w:hint="eastAsia"/>
        </w:rPr>
        <w:t>调用次数流量控制规则，对</w:t>
      </w:r>
      <w:r>
        <w:rPr>
          <w:rFonts w:ascii="宋体" w:hAnsi="宋体" w:cs="宋体" w:hint="eastAsia"/>
        </w:rPr>
        <w:t xml:space="preserve"> API </w:t>
      </w:r>
      <w:r>
        <w:rPr>
          <w:rFonts w:ascii="宋体" w:hAnsi="宋体" w:cs="宋体" w:hint="eastAsia"/>
        </w:rPr>
        <w:t>服务进行流量监控，保障系统稳健</w:t>
      </w:r>
      <w:r>
        <w:rPr>
          <w:rFonts w:ascii="宋体" w:hAnsi="宋体" w:cs="宋体"/>
        </w:rPr>
        <w:t>；</w:t>
      </w:r>
    </w:p>
    <w:p w:rsidR="00000000" w:rsidRDefault="00A13A2C">
      <w:pPr>
        <w:pStyle w:val="31"/>
        <w:numPr>
          <w:ilvl w:val="0"/>
          <w:numId w:val="71"/>
        </w:numPr>
        <w:spacing w:line="360" w:lineRule="auto"/>
        <w:ind w:firstLineChars="0"/>
        <w:jc w:val="left"/>
        <w:rPr>
          <w:rFonts w:ascii="宋体" w:hAnsi="宋体"/>
        </w:rPr>
      </w:pPr>
      <w:r>
        <w:rPr>
          <w:rFonts w:ascii="宋体" w:hAnsi="宋体" w:cs="宋体" w:hint="eastAsia"/>
        </w:rPr>
        <w:t>支持通过维护</w:t>
      </w:r>
      <w:r>
        <w:rPr>
          <w:rFonts w:ascii="宋体" w:hAnsi="宋体" w:cs="宋体" w:hint="eastAsia"/>
        </w:rPr>
        <w:t xml:space="preserve"> API </w:t>
      </w:r>
      <w:r>
        <w:rPr>
          <w:rFonts w:ascii="宋体" w:hAnsi="宋体" w:cs="宋体" w:hint="eastAsia"/>
        </w:rPr>
        <w:t>调用费用计量规则，按照周期对</w:t>
      </w:r>
      <w:r>
        <w:rPr>
          <w:rFonts w:ascii="宋体" w:hAnsi="宋体" w:cs="宋体" w:hint="eastAsia"/>
        </w:rPr>
        <w:t xml:space="preserve"> API </w:t>
      </w:r>
      <w:r>
        <w:rPr>
          <w:rFonts w:ascii="宋体" w:hAnsi="宋体" w:cs="宋体" w:hint="eastAsia"/>
        </w:rPr>
        <w:t>服务调用进行收费统计</w:t>
      </w:r>
      <w:r>
        <w:rPr>
          <w:rFonts w:ascii="宋体" w:hAnsi="宋体" w:cs="宋体"/>
        </w:rPr>
        <w:t>。</w:t>
      </w:r>
    </w:p>
    <w:p w:rsidR="00000000" w:rsidRDefault="00A13A2C">
      <w:pPr>
        <w:pStyle w:val="5"/>
      </w:pPr>
      <w:r>
        <w:rPr>
          <w:rFonts w:hint="eastAsia"/>
        </w:rPr>
        <w:t>可视化</w:t>
      </w:r>
    </w:p>
    <w:p w:rsidR="00000000" w:rsidRDefault="00A13A2C">
      <w:pPr>
        <w:pStyle w:val="6"/>
        <w:rPr>
          <w:rFonts w:ascii="宋体" w:hAnsi="宋体"/>
        </w:rPr>
      </w:pPr>
      <w:r>
        <w:rPr>
          <w:rFonts w:ascii="宋体" w:hAnsi="宋体" w:hint="eastAsia"/>
        </w:rPr>
        <w:t>数据接入</w:t>
      </w:r>
    </w:p>
    <w:p w:rsidR="00000000" w:rsidRDefault="00A13A2C">
      <w:pPr>
        <w:pStyle w:val="31"/>
        <w:numPr>
          <w:ilvl w:val="0"/>
          <w:numId w:val="72"/>
        </w:numPr>
        <w:spacing w:line="360" w:lineRule="auto"/>
        <w:ind w:firstLineChars="0"/>
        <w:jc w:val="left"/>
        <w:rPr>
          <w:rFonts w:ascii="宋体" w:hAnsi="宋体" w:cs="宋体"/>
        </w:rPr>
      </w:pPr>
      <w:r>
        <w:rPr>
          <w:rFonts w:ascii="宋体" w:hAnsi="宋体" w:cs="宋体" w:hint="eastAsia"/>
        </w:rPr>
        <w:t>支持</w:t>
      </w:r>
      <w:r>
        <w:rPr>
          <w:rFonts w:ascii="宋体" w:hAnsi="宋体" w:cs="宋体"/>
        </w:rPr>
        <w:t>多数据源接入</w:t>
      </w:r>
      <w:r>
        <w:rPr>
          <w:rFonts w:ascii="宋体" w:hAnsi="宋体" w:cs="宋体" w:hint="eastAsia"/>
        </w:rPr>
        <w:t>：支持</w:t>
      </w:r>
      <w:r>
        <w:rPr>
          <w:rFonts w:ascii="宋体" w:hAnsi="宋体" w:cs="宋体" w:hint="eastAsia"/>
        </w:rPr>
        <w:t>MySQL</w:t>
      </w:r>
      <w:r>
        <w:rPr>
          <w:rFonts w:ascii="宋体" w:hAnsi="宋体" w:cs="宋体" w:hint="eastAsia"/>
        </w:rPr>
        <w:t>、</w:t>
      </w:r>
      <w:r>
        <w:rPr>
          <w:rFonts w:ascii="宋体" w:hAnsi="宋体" w:cs="宋体" w:hint="eastAsia"/>
        </w:rPr>
        <w:t>Oracle</w:t>
      </w:r>
      <w:r>
        <w:rPr>
          <w:rFonts w:ascii="宋体" w:hAnsi="宋体" w:cs="宋体" w:hint="eastAsia"/>
        </w:rPr>
        <w:t>、</w:t>
      </w:r>
      <w:r>
        <w:rPr>
          <w:rFonts w:ascii="宋体" w:hAnsi="宋体" w:cs="宋体" w:hint="eastAsia"/>
        </w:rPr>
        <w:t>SQLServer</w:t>
      </w:r>
      <w:r>
        <w:rPr>
          <w:rFonts w:ascii="宋体" w:hAnsi="宋体" w:cs="宋体" w:hint="eastAsia"/>
        </w:rPr>
        <w:t>、达梦、</w:t>
      </w:r>
      <w:r>
        <w:rPr>
          <w:rFonts w:ascii="宋体" w:hAnsi="宋体" w:cs="宋体" w:hint="eastAsia"/>
        </w:rPr>
        <w:t>PostgreSQL</w:t>
      </w:r>
      <w:r>
        <w:rPr>
          <w:rFonts w:ascii="宋体" w:hAnsi="宋体" w:cs="宋体" w:hint="eastAsia"/>
        </w:rPr>
        <w:t>、</w:t>
      </w:r>
      <w:r>
        <w:rPr>
          <w:rFonts w:ascii="宋体" w:hAnsi="宋体" w:cs="宋体" w:hint="eastAsia"/>
        </w:rPr>
        <w:t>Hbase</w:t>
      </w:r>
      <w:r>
        <w:rPr>
          <w:rFonts w:ascii="宋体" w:hAnsi="宋体" w:cs="宋体" w:hint="eastAsia"/>
        </w:rPr>
        <w:t>；支持数据源引用检测，被引用数据源无法被删除，只能被禁用</w:t>
      </w:r>
      <w:r>
        <w:rPr>
          <w:rFonts w:ascii="宋体" w:hAnsi="宋体" w:cs="宋体"/>
        </w:rPr>
        <w:t>；</w:t>
      </w:r>
    </w:p>
    <w:p w:rsidR="00000000" w:rsidRDefault="00A13A2C">
      <w:pPr>
        <w:pStyle w:val="31"/>
        <w:numPr>
          <w:ilvl w:val="0"/>
          <w:numId w:val="72"/>
        </w:numPr>
        <w:spacing w:line="360" w:lineRule="auto"/>
        <w:ind w:firstLineChars="0"/>
        <w:jc w:val="left"/>
        <w:rPr>
          <w:rFonts w:ascii="宋体" w:hAnsi="宋体" w:cs="宋体"/>
        </w:rPr>
      </w:pPr>
      <w:r>
        <w:rPr>
          <w:rFonts w:ascii="宋体" w:hAnsi="宋体" w:cs="宋体" w:hint="eastAsia"/>
        </w:rPr>
        <w:t>实时数据流支持</w:t>
      </w:r>
      <w:r>
        <w:rPr>
          <w:rFonts w:ascii="宋体" w:hAnsi="宋体" w:cs="宋体"/>
        </w:rPr>
        <w:t>：</w:t>
      </w:r>
      <w:r>
        <w:rPr>
          <w:rFonts w:ascii="宋体" w:hAnsi="宋体" w:cs="宋体" w:hint="eastAsia"/>
        </w:rPr>
        <w:t>支持接入流式数据，分析结果实时推送至展示终端</w:t>
      </w:r>
      <w:r>
        <w:rPr>
          <w:rFonts w:ascii="宋体" w:hAnsi="宋体" w:cs="宋体"/>
        </w:rPr>
        <w:t>；</w:t>
      </w:r>
    </w:p>
    <w:p w:rsidR="00000000" w:rsidRDefault="00A13A2C">
      <w:pPr>
        <w:pStyle w:val="31"/>
        <w:numPr>
          <w:ilvl w:val="0"/>
          <w:numId w:val="72"/>
        </w:numPr>
        <w:spacing w:line="360" w:lineRule="auto"/>
        <w:ind w:firstLineChars="0"/>
        <w:jc w:val="left"/>
        <w:rPr>
          <w:rFonts w:ascii="宋体" w:hAnsi="宋体"/>
        </w:rPr>
      </w:pPr>
      <w:r>
        <w:rPr>
          <w:rFonts w:ascii="宋体" w:hAnsi="宋体" w:cs="宋体" w:hint="eastAsia"/>
        </w:rPr>
        <w:t>数据</w:t>
      </w:r>
      <w:r>
        <w:rPr>
          <w:rFonts w:ascii="宋体" w:hAnsi="宋体" w:cs="宋体" w:hint="eastAsia"/>
        </w:rPr>
        <w:t>API</w:t>
      </w:r>
      <w:r>
        <w:rPr>
          <w:rFonts w:ascii="宋体" w:hAnsi="宋体" w:cs="宋体" w:hint="eastAsia"/>
        </w:rPr>
        <w:t>支持</w:t>
      </w:r>
      <w:r>
        <w:rPr>
          <w:rFonts w:ascii="宋体" w:hAnsi="宋体" w:cs="宋体"/>
        </w:rPr>
        <w:t>：</w:t>
      </w:r>
      <w:r>
        <w:rPr>
          <w:rFonts w:ascii="宋体" w:hAnsi="宋体" w:cs="宋体" w:hint="eastAsia"/>
        </w:rPr>
        <w:t>支持数据</w:t>
      </w:r>
      <w:r>
        <w:rPr>
          <w:rFonts w:ascii="宋体" w:hAnsi="宋体" w:cs="宋体" w:hint="eastAsia"/>
        </w:rPr>
        <w:t>API</w:t>
      </w:r>
      <w:r>
        <w:rPr>
          <w:rFonts w:ascii="宋体" w:hAnsi="宋体" w:cs="宋体" w:hint="eastAsia"/>
        </w:rPr>
        <w:t>接入能力，数据不落地从</w:t>
      </w:r>
      <w:r>
        <w:rPr>
          <w:rFonts w:ascii="宋体" w:hAnsi="宋体" w:cs="宋体" w:hint="eastAsia"/>
        </w:rPr>
        <w:t>API</w:t>
      </w:r>
      <w:r>
        <w:rPr>
          <w:rFonts w:ascii="宋体" w:hAnsi="宋体" w:cs="宋体" w:hint="eastAsia"/>
        </w:rPr>
        <w:t>中接入并展示数据，支持从</w:t>
      </w:r>
      <w:r>
        <w:rPr>
          <w:rFonts w:ascii="宋体" w:hAnsi="宋体" w:cs="宋体" w:hint="eastAsia"/>
        </w:rPr>
        <w:t>API</w:t>
      </w:r>
      <w:r>
        <w:rPr>
          <w:rFonts w:ascii="宋体" w:hAnsi="宋体" w:cs="宋体" w:hint="eastAsia"/>
        </w:rPr>
        <w:t>返回数据结构中配置节点提取目标数据</w:t>
      </w:r>
      <w:r>
        <w:rPr>
          <w:rFonts w:ascii="宋体" w:hAnsi="宋体" w:cs="宋体"/>
        </w:rPr>
        <w:t>。</w:t>
      </w:r>
    </w:p>
    <w:p w:rsidR="00000000" w:rsidRDefault="00A13A2C">
      <w:pPr>
        <w:pStyle w:val="6"/>
        <w:rPr>
          <w:rFonts w:ascii="宋体" w:hAnsi="宋体" w:cs="宋体"/>
        </w:rPr>
      </w:pPr>
      <w:r>
        <w:rPr>
          <w:rFonts w:ascii="宋体" w:hAnsi="宋体" w:hint="eastAsia"/>
        </w:rPr>
        <w:t>大屏运行引擎</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平台所有分析功能均通过图形化设计器进行在线设计，从组</w:t>
      </w:r>
      <w:r>
        <w:rPr>
          <w:rFonts w:ascii="宋体" w:hAnsi="宋体" w:cs="宋体" w:hint="eastAsia"/>
        </w:rPr>
        <w:t>件库拖拽组件方式即时设计。支持至少</w:t>
      </w:r>
      <w:r>
        <w:rPr>
          <w:rFonts w:ascii="宋体" w:hAnsi="宋体" w:cs="宋体" w:hint="eastAsia"/>
        </w:rPr>
        <w:t>20</w:t>
      </w:r>
      <w:r>
        <w:rPr>
          <w:rFonts w:ascii="宋体" w:hAnsi="宋体" w:cs="宋体" w:hint="eastAsia"/>
        </w:rPr>
        <w:t>步撤销和重做操作，支持通过全局参数控制图表数据范围</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支持对大屏的背景图片进行管理，支持用户自定义上传背景图片</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▲系统内置模板便于基于模板快速创建大屏，支持用户自定义模板管理。</w:t>
      </w:r>
      <w:r>
        <w:rPr>
          <w:rFonts w:ascii="宋体" w:hAnsi="宋体" w:cs="宋体"/>
        </w:rPr>
        <w:t>（</w:t>
      </w:r>
      <w:r>
        <w:rPr>
          <w:rFonts w:ascii="宋体" w:hAnsi="宋体" w:cs="宋体" w:hint="eastAsia"/>
        </w:rPr>
        <w:t>可</w:t>
      </w:r>
      <w:r>
        <w:rPr>
          <w:rFonts w:ascii="宋体" w:hAnsi="宋体" w:cs="宋体" w:hint="eastAsia"/>
        </w:rPr>
        <w:lastRenderedPageBreak/>
        <w:t>提供系统</w:t>
      </w:r>
      <w:r>
        <w:rPr>
          <w:rFonts w:ascii="宋体" w:hAnsi="宋体" w:cs="宋体" w:hint="eastAsia"/>
        </w:rPr>
        <w:t>功能</w:t>
      </w:r>
      <w:r>
        <w:rPr>
          <w:rFonts w:ascii="宋体" w:hAnsi="宋体" w:cs="宋体" w:hint="eastAsia"/>
        </w:rPr>
        <w:t>截图</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支持对大屏应用进行新建、移动、复制、删除、预览、发布操作以及大屏应用的分组管理，支持对大屏的多级分类管理</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▲支持在大屏内进行弹窗交互配置，能够在运行时弹出新业务内容。</w:t>
      </w:r>
      <w:r>
        <w:rPr>
          <w:rFonts w:ascii="宋体" w:hAnsi="宋体" w:cs="宋体"/>
        </w:rPr>
        <w:t>（</w:t>
      </w:r>
      <w:r>
        <w:rPr>
          <w:rFonts w:ascii="宋体" w:hAnsi="宋体" w:cs="宋体" w:hint="eastAsia"/>
        </w:rPr>
        <w:t>可提供系统</w:t>
      </w:r>
      <w:r>
        <w:rPr>
          <w:rFonts w:ascii="宋体" w:hAnsi="宋体" w:cs="宋体" w:hint="eastAsia"/>
        </w:rPr>
        <w:t>功能</w:t>
      </w:r>
      <w:r>
        <w:rPr>
          <w:rFonts w:ascii="宋体" w:hAnsi="宋体" w:cs="宋体" w:hint="eastAsia"/>
        </w:rPr>
        <w:t>截图</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▲支持对不同的大屏进行组合编排成汇报主题，支持大屏按照预订的顺序、停留时间、</w:t>
      </w:r>
      <w:r>
        <w:rPr>
          <w:rFonts w:ascii="宋体" w:hAnsi="宋体" w:cs="宋体" w:hint="eastAsia"/>
        </w:rPr>
        <w:t>切换特效进行自动播放。</w:t>
      </w:r>
      <w:r>
        <w:rPr>
          <w:rFonts w:ascii="宋体" w:hAnsi="宋体" w:cs="宋体"/>
        </w:rPr>
        <w:t>（</w:t>
      </w:r>
      <w:r>
        <w:rPr>
          <w:rFonts w:ascii="宋体" w:hAnsi="宋体" w:cs="宋体" w:hint="eastAsia"/>
        </w:rPr>
        <w:t>可提供系统</w:t>
      </w:r>
      <w:r>
        <w:rPr>
          <w:rFonts w:ascii="宋体" w:hAnsi="宋体" w:cs="宋体" w:hint="eastAsia"/>
        </w:rPr>
        <w:t>功能</w:t>
      </w:r>
      <w:r>
        <w:rPr>
          <w:rFonts w:ascii="宋体" w:hAnsi="宋体" w:cs="宋体" w:hint="eastAsia"/>
        </w:rPr>
        <w:t>截图</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cs="宋体"/>
        </w:rPr>
      </w:pPr>
      <w:r>
        <w:rPr>
          <w:rFonts w:ascii="宋体" w:hAnsi="宋体" w:cs="宋体" w:hint="eastAsia"/>
        </w:rPr>
        <w:t>支持常见图表组件，至少包括：柱状图、条形图、雷达图、折线图、饼图、环形图、指标卡片、轮播表格、词云、边框、文本、视频、图片、翻牌器等。并可对组件进行丰富配置，其中轮播表格能够同时支持对数值类型和文本类型字段进行条件样式设置。词云组件支持对图形形状的下拉选项设置，支持对不同系列的文本设置不同的颜色</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rPr>
      </w:pPr>
      <w:r>
        <w:rPr>
          <w:rFonts w:ascii="宋体" w:hAnsi="宋体" w:cs="宋体" w:hint="eastAsia"/>
        </w:rPr>
        <w:t>支持用户创建的大屏另存为大屏模板，支持用户上传图片保存为背景图片，</w:t>
      </w:r>
      <w:r>
        <w:rPr>
          <w:rFonts w:ascii="宋体" w:hAnsi="宋体" w:cs="宋体" w:hint="eastAsia"/>
        </w:rPr>
        <w:t xml:space="preserve"> </w:t>
      </w:r>
      <w:r>
        <w:rPr>
          <w:rFonts w:ascii="宋体" w:hAnsi="宋体" w:cs="宋体" w:hint="eastAsia"/>
        </w:rPr>
        <w:t>充分复用设计素材，提高大屏设计效率</w:t>
      </w:r>
      <w:r>
        <w:rPr>
          <w:rFonts w:ascii="宋体" w:hAnsi="宋体" w:cs="宋体"/>
        </w:rPr>
        <w:t>；</w:t>
      </w:r>
    </w:p>
    <w:p w:rsidR="00000000" w:rsidRDefault="00A13A2C">
      <w:pPr>
        <w:pStyle w:val="31"/>
        <w:numPr>
          <w:ilvl w:val="0"/>
          <w:numId w:val="73"/>
        </w:numPr>
        <w:spacing w:line="360" w:lineRule="auto"/>
        <w:ind w:firstLineChars="0"/>
        <w:jc w:val="left"/>
        <w:rPr>
          <w:rFonts w:ascii="宋体" w:hAnsi="宋体"/>
        </w:rPr>
      </w:pPr>
      <w:r>
        <w:rPr>
          <w:rFonts w:ascii="宋体" w:hAnsi="宋体" w:cs="宋体" w:hint="eastAsia"/>
        </w:rPr>
        <w:t>支持同一主题下的模板样式自定义，统一模板风格。</w:t>
      </w:r>
    </w:p>
    <w:p w:rsidR="00000000" w:rsidRDefault="00A13A2C">
      <w:pPr>
        <w:pStyle w:val="6"/>
        <w:rPr>
          <w:rFonts w:ascii="宋体" w:hAnsi="宋体"/>
        </w:rPr>
      </w:pPr>
      <w:r>
        <w:rPr>
          <w:rFonts w:ascii="宋体" w:hAnsi="宋体" w:hint="eastAsia"/>
        </w:rPr>
        <w:t>大屏发布</w:t>
      </w:r>
    </w:p>
    <w:p w:rsidR="00000000" w:rsidRDefault="00A13A2C">
      <w:pPr>
        <w:pStyle w:val="31"/>
        <w:numPr>
          <w:ilvl w:val="0"/>
          <w:numId w:val="74"/>
        </w:numPr>
        <w:spacing w:line="360" w:lineRule="auto"/>
        <w:ind w:firstLineChars="0"/>
        <w:jc w:val="left"/>
        <w:rPr>
          <w:rFonts w:ascii="宋体" w:hAnsi="宋体" w:cs="宋体"/>
        </w:rPr>
      </w:pPr>
      <w:r>
        <w:rPr>
          <w:rFonts w:ascii="宋体" w:hAnsi="宋体" w:cs="宋体" w:hint="eastAsia"/>
        </w:rPr>
        <w:t>大屏和轮播能够以多种安全受控方式对外发布，支持公开访问、密码访问、</w:t>
      </w:r>
      <w:r>
        <w:rPr>
          <w:rFonts w:ascii="宋体" w:hAnsi="宋体" w:cs="宋体" w:hint="eastAsia"/>
        </w:rPr>
        <w:t>Token</w:t>
      </w:r>
      <w:r>
        <w:rPr>
          <w:rFonts w:ascii="宋体" w:hAnsi="宋体" w:cs="宋体" w:hint="eastAsia"/>
        </w:rPr>
        <w:t>访问等访问机制</w:t>
      </w:r>
      <w:r>
        <w:rPr>
          <w:rFonts w:ascii="宋体" w:hAnsi="宋体" w:cs="宋体"/>
        </w:rPr>
        <w:t>。</w:t>
      </w:r>
    </w:p>
    <w:p w:rsidR="00000000" w:rsidRDefault="00A13A2C">
      <w:pPr>
        <w:pStyle w:val="6"/>
        <w:rPr>
          <w:rFonts w:ascii="宋体" w:hAnsi="宋体"/>
        </w:rPr>
      </w:pPr>
      <w:r>
        <w:rPr>
          <w:rFonts w:ascii="宋体" w:hAnsi="宋体" w:hint="eastAsia"/>
        </w:rPr>
        <w:t>运行管理</w:t>
      </w:r>
    </w:p>
    <w:p w:rsidR="00000000" w:rsidRDefault="00A13A2C">
      <w:pPr>
        <w:pStyle w:val="31"/>
        <w:numPr>
          <w:ilvl w:val="0"/>
          <w:numId w:val="75"/>
        </w:numPr>
        <w:spacing w:line="360" w:lineRule="auto"/>
        <w:ind w:firstLineChars="0"/>
        <w:jc w:val="left"/>
        <w:rPr>
          <w:rFonts w:ascii="宋体" w:hAnsi="宋体" w:cs="宋体"/>
        </w:rPr>
      </w:pPr>
      <w:r>
        <w:rPr>
          <w:rFonts w:ascii="宋体" w:hAnsi="宋体" w:cs="宋体" w:hint="eastAsia"/>
        </w:rPr>
        <w:t>支持通过大屏控制器或语音来控制操作大屏行为</w:t>
      </w:r>
      <w:r>
        <w:rPr>
          <w:rFonts w:ascii="宋体" w:hAnsi="宋体" w:cs="宋体"/>
        </w:rPr>
        <w:t>；</w:t>
      </w:r>
    </w:p>
    <w:p w:rsidR="00000000" w:rsidRDefault="00A13A2C">
      <w:pPr>
        <w:pStyle w:val="31"/>
        <w:numPr>
          <w:ilvl w:val="0"/>
          <w:numId w:val="75"/>
        </w:numPr>
        <w:spacing w:line="360" w:lineRule="auto"/>
        <w:ind w:firstLineChars="0"/>
        <w:jc w:val="left"/>
        <w:rPr>
          <w:rFonts w:ascii="宋体" w:hAnsi="宋体"/>
        </w:rPr>
      </w:pPr>
      <w:r>
        <w:rPr>
          <w:rFonts w:ascii="宋体" w:hAnsi="宋体" w:cs="宋体" w:hint="eastAsia"/>
        </w:rPr>
        <w:t>支持将大屏应用以项目包的形式打包部署到其他离线环境</w:t>
      </w:r>
      <w:r>
        <w:rPr>
          <w:rFonts w:ascii="宋体" w:hAnsi="宋体" w:cs="宋体"/>
        </w:rPr>
        <w:t>；</w:t>
      </w:r>
    </w:p>
    <w:p w:rsidR="00000000" w:rsidRDefault="00A13A2C">
      <w:pPr>
        <w:pStyle w:val="31"/>
        <w:numPr>
          <w:ilvl w:val="0"/>
          <w:numId w:val="75"/>
        </w:numPr>
        <w:spacing w:line="360" w:lineRule="auto"/>
        <w:ind w:firstLineChars="0"/>
        <w:jc w:val="left"/>
        <w:rPr>
          <w:rFonts w:ascii="宋体" w:hAnsi="宋体"/>
        </w:rPr>
      </w:pPr>
      <w:r>
        <w:rPr>
          <w:rFonts w:ascii="宋体" w:hAnsi="宋体" w:cs="宋体" w:hint="eastAsia"/>
        </w:rPr>
        <w:t>支持</w:t>
      </w:r>
      <w:r>
        <w:rPr>
          <w:rFonts w:ascii="宋体" w:hAnsi="宋体" w:cs="宋体" w:hint="eastAsia"/>
        </w:rPr>
        <w:t xml:space="preserve"> 3 </w:t>
      </w:r>
      <w:r>
        <w:rPr>
          <w:rFonts w:ascii="宋体" w:hAnsi="宋体" w:cs="宋体" w:hint="eastAsia"/>
        </w:rPr>
        <w:t>种大屏访问方式：公开链接访问、密码访问、通过</w:t>
      </w:r>
      <w:r>
        <w:rPr>
          <w:rFonts w:ascii="宋体" w:hAnsi="宋体" w:cs="宋体" w:hint="eastAsia"/>
        </w:rPr>
        <w:t xml:space="preserve"> Token </w:t>
      </w:r>
      <w:r>
        <w:rPr>
          <w:rFonts w:ascii="宋体" w:hAnsi="宋体" w:cs="宋体" w:hint="eastAsia"/>
        </w:rPr>
        <w:t>验证访问。对不同的访问对象设置</w:t>
      </w:r>
      <w:r>
        <w:rPr>
          <w:rFonts w:ascii="宋体" w:hAnsi="宋体" w:cs="宋体" w:hint="eastAsia"/>
        </w:rPr>
        <w:t xml:space="preserve"> </w:t>
      </w:r>
      <w:r>
        <w:rPr>
          <w:rFonts w:ascii="宋体" w:hAnsi="宋体" w:cs="宋体" w:hint="eastAsia"/>
        </w:rPr>
        <w:t>不同的访问权限进行安全控制。</w:t>
      </w:r>
    </w:p>
    <w:p w:rsidR="00000000" w:rsidRDefault="00A13A2C">
      <w:pPr>
        <w:pStyle w:val="6"/>
        <w:rPr>
          <w:rFonts w:ascii="宋体" w:hAnsi="宋体"/>
        </w:rPr>
      </w:pPr>
      <w:r>
        <w:rPr>
          <w:rFonts w:ascii="宋体" w:hAnsi="宋体" w:hint="eastAsia"/>
        </w:rPr>
        <w:t>后台管理</w:t>
      </w:r>
    </w:p>
    <w:p w:rsidR="00000000" w:rsidRDefault="00A13A2C">
      <w:pPr>
        <w:pStyle w:val="31"/>
        <w:numPr>
          <w:ilvl w:val="0"/>
          <w:numId w:val="76"/>
        </w:numPr>
        <w:spacing w:line="360" w:lineRule="auto"/>
        <w:ind w:firstLineChars="0"/>
        <w:jc w:val="left"/>
        <w:rPr>
          <w:rFonts w:ascii="宋体" w:hAnsi="宋体" w:cs="宋体"/>
        </w:rPr>
      </w:pPr>
      <w:r>
        <w:rPr>
          <w:rFonts w:ascii="宋体" w:hAnsi="宋体" w:cs="宋体" w:hint="eastAsia"/>
        </w:rPr>
        <w:t>支持对管理用户操作日志监控，达到操作行为安全、合规，确保系统的安全正常使用</w:t>
      </w:r>
      <w:r>
        <w:rPr>
          <w:rFonts w:ascii="宋体" w:hAnsi="宋体" w:cs="宋体"/>
        </w:rPr>
        <w:t>；</w:t>
      </w:r>
    </w:p>
    <w:p w:rsidR="00000000" w:rsidRDefault="00A13A2C">
      <w:pPr>
        <w:pStyle w:val="31"/>
        <w:numPr>
          <w:ilvl w:val="0"/>
          <w:numId w:val="76"/>
        </w:numPr>
        <w:spacing w:line="360" w:lineRule="auto"/>
        <w:ind w:firstLineChars="0"/>
        <w:jc w:val="left"/>
        <w:rPr>
          <w:rFonts w:ascii="宋体" w:hAnsi="宋体" w:cs="宋体"/>
        </w:rPr>
      </w:pPr>
      <w:r>
        <w:rPr>
          <w:rFonts w:ascii="宋体" w:hAnsi="宋体" w:cs="宋体" w:hint="eastAsia"/>
        </w:rPr>
        <w:lastRenderedPageBreak/>
        <w:t>支持按照计划时间对指定任务进行调度运行，提供灵活的配置方式，包括指定任务、时间规则等</w:t>
      </w:r>
      <w:r>
        <w:rPr>
          <w:rFonts w:ascii="宋体" w:hAnsi="宋体" w:cs="宋体"/>
        </w:rPr>
        <w:t>；</w:t>
      </w:r>
    </w:p>
    <w:p w:rsidR="00000000" w:rsidRDefault="00A13A2C">
      <w:pPr>
        <w:pStyle w:val="31"/>
        <w:numPr>
          <w:ilvl w:val="0"/>
          <w:numId w:val="76"/>
        </w:numPr>
        <w:spacing w:line="360" w:lineRule="auto"/>
        <w:ind w:firstLineChars="0"/>
        <w:jc w:val="left"/>
        <w:rPr>
          <w:rFonts w:ascii="宋体" w:hAnsi="宋体" w:cs="宋体"/>
        </w:rPr>
      </w:pPr>
      <w:r>
        <w:rPr>
          <w:rFonts w:ascii="宋体" w:hAnsi="宋体" w:cs="宋体" w:hint="eastAsia"/>
        </w:rPr>
        <w:t>支</w:t>
      </w:r>
      <w:r>
        <w:rPr>
          <w:rFonts w:ascii="宋体" w:hAnsi="宋体" w:cs="宋体" w:hint="eastAsia"/>
        </w:rPr>
        <w:t>持通过可视化界面监控系统运行情况，包括：</w:t>
      </w:r>
      <w:r>
        <w:rPr>
          <w:rFonts w:ascii="宋体" w:hAnsi="宋体" w:cs="宋体" w:hint="eastAsia"/>
        </w:rPr>
        <w:t xml:space="preserve">CPU </w:t>
      </w:r>
      <w:r>
        <w:rPr>
          <w:rFonts w:ascii="宋体" w:hAnsi="宋体" w:cs="宋体" w:hint="eastAsia"/>
        </w:rPr>
        <w:t>占有率、数据集创建数量、大屏发布数、分类、</w:t>
      </w:r>
      <w:r>
        <w:rPr>
          <w:rFonts w:ascii="宋体" w:hAnsi="宋体" w:cs="宋体" w:hint="eastAsia"/>
        </w:rPr>
        <w:t xml:space="preserve">API </w:t>
      </w:r>
      <w:r>
        <w:rPr>
          <w:rFonts w:ascii="宋体" w:hAnsi="宋体" w:cs="宋体" w:hint="eastAsia"/>
        </w:rPr>
        <w:t>调用成功率等。</w:t>
      </w:r>
    </w:p>
    <w:p w:rsidR="00000000" w:rsidRDefault="00A13A2C">
      <w:pPr>
        <w:pStyle w:val="5"/>
      </w:pPr>
      <w:r>
        <w:rPr>
          <w:rFonts w:hint="eastAsia"/>
        </w:rPr>
        <w:t>技术支撑</w:t>
      </w:r>
      <w:r>
        <w:t>平台</w:t>
      </w:r>
    </w:p>
    <w:p w:rsidR="00000000" w:rsidRDefault="00A13A2C">
      <w:pPr>
        <w:pStyle w:val="ab"/>
        <w:ind w:firstLine="480"/>
        <w:rPr>
          <w:rFonts w:ascii="宋体" w:hAnsi="宋体"/>
          <w:szCs w:val="24"/>
        </w:rPr>
      </w:pPr>
      <w:r>
        <w:rPr>
          <w:rFonts w:ascii="宋体" w:hAnsi="宋体" w:hint="eastAsia"/>
          <w:szCs w:val="24"/>
        </w:rPr>
        <w:t>技术支撑平台基于技术底座，构建安全</w:t>
      </w:r>
      <w:r>
        <w:rPr>
          <w:rFonts w:ascii="宋体" w:hAnsi="宋体"/>
          <w:szCs w:val="24"/>
        </w:rPr>
        <w:t>插件</w:t>
      </w:r>
      <w:r>
        <w:rPr>
          <w:rFonts w:ascii="宋体" w:hAnsi="宋体" w:hint="eastAsia"/>
          <w:szCs w:val="24"/>
        </w:rPr>
        <w:t>、门户引擎、权限引擎、网关引擎、消息引擎、任务引擎、在线开发引擎、文件服务、搜索引擎和集成引擎等共性技术组件，为应用支撑平台</w:t>
      </w:r>
      <w:r>
        <w:rPr>
          <w:rFonts w:ascii="宋体" w:hAnsi="宋体"/>
          <w:szCs w:val="24"/>
        </w:rPr>
        <w:t>提供</w:t>
      </w:r>
      <w:r>
        <w:rPr>
          <w:rFonts w:ascii="宋体" w:hAnsi="宋体" w:hint="eastAsia"/>
          <w:szCs w:val="24"/>
        </w:rPr>
        <w:t>组件支撑，满足其对外服务的需要。</w:t>
      </w:r>
    </w:p>
    <w:p w:rsidR="00000000" w:rsidRDefault="00A13A2C">
      <w:pPr>
        <w:pStyle w:val="31"/>
        <w:numPr>
          <w:ilvl w:val="0"/>
          <w:numId w:val="77"/>
        </w:numPr>
        <w:spacing w:line="360" w:lineRule="auto"/>
        <w:ind w:firstLineChars="0"/>
        <w:jc w:val="left"/>
        <w:rPr>
          <w:rFonts w:ascii="宋体" w:hAnsi="宋体" w:cs="宋体"/>
        </w:rPr>
      </w:pPr>
      <w:r>
        <w:rPr>
          <w:rFonts w:ascii="宋体" w:hAnsi="宋体" w:cs="宋体" w:hint="eastAsia"/>
        </w:rPr>
        <w:t>门户</w:t>
      </w:r>
      <w:r>
        <w:rPr>
          <w:rFonts w:ascii="宋体" w:hAnsi="宋体" w:cs="宋体"/>
        </w:rPr>
        <w:t>引擎</w:t>
      </w:r>
      <w:r>
        <w:rPr>
          <w:rFonts w:ascii="宋体" w:hAnsi="宋体" w:cs="宋体" w:hint="eastAsia"/>
        </w:rPr>
        <w:t>支持</w:t>
      </w:r>
      <w:r>
        <w:rPr>
          <w:rFonts w:ascii="宋体" w:hAnsi="宋体" w:cs="宋体"/>
        </w:rPr>
        <w:t>以所见即所得的配置方式搭建不同层级、不同场景下的门户，通过权限管控，授权给不同范围的用户查看，控制门户的访问权限</w:t>
      </w:r>
      <w:r>
        <w:rPr>
          <w:rFonts w:ascii="宋体" w:hAnsi="宋体" w:cs="宋体" w:hint="eastAsia"/>
        </w:rPr>
        <w:t>。</w:t>
      </w:r>
      <w:r>
        <w:rPr>
          <w:rFonts w:ascii="宋体" w:hAnsi="宋体"/>
        </w:rPr>
        <w:t>包</w:t>
      </w:r>
      <w:r>
        <w:rPr>
          <w:rFonts w:ascii="宋体" w:hAnsi="宋体" w:hint="eastAsia"/>
        </w:rPr>
        <w:t>括</w:t>
      </w:r>
      <w:r>
        <w:rPr>
          <w:rFonts w:ascii="宋体" w:hAnsi="宋体"/>
        </w:rPr>
        <w:t>门户框架、页面</w:t>
      </w:r>
      <w:r>
        <w:rPr>
          <w:rFonts w:ascii="宋体" w:hAnsi="宋体" w:hint="eastAsia"/>
        </w:rPr>
        <w:t>管理</w:t>
      </w:r>
      <w:r>
        <w:rPr>
          <w:rFonts w:ascii="宋体" w:hAnsi="宋体"/>
        </w:rPr>
        <w:t>、卡片</w:t>
      </w:r>
      <w:r>
        <w:rPr>
          <w:rFonts w:ascii="宋体" w:hAnsi="宋体" w:hint="eastAsia"/>
        </w:rPr>
        <w:t>设置</w:t>
      </w:r>
      <w:r>
        <w:rPr>
          <w:rFonts w:ascii="宋体" w:hAnsi="宋体"/>
        </w:rPr>
        <w:t>、素材</w:t>
      </w:r>
      <w:r>
        <w:rPr>
          <w:rFonts w:ascii="宋体" w:hAnsi="宋体" w:hint="eastAsia"/>
        </w:rPr>
        <w:t>管理</w:t>
      </w:r>
      <w:r>
        <w:rPr>
          <w:rFonts w:ascii="宋体" w:hAnsi="宋体"/>
        </w:rPr>
        <w:t>、权限管理等</w:t>
      </w:r>
      <w:r>
        <w:rPr>
          <w:rFonts w:ascii="宋体" w:hAnsi="宋体" w:hint="eastAsia"/>
        </w:rPr>
        <w:t>功能</w:t>
      </w:r>
      <w:r>
        <w:rPr>
          <w:rFonts w:ascii="宋体" w:hAnsi="宋体"/>
        </w:rPr>
        <w:t>。</w:t>
      </w:r>
    </w:p>
    <w:p w:rsidR="00000000" w:rsidRDefault="00A13A2C">
      <w:pPr>
        <w:pStyle w:val="31"/>
        <w:numPr>
          <w:ilvl w:val="0"/>
          <w:numId w:val="77"/>
        </w:numPr>
        <w:spacing w:line="360" w:lineRule="auto"/>
        <w:ind w:firstLineChars="0"/>
        <w:jc w:val="left"/>
        <w:rPr>
          <w:rFonts w:ascii="宋体" w:hAnsi="宋体" w:cs="宋体"/>
        </w:rPr>
      </w:pPr>
      <w:r>
        <w:rPr>
          <w:rFonts w:ascii="宋体" w:hAnsi="宋体" w:cs="宋体" w:hint="eastAsia"/>
          <w:kern w:val="0"/>
        </w:rPr>
        <w:t>搜索引擎支持大数据量下的数据查询</w:t>
      </w:r>
      <w:r>
        <w:rPr>
          <w:rFonts w:ascii="宋体" w:hAnsi="宋体" w:cs="宋体"/>
          <w:kern w:val="0"/>
        </w:rPr>
        <w:t>功能，</w:t>
      </w:r>
      <w:r>
        <w:rPr>
          <w:rFonts w:ascii="宋体" w:hAnsi="宋体" w:cs="宋体" w:hint="eastAsia"/>
          <w:kern w:val="0"/>
        </w:rPr>
        <w:t>海量数据的近实时检索。包括关键字搜索</w:t>
      </w:r>
      <w:r>
        <w:rPr>
          <w:rFonts w:ascii="宋体" w:hAnsi="宋体" w:cs="宋体"/>
          <w:kern w:val="0"/>
        </w:rPr>
        <w:t>、</w:t>
      </w:r>
      <w:r>
        <w:rPr>
          <w:rFonts w:ascii="宋体" w:hAnsi="宋体" w:cs="宋体" w:hint="eastAsia"/>
          <w:kern w:val="0"/>
        </w:rPr>
        <w:t>全文检索</w:t>
      </w:r>
      <w:r>
        <w:rPr>
          <w:rFonts w:ascii="宋体" w:hAnsi="宋体" w:cs="宋体"/>
          <w:kern w:val="0"/>
        </w:rPr>
        <w:t>、场景设置、索引配置</w:t>
      </w:r>
      <w:r>
        <w:rPr>
          <w:rFonts w:ascii="宋体" w:hAnsi="宋体" w:cs="宋体" w:hint="eastAsia"/>
          <w:kern w:val="0"/>
        </w:rPr>
        <w:t>、便捷</w:t>
      </w:r>
      <w:r>
        <w:rPr>
          <w:rFonts w:ascii="宋体" w:hAnsi="宋体" w:cs="宋体"/>
          <w:kern w:val="0"/>
        </w:rPr>
        <w:t>搜索</w:t>
      </w:r>
      <w:r>
        <w:rPr>
          <w:rFonts w:ascii="宋体" w:hAnsi="宋体" w:cs="宋体" w:hint="eastAsia"/>
          <w:kern w:val="0"/>
        </w:rPr>
        <w:t>、热词榜</w:t>
      </w:r>
      <w:r>
        <w:rPr>
          <w:rFonts w:ascii="宋体" w:hAnsi="宋体" w:cs="宋体"/>
          <w:kern w:val="0"/>
        </w:rPr>
        <w:t>、</w:t>
      </w:r>
      <w:r>
        <w:rPr>
          <w:rFonts w:ascii="宋体" w:hAnsi="宋体" w:cs="宋体" w:hint="eastAsia"/>
          <w:kern w:val="0"/>
        </w:rPr>
        <w:t>检索统计</w:t>
      </w:r>
      <w:r>
        <w:rPr>
          <w:rFonts w:ascii="宋体" w:hAnsi="宋体" w:cs="宋体"/>
          <w:kern w:val="0"/>
        </w:rPr>
        <w:t>等功能</w:t>
      </w:r>
      <w:r>
        <w:rPr>
          <w:rFonts w:ascii="宋体" w:hAnsi="宋体" w:cs="宋体" w:hint="eastAsia"/>
          <w:kern w:val="0"/>
        </w:rPr>
        <w:t>。</w:t>
      </w:r>
    </w:p>
    <w:p w:rsidR="00000000" w:rsidRDefault="00A13A2C">
      <w:pPr>
        <w:pStyle w:val="31"/>
        <w:numPr>
          <w:ilvl w:val="0"/>
          <w:numId w:val="77"/>
        </w:numPr>
        <w:spacing w:line="360" w:lineRule="auto"/>
        <w:ind w:firstLineChars="0"/>
        <w:jc w:val="left"/>
        <w:rPr>
          <w:rFonts w:ascii="宋体" w:hAnsi="宋体" w:cs="宋体"/>
        </w:rPr>
      </w:pPr>
      <w:r>
        <w:rPr>
          <w:rFonts w:ascii="宋体" w:hAnsi="宋体" w:cs="宋体" w:hint="eastAsia"/>
          <w:kern w:val="0"/>
        </w:rPr>
        <w:t>文件服务支持</w:t>
      </w:r>
      <w:r>
        <w:rPr>
          <w:rFonts w:ascii="宋体" w:hAnsi="宋体" w:hint="eastAsia"/>
        </w:rPr>
        <w:t>数据备份、动态扩容、冗余存储、急速上传、数据缓存、命名空间。</w:t>
      </w:r>
    </w:p>
    <w:p w:rsidR="00000000" w:rsidRDefault="00A13A2C">
      <w:pPr>
        <w:pStyle w:val="31"/>
        <w:numPr>
          <w:ilvl w:val="0"/>
          <w:numId w:val="77"/>
        </w:numPr>
        <w:spacing w:line="360" w:lineRule="auto"/>
        <w:ind w:firstLineChars="0"/>
        <w:jc w:val="left"/>
        <w:rPr>
          <w:rFonts w:ascii="宋体" w:hAnsi="宋体" w:cs="宋体"/>
        </w:rPr>
      </w:pPr>
      <w:r>
        <w:rPr>
          <w:rFonts w:ascii="宋体" w:hAnsi="宋体" w:hint="eastAsia"/>
        </w:rPr>
        <w:t>集成引擎支持与</w:t>
      </w:r>
      <w:r>
        <w:rPr>
          <w:rFonts w:ascii="宋体" w:hAnsi="宋体"/>
        </w:rPr>
        <w:t>第三方</w:t>
      </w:r>
      <w:r>
        <w:rPr>
          <w:rFonts w:ascii="宋体" w:hAnsi="宋体" w:hint="eastAsia"/>
        </w:rPr>
        <w:t>业务</w:t>
      </w:r>
      <w:r>
        <w:rPr>
          <w:rFonts w:ascii="宋体" w:hAnsi="宋体"/>
        </w:rPr>
        <w:t>系统的集成</w:t>
      </w:r>
      <w:r>
        <w:rPr>
          <w:rFonts w:ascii="宋体" w:hAnsi="宋体" w:hint="eastAsia"/>
        </w:rPr>
        <w:t>能力</w:t>
      </w:r>
      <w:r>
        <w:rPr>
          <w:rFonts w:ascii="宋体" w:hAnsi="宋体"/>
        </w:rPr>
        <w:t>，通过</w:t>
      </w:r>
      <w:r>
        <w:rPr>
          <w:rFonts w:ascii="宋体" w:hAnsi="宋体" w:hint="eastAsia"/>
        </w:rPr>
        <w:t>应用、</w:t>
      </w:r>
      <w:r>
        <w:rPr>
          <w:rFonts w:ascii="宋体" w:hAnsi="宋体"/>
        </w:rPr>
        <w:t>接口、</w:t>
      </w:r>
      <w:r>
        <w:rPr>
          <w:rFonts w:ascii="宋体" w:hAnsi="宋体" w:hint="eastAsia"/>
        </w:rPr>
        <w:t>数据</w:t>
      </w:r>
      <w:r>
        <w:rPr>
          <w:rFonts w:ascii="宋体" w:hAnsi="宋体"/>
        </w:rPr>
        <w:t>集成</w:t>
      </w:r>
      <w:r>
        <w:rPr>
          <w:rFonts w:ascii="宋体" w:hAnsi="宋体" w:hint="eastAsia"/>
        </w:rPr>
        <w:t>实现应用</w:t>
      </w:r>
      <w:r>
        <w:rPr>
          <w:rFonts w:ascii="宋体" w:hAnsi="宋体"/>
        </w:rPr>
        <w:t>支撑</w:t>
      </w:r>
      <w:r>
        <w:rPr>
          <w:rFonts w:ascii="宋体" w:hAnsi="宋体" w:hint="eastAsia"/>
        </w:rPr>
        <w:t>赋能平台与</w:t>
      </w:r>
      <w:r>
        <w:rPr>
          <w:rFonts w:ascii="宋体" w:hAnsi="宋体"/>
        </w:rPr>
        <w:t>第三方系统的</w:t>
      </w:r>
      <w:r>
        <w:rPr>
          <w:rFonts w:ascii="宋体" w:hAnsi="宋体" w:hint="eastAsia"/>
        </w:rPr>
        <w:t>数据</w:t>
      </w:r>
      <w:r>
        <w:rPr>
          <w:rFonts w:ascii="宋体" w:hAnsi="宋体"/>
        </w:rPr>
        <w:t>共享，</w:t>
      </w:r>
      <w:r>
        <w:rPr>
          <w:rFonts w:ascii="宋体" w:hAnsi="宋体" w:hint="eastAsia"/>
        </w:rPr>
        <w:t>功能</w:t>
      </w:r>
      <w:r>
        <w:rPr>
          <w:rFonts w:ascii="宋体" w:hAnsi="宋体"/>
        </w:rPr>
        <w:t>打通</w:t>
      </w:r>
      <w:r>
        <w:rPr>
          <w:rFonts w:ascii="宋体" w:hAnsi="宋体" w:hint="eastAsia"/>
        </w:rPr>
        <w:t>。功能包括</w:t>
      </w:r>
      <w:r>
        <w:rPr>
          <w:rFonts w:ascii="宋体" w:hAnsi="宋体"/>
        </w:rPr>
        <w:t>对外接口发布</w:t>
      </w:r>
      <w:r>
        <w:rPr>
          <w:rFonts w:ascii="宋体" w:hAnsi="宋体" w:hint="eastAsia"/>
        </w:rPr>
        <w:t>、外部接口</w:t>
      </w:r>
      <w:r>
        <w:rPr>
          <w:rFonts w:ascii="宋体" w:hAnsi="宋体"/>
        </w:rPr>
        <w:t>集成</w:t>
      </w:r>
      <w:r>
        <w:rPr>
          <w:rFonts w:ascii="宋体" w:hAnsi="宋体" w:hint="eastAsia"/>
        </w:rPr>
        <w:t>、外部应用集成</w:t>
      </w:r>
      <w:r>
        <w:rPr>
          <w:rFonts w:ascii="宋体" w:hAnsi="宋体"/>
        </w:rPr>
        <w:t>、</w:t>
      </w:r>
      <w:r>
        <w:rPr>
          <w:rFonts w:ascii="宋体" w:hAnsi="宋体" w:hint="eastAsia"/>
        </w:rPr>
        <w:t>组织机构</w:t>
      </w:r>
      <w:r>
        <w:rPr>
          <w:rFonts w:ascii="宋体" w:hAnsi="宋体"/>
        </w:rPr>
        <w:t>集成</w:t>
      </w:r>
      <w:r>
        <w:rPr>
          <w:rFonts w:ascii="宋体" w:hAnsi="宋体" w:hint="eastAsia"/>
        </w:rPr>
        <w:t>和</w:t>
      </w:r>
      <w:r>
        <w:rPr>
          <w:rFonts w:ascii="宋体" w:hAnsi="宋体"/>
        </w:rPr>
        <w:t>流程流转</w:t>
      </w:r>
      <w:r>
        <w:rPr>
          <w:rFonts w:ascii="宋体" w:hAnsi="宋体" w:hint="eastAsia"/>
        </w:rPr>
        <w:t>集成</w:t>
      </w:r>
    </w:p>
    <w:p w:rsidR="00000000" w:rsidRDefault="00A13A2C">
      <w:pPr>
        <w:pStyle w:val="31"/>
        <w:numPr>
          <w:ilvl w:val="0"/>
          <w:numId w:val="77"/>
        </w:numPr>
        <w:spacing w:line="360" w:lineRule="auto"/>
        <w:ind w:firstLineChars="0"/>
        <w:jc w:val="left"/>
        <w:rPr>
          <w:rFonts w:ascii="宋体" w:hAnsi="宋体" w:cs="宋体"/>
          <w:kern w:val="0"/>
        </w:rPr>
      </w:pPr>
      <w:r>
        <w:rPr>
          <w:rFonts w:ascii="宋体" w:hAnsi="宋体" w:cs="宋体" w:hint="eastAsia"/>
          <w:kern w:val="0"/>
        </w:rPr>
        <w:t>任务引擎支持分布式任务调度的能力。功能包括调度中心</w:t>
      </w:r>
      <w:r>
        <w:rPr>
          <w:rFonts w:ascii="宋体" w:hAnsi="宋体" w:cs="宋体"/>
          <w:kern w:val="0"/>
        </w:rPr>
        <w:t>和执行器</w:t>
      </w:r>
      <w:r>
        <w:rPr>
          <w:rFonts w:ascii="宋体" w:hAnsi="宋体" w:cs="宋体" w:hint="eastAsia"/>
          <w:kern w:val="0"/>
        </w:rPr>
        <w:t>管理</w:t>
      </w:r>
      <w:r>
        <w:rPr>
          <w:rFonts w:ascii="宋体" w:hAnsi="宋体" w:cs="宋体"/>
          <w:kern w:val="0"/>
        </w:rPr>
        <w:t>。</w:t>
      </w:r>
    </w:p>
    <w:p w:rsidR="00000000" w:rsidRDefault="00A13A2C">
      <w:pPr>
        <w:pStyle w:val="31"/>
        <w:numPr>
          <w:ilvl w:val="0"/>
          <w:numId w:val="77"/>
        </w:numPr>
        <w:spacing w:line="360" w:lineRule="auto"/>
        <w:ind w:firstLineChars="0"/>
        <w:jc w:val="left"/>
        <w:rPr>
          <w:rFonts w:ascii="宋体" w:hAnsi="宋体"/>
        </w:rPr>
      </w:pPr>
      <w:r>
        <w:rPr>
          <w:rFonts w:ascii="宋体" w:hAnsi="宋体" w:cs="宋体" w:hint="eastAsia"/>
          <w:kern w:val="0"/>
        </w:rPr>
        <w:t>在线</w:t>
      </w:r>
      <w:r>
        <w:rPr>
          <w:rFonts w:ascii="宋体" w:hAnsi="宋体" w:cs="宋体"/>
          <w:kern w:val="0"/>
        </w:rPr>
        <w:t>开发引擎</w:t>
      </w:r>
      <w:r>
        <w:rPr>
          <w:rFonts w:ascii="宋体" w:hAnsi="宋体" w:cs="宋体" w:hint="eastAsia"/>
          <w:kern w:val="0"/>
        </w:rPr>
        <w:t>支持低代码在线集成</w:t>
      </w:r>
      <w:r>
        <w:rPr>
          <w:rFonts w:ascii="宋体" w:hAnsi="宋体" w:cs="宋体" w:hint="eastAsia"/>
          <w:kern w:val="0"/>
        </w:rPr>
        <w:t>开发环境，支持多用户进行在线开发、程序调试。支持通过可视化工具，嵌入业务流程、逻辑数据模型等功能，通过少量代码就可以快速生成应用程序。完成业务逻辑、功能构建后，还可一键部署应用并进</w:t>
      </w:r>
      <w:r>
        <w:rPr>
          <w:rFonts w:ascii="宋体" w:hAnsi="宋体" w:hint="eastAsia"/>
        </w:rPr>
        <w:t>行更新。</w:t>
      </w:r>
      <w:r>
        <w:rPr>
          <w:rFonts w:ascii="宋体" w:hAnsi="宋体"/>
        </w:rPr>
        <w:t>包括页面在线开发</w:t>
      </w:r>
      <w:r>
        <w:rPr>
          <w:rFonts w:ascii="宋体" w:hAnsi="宋体" w:hint="eastAsia"/>
        </w:rPr>
        <w:t>平台</w:t>
      </w:r>
      <w:r>
        <w:rPr>
          <w:rFonts w:ascii="宋体" w:hAnsi="宋体"/>
        </w:rPr>
        <w:t>、</w:t>
      </w:r>
      <w:r>
        <w:rPr>
          <w:rFonts w:ascii="宋体" w:hAnsi="宋体" w:hint="eastAsia"/>
        </w:rPr>
        <w:t>数据</w:t>
      </w:r>
      <w:r>
        <w:rPr>
          <w:rFonts w:ascii="宋体" w:hAnsi="宋体"/>
        </w:rPr>
        <w:t>模型开发平台</w:t>
      </w:r>
      <w:r>
        <w:rPr>
          <w:rFonts w:ascii="宋体" w:hAnsi="宋体" w:hint="eastAsia"/>
        </w:rPr>
        <w:t>、后台服务</w:t>
      </w:r>
      <w:r>
        <w:rPr>
          <w:rFonts w:ascii="宋体" w:hAnsi="宋体"/>
        </w:rPr>
        <w:t>在线开发平台</w:t>
      </w:r>
      <w:r>
        <w:rPr>
          <w:rFonts w:ascii="宋体" w:hAnsi="宋体" w:hint="eastAsia"/>
        </w:rPr>
        <w:t>、</w:t>
      </w:r>
      <w:r>
        <w:rPr>
          <w:rFonts w:ascii="宋体" w:hAnsi="宋体"/>
        </w:rPr>
        <w:t>在线部署</w:t>
      </w:r>
      <w:r>
        <w:rPr>
          <w:rFonts w:ascii="宋体" w:hAnsi="宋体" w:hint="eastAsia"/>
        </w:rPr>
        <w:t>、</w:t>
      </w:r>
      <w:r>
        <w:rPr>
          <w:rFonts w:ascii="宋体" w:hAnsi="宋体"/>
        </w:rPr>
        <w:t>低代码执行引擎等功能</w:t>
      </w:r>
      <w:r>
        <w:rPr>
          <w:rFonts w:ascii="宋体" w:hAnsi="宋体" w:hint="eastAsia"/>
        </w:rPr>
        <w:t>。</w:t>
      </w:r>
    </w:p>
    <w:p w:rsidR="00000000" w:rsidRDefault="00A13A2C">
      <w:pPr>
        <w:pStyle w:val="31"/>
        <w:spacing w:line="360" w:lineRule="auto"/>
        <w:ind w:left="420" w:firstLineChars="0" w:firstLine="0"/>
        <w:jc w:val="left"/>
        <w:rPr>
          <w:rFonts w:ascii="宋体" w:hAnsi="宋体"/>
        </w:rPr>
      </w:pPr>
      <w:r>
        <w:rPr>
          <w:rFonts w:ascii="宋体" w:hAnsi="宋体" w:cs="宋体" w:hint="eastAsia"/>
        </w:rPr>
        <w:t>▲</w:t>
      </w:r>
      <w:r>
        <w:rPr>
          <w:rFonts w:ascii="宋体" w:hAnsi="宋体" w:hint="eastAsia"/>
        </w:rPr>
        <w:t>在线开发</w:t>
      </w:r>
      <w:r>
        <w:rPr>
          <w:rFonts w:ascii="宋体" w:hAnsi="宋体"/>
        </w:rPr>
        <w:t>引擎</w:t>
      </w:r>
      <w:r>
        <w:rPr>
          <w:rFonts w:ascii="宋体" w:hAnsi="宋体" w:hint="eastAsia"/>
        </w:rPr>
        <w:t>支持开发代码的在线编译、查看和保存（</w:t>
      </w:r>
      <w:r>
        <w:rPr>
          <w:rFonts w:ascii="宋体" w:hAnsi="宋体" w:hint="eastAsia"/>
          <w:b/>
        </w:rPr>
        <w:t>提供对应</w:t>
      </w:r>
      <w:r>
        <w:rPr>
          <w:rFonts w:ascii="宋体" w:hAnsi="宋体"/>
          <w:b/>
        </w:rPr>
        <w:t>的功能截图</w:t>
      </w:r>
      <w:r>
        <w:rPr>
          <w:rFonts w:ascii="宋体" w:hAnsi="宋体" w:hint="eastAsia"/>
        </w:rPr>
        <w:t>）。</w:t>
      </w:r>
    </w:p>
    <w:p w:rsidR="00000000" w:rsidRDefault="00A13A2C">
      <w:pPr>
        <w:pStyle w:val="31"/>
        <w:numPr>
          <w:ilvl w:val="0"/>
          <w:numId w:val="77"/>
        </w:numPr>
        <w:spacing w:line="360" w:lineRule="auto"/>
        <w:ind w:firstLineChars="0"/>
        <w:jc w:val="left"/>
        <w:rPr>
          <w:rFonts w:ascii="宋体" w:hAnsi="宋体"/>
        </w:rPr>
      </w:pPr>
      <w:r>
        <w:rPr>
          <w:rFonts w:ascii="宋体" w:hAnsi="宋体" w:hint="eastAsia"/>
        </w:rPr>
        <w:lastRenderedPageBreak/>
        <w:t>网关引擎支持鉴权认证、负载均衡、流量管控、安全防护、服务熔断、</w:t>
      </w:r>
      <w:r>
        <w:rPr>
          <w:rFonts w:ascii="宋体" w:hAnsi="宋体"/>
        </w:rPr>
        <w:t>灰度发布</w:t>
      </w:r>
      <w:r>
        <w:rPr>
          <w:rFonts w:ascii="宋体" w:hAnsi="宋体" w:hint="eastAsia"/>
        </w:rPr>
        <w:t>等功能。</w:t>
      </w:r>
    </w:p>
    <w:p w:rsidR="00000000" w:rsidRDefault="00A13A2C">
      <w:pPr>
        <w:pStyle w:val="31"/>
        <w:numPr>
          <w:ilvl w:val="0"/>
          <w:numId w:val="77"/>
        </w:numPr>
        <w:spacing w:line="360" w:lineRule="auto"/>
        <w:ind w:firstLineChars="0"/>
        <w:jc w:val="left"/>
        <w:rPr>
          <w:rFonts w:ascii="宋体" w:hAnsi="宋体" w:cs="宋体"/>
        </w:rPr>
      </w:pPr>
      <w:r>
        <w:rPr>
          <w:rFonts w:ascii="宋体" w:hAnsi="宋体" w:hint="eastAsia"/>
        </w:rPr>
        <w:t>消息引擎支持为各业务系统提供消息发送的统一途径。功能包括</w:t>
      </w:r>
      <w:r>
        <w:rPr>
          <w:rFonts w:ascii="宋体" w:hAnsi="宋体"/>
        </w:rPr>
        <w:t>消息总线、</w:t>
      </w:r>
      <w:r>
        <w:rPr>
          <w:rFonts w:ascii="宋体" w:hAnsi="宋体" w:hint="eastAsia"/>
        </w:rPr>
        <w:t>消息</w:t>
      </w:r>
      <w:r>
        <w:rPr>
          <w:rFonts w:ascii="宋体" w:hAnsi="宋体"/>
        </w:rPr>
        <w:t>队列</w:t>
      </w:r>
      <w:r>
        <w:rPr>
          <w:rFonts w:ascii="宋体" w:hAnsi="宋体"/>
        </w:rPr>
        <w:t>、</w:t>
      </w:r>
      <w:r>
        <w:rPr>
          <w:rFonts w:ascii="宋体" w:hAnsi="宋体" w:hint="eastAsia"/>
        </w:rPr>
        <w:t>消息调度、消息</w:t>
      </w:r>
      <w:r>
        <w:rPr>
          <w:rFonts w:ascii="宋体" w:hAnsi="宋体"/>
        </w:rPr>
        <w:t>连接池</w:t>
      </w:r>
      <w:r>
        <w:rPr>
          <w:rFonts w:ascii="宋体" w:hAnsi="宋体" w:hint="eastAsia"/>
        </w:rPr>
        <w:t>和性能指标等功能。</w:t>
      </w:r>
    </w:p>
    <w:p w:rsidR="00000000" w:rsidRDefault="00A13A2C">
      <w:pPr>
        <w:pStyle w:val="31"/>
        <w:numPr>
          <w:ilvl w:val="0"/>
          <w:numId w:val="77"/>
        </w:numPr>
        <w:spacing w:line="360" w:lineRule="auto"/>
        <w:ind w:firstLineChars="0"/>
        <w:jc w:val="left"/>
        <w:rPr>
          <w:rStyle w:val="4Char"/>
          <w:b w:val="0"/>
          <w:bCs w:val="0"/>
          <w:sz w:val="24"/>
          <w:szCs w:val="24"/>
        </w:rPr>
      </w:pPr>
      <w:r>
        <w:rPr>
          <w:rFonts w:ascii="宋体" w:hAnsi="宋体" w:hint="eastAsia"/>
        </w:rPr>
        <w:t>监控平台支持硬件监控、中间件监控、应用监控、预警管理、日志管理等功能。</w:t>
      </w:r>
    </w:p>
    <w:p w:rsidR="00000000" w:rsidRDefault="00A13A2C">
      <w:pPr>
        <w:pStyle w:val="5"/>
      </w:pPr>
      <w:r>
        <w:rPr>
          <w:rFonts w:hint="eastAsia"/>
        </w:rPr>
        <w:t>总体要求</w:t>
      </w:r>
    </w:p>
    <w:p w:rsidR="00000000" w:rsidRDefault="00A13A2C">
      <w:pPr>
        <w:spacing w:line="360" w:lineRule="auto"/>
        <w:ind w:firstLine="480"/>
        <w:rPr>
          <w:rFonts w:ascii="宋体" w:hAnsi="宋体"/>
          <w:sz w:val="24"/>
        </w:rPr>
      </w:pPr>
      <w:r>
        <w:rPr>
          <w:rFonts w:ascii="宋体" w:hAnsi="宋体" w:hint="eastAsia"/>
          <w:sz w:val="24"/>
        </w:rPr>
        <w:t>软件应提供开放的接口，实现同应用支撑赋能平台的对接，实现应用支撑赋能平台对软件功能的集成和管理。</w:t>
      </w:r>
    </w:p>
    <w:p w:rsidR="00000000" w:rsidRDefault="00A13A2C">
      <w:pPr>
        <w:pStyle w:val="5"/>
      </w:pPr>
      <w:r>
        <w:rPr>
          <w:rFonts w:hint="eastAsia"/>
        </w:rPr>
        <w:t>统一</w:t>
      </w:r>
      <w:r>
        <w:t>认证中心</w:t>
      </w:r>
    </w:p>
    <w:p w:rsidR="00000000" w:rsidRDefault="00A13A2C">
      <w:pPr>
        <w:pStyle w:val="31"/>
        <w:spacing w:line="360" w:lineRule="auto"/>
        <w:ind w:firstLine="480"/>
        <w:jc w:val="left"/>
        <w:rPr>
          <w:rFonts w:ascii="宋体" w:hAnsi="宋体" w:cs="宋体"/>
        </w:rPr>
      </w:pPr>
      <w:r>
        <w:rPr>
          <w:rFonts w:ascii="宋体" w:hAnsi="宋体" w:hint="eastAsia"/>
        </w:rPr>
        <w:t>提供统一认证服务，支持对用户的统一管理，同时实现对用户身份合法性的验证。</w:t>
      </w:r>
      <w:r>
        <w:rPr>
          <w:rFonts w:ascii="宋体" w:hAnsi="宋体" w:cs="宋体" w:hint="eastAsia"/>
        </w:rPr>
        <w:t>支持对</w:t>
      </w:r>
      <w:r>
        <w:rPr>
          <w:rFonts w:ascii="宋体" w:hAnsi="宋体" w:cs="宋体"/>
        </w:rPr>
        <w:t>功能</w:t>
      </w:r>
      <w:r>
        <w:rPr>
          <w:rFonts w:ascii="宋体" w:hAnsi="宋体" w:cs="宋体" w:hint="eastAsia"/>
        </w:rPr>
        <w:t>权限和</w:t>
      </w:r>
      <w:r>
        <w:rPr>
          <w:rFonts w:ascii="宋体" w:hAnsi="宋体" w:cs="宋体"/>
        </w:rPr>
        <w:t>数据权限的精确控制</w:t>
      </w:r>
      <w:r>
        <w:rPr>
          <w:rFonts w:ascii="宋体" w:hAnsi="宋体" w:cs="宋体" w:hint="eastAsia"/>
        </w:rPr>
        <w:t>和</w:t>
      </w:r>
      <w:r>
        <w:rPr>
          <w:rFonts w:ascii="宋体" w:hAnsi="宋体" w:cs="宋体"/>
        </w:rPr>
        <w:t>对平台注册的基础资源进行统一的访问</w:t>
      </w:r>
      <w:r>
        <w:rPr>
          <w:rFonts w:ascii="宋体" w:hAnsi="宋体" w:cs="宋体" w:hint="eastAsia"/>
        </w:rPr>
        <w:t>权限</w:t>
      </w:r>
      <w:r>
        <w:rPr>
          <w:rFonts w:ascii="宋体" w:hAnsi="宋体" w:cs="宋体"/>
        </w:rPr>
        <w:t>管控。</w:t>
      </w:r>
      <w:r>
        <w:rPr>
          <w:rFonts w:ascii="宋体" w:hAnsi="宋体" w:hint="eastAsia"/>
        </w:rPr>
        <w:t>主要</w:t>
      </w:r>
      <w:r>
        <w:rPr>
          <w:rFonts w:ascii="宋体" w:hAnsi="宋体"/>
        </w:rPr>
        <w:t>功能</w:t>
      </w:r>
      <w:r>
        <w:rPr>
          <w:rFonts w:ascii="宋体" w:hAnsi="宋体" w:hint="eastAsia"/>
        </w:rPr>
        <w:t>包括单点登录、身份认证、用户管理、组织管理、角色管理、授权管理、资源管理、用户导入导出、组织导入导出、资源导入导出</w:t>
      </w:r>
      <w:r>
        <w:rPr>
          <w:rFonts w:ascii="宋体" w:hAnsi="宋体" w:cs="宋体" w:hint="eastAsia"/>
        </w:rPr>
        <w:t>。</w:t>
      </w:r>
    </w:p>
    <w:p w:rsidR="00000000" w:rsidRDefault="00A13A2C">
      <w:pPr>
        <w:pStyle w:val="5"/>
      </w:pPr>
      <w:r>
        <w:rPr>
          <w:rFonts w:hint="eastAsia"/>
        </w:rPr>
        <w:t>流程管理</w:t>
      </w:r>
      <w:r>
        <w:t>中心</w:t>
      </w:r>
    </w:p>
    <w:p w:rsidR="00000000" w:rsidRDefault="00A13A2C">
      <w:pPr>
        <w:pStyle w:val="31"/>
        <w:spacing w:line="360" w:lineRule="auto"/>
        <w:ind w:firstLine="480"/>
        <w:jc w:val="left"/>
        <w:rPr>
          <w:rFonts w:ascii="宋体" w:hAnsi="宋体"/>
        </w:rPr>
      </w:pPr>
      <w:r>
        <w:rPr>
          <w:rFonts w:ascii="宋体" w:hAnsi="宋体" w:hint="eastAsia"/>
        </w:rPr>
        <w:t>提供统一的流程管理、执行、监控服务。提供流程全生命周期</w:t>
      </w:r>
      <w:r>
        <w:rPr>
          <w:rFonts w:ascii="宋体" w:hAnsi="宋体"/>
        </w:rPr>
        <w:t>服务管理</w:t>
      </w:r>
      <w:r>
        <w:rPr>
          <w:rFonts w:ascii="宋体" w:hAnsi="宋体" w:hint="eastAsia"/>
        </w:rPr>
        <w:t>能力，支持表单设计、流程设计、流程管理、流程运行、流程监控、流程诊断、流程审批、流程对外</w:t>
      </w:r>
      <w:r>
        <w:rPr>
          <w:rFonts w:ascii="宋体" w:hAnsi="宋体" w:hint="eastAsia"/>
        </w:rPr>
        <w:t>API</w:t>
      </w:r>
      <w:r>
        <w:rPr>
          <w:rFonts w:ascii="宋体" w:hAnsi="宋体" w:hint="eastAsia"/>
        </w:rPr>
        <w:t>等功能。</w:t>
      </w:r>
    </w:p>
    <w:p w:rsidR="00000000" w:rsidRDefault="00A13A2C">
      <w:pPr>
        <w:pStyle w:val="5"/>
      </w:pPr>
      <w:r>
        <w:rPr>
          <w:rFonts w:hint="eastAsia"/>
        </w:rPr>
        <w:t>物流</w:t>
      </w:r>
      <w:r>
        <w:t>服务中心</w:t>
      </w:r>
    </w:p>
    <w:p w:rsidR="00000000" w:rsidRDefault="00A13A2C">
      <w:pPr>
        <w:pStyle w:val="31"/>
        <w:spacing w:line="360" w:lineRule="auto"/>
        <w:ind w:firstLineChars="0"/>
        <w:jc w:val="left"/>
        <w:rPr>
          <w:rFonts w:ascii="宋体" w:hAnsi="宋体"/>
          <w:b/>
        </w:rPr>
      </w:pPr>
      <w:r>
        <w:rPr>
          <w:rFonts w:ascii="宋体" w:hAnsi="宋体" w:hint="eastAsia"/>
        </w:rPr>
        <w:t>物流</w:t>
      </w:r>
      <w:r>
        <w:rPr>
          <w:rFonts w:ascii="宋体" w:hAnsi="宋体"/>
        </w:rPr>
        <w:t>服务中心</w:t>
      </w:r>
      <w:r>
        <w:rPr>
          <w:rFonts w:ascii="宋体" w:hAnsi="宋体" w:hint="eastAsia"/>
        </w:rPr>
        <w:t>，应提供以服务</w:t>
      </w:r>
      <w:r>
        <w:rPr>
          <w:rFonts w:ascii="宋体" w:hAnsi="宋体"/>
        </w:rPr>
        <w:t>接口的形式</w:t>
      </w:r>
      <w:r>
        <w:rPr>
          <w:rFonts w:ascii="宋体" w:hAnsi="宋体" w:hint="eastAsia"/>
        </w:rPr>
        <w:t>输出</w:t>
      </w:r>
      <w:r>
        <w:rPr>
          <w:rFonts w:ascii="宋体" w:hAnsi="宋体"/>
        </w:rPr>
        <w:t>物流</w:t>
      </w:r>
      <w:r>
        <w:rPr>
          <w:rFonts w:ascii="宋体" w:hAnsi="宋体" w:hint="eastAsia"/>
        </w:rPr>
        <w:t>寄送的服务</w:t>
      </w:r>
      <w:r>
        <w:rPr>
          <w:rFonts w:ascii="宋体" w:hAnsi="宋体"/>
        </w:rPr>
        <w:t>能力</w:t>
      </w:r>
      <w:r>
        <w:rPr>
          <w:rFonts w:ascii="宋体" w:hAnsi="宋体" w:hint="eastAsia"/>
        </w:rPr>
        <w:t>。</w:t>
      </w:r>
      <w:r>
        <w:rPr>
          <w:rFonts w:ascii="宋体" w:hAnsi="宋体"/>
        </w:rPr>
        <w:t>需要和</w:t>
      </w:r>
      <w:r>
        <w:rPr>
          <w:rFonts w:ascii="宋体" w:hAnsi="宋体" w:hint="eastAsia"/>
        </w:rPr>
        <w:t>第三方</w:t>
      </w:r>
      <w:r>
        <w:rPr>
          <w:rFonts w:ascii="宋体" w:hAnsi="宋体"/>
        </w:rPr>
        <w:t>物流公司完成系统对接</w:t>
      </w:r>
      <w:r>
        <w:rPr>
          <w:rFonts w:ascii="宋体" w:hAnsi="宋体" w:hint="eastAsia"/>
        </w:rPr>
        <w:t>，实现</w:t>
      </w:r>
      <w:r>
        <w:rPr>
          <w:rFonts w:ascii="宋体" w:hAnsi="宋体"/>
        </w:rPr>
        <w:t>物流服务中心调用</w:t>
      </w:r>
      <w:r>
        <w:rPr>
          <w:rFonts w:ascii="宋体" w:hAnsi="宋体" w:hint="eastAsia"/>
        </w:rPr>
        <w:t>第三方</w:t>
      </w:r>
      <w:r>
        <w:rPr>
          <w:rFonts w:ascii="宋体" w:hAnsi="宋体"/>
        </w:rPr>
        <w:t>物流公司的相关服务</w:t>
      </w:r>
      <w:r>
        <w:rPr>
          <w:rFonts w:ascii="宋体" w:hAnsi="宋体" w:hint="eastAsia"/>
        </w:rPr>
        <w:t>来完成</w:t>
      </w:r>
      <w:r>
        <w:rPr>
          <w:rFonts w:ascii="宋体" w:hAnsi="宋体"/>
        </w:rPr>
        <w:t>物流服务</w:t>
      </w:r>
      <w:r>
        <w:rPr>
          <w:rFonts w:ascii="宋体" w:hAnsi="宋体" w:hint="eastAsia"/>
        </w:rPr>
        <w:t>。功能</w:t>
      </w:r>
      <w:r>
        <w:rPr>
          <w:rFonts w:ascii="宋体" w:hAnsi="宋体"/>
        </w:rPr>
        <w:t>包括</w:t>
      </w:r>
      <w:r>
        <w:rPr>
          <w:rFonts w:ascii="宋体" w:hAnsi="宋体" w:hint="eastAsia"/>
        </w:rPr>
        <w:t>物流订单生成、物流订单修改、物流信息追踪、物流订单统计。</w:t>
      </w:r>
    </w:p>
    <w:p w:rsidR="00000000" w:rsidRDefault="00A13A2C">
      <w:pPr>
        <w:pStyle w:val="5"/>
      </w:pPr>
      <w:r>
        <w:rPr>
          <w:rFonts w:hint="eastAsia"/>
        </w:rPr>
        <w:lastRenderedPageBreak/>
        <w:t>音视频</w:t>
      </w:r>
      <w:r>
        <w:t>引擎</w:t>
      </w:r>
    </w:p>
    <w:p w:rsidR="00000000" w:rsidRDefault="00A13A2C">
      <w:pPr>
        <w:pStyle w:val="31"/>
        <w:spacing w:line="360" w:lineRule="auto"/>
        <w:ind w:firstLineChars="0"/>
        <w:jc w:val="left"/>
        <w:rPr>
          <w:rFonts w:ascii="宋体" w:hAnsi="宋体"/>
        </w:rPr>
      </w:pPr>
      <w:r>
        <w:rPr>
          <w:rFonts w:ascii="宋体" w:hAnsi="宋体" w:hint="eastAsia"/>
        </w:rPr>
        <w:t>音视频</w:t>
      </w:r>
      <w:r>
        <w:rPr>
          <w:rFonts w:ascii="宋体" w:hAnsi="宋体"/>
        </w:rPr>
        <w:t>引擎：</w:t>
      </w:r>
      <w:r>
        <w:rPr>
          <w:rFonts w:ascii="宋体" w:hAnsi="宋体" w:hint="eastAsia"/>
        </w:rPr>
        <w:t>应支持服务于指挥调度场景，主要包括流媒体接入子系统、流媒体调度转发子系统</w:t>
      </w:r>
      <w:r>
        <w:rPr>
          <w:rFonts w:ascii="宋体" w:hAnsi="宋体" w:hint="eastAsia"/>
        </w:rPr>
        <w:t>、视频通话及会商子系统等功能。</w:t>
      </w:r>
    </w:p>
    <w:p w:rsidR="00000000" w:rsidRDefault="00A13A2C">
      <w:pPr>
        <w:pStyle w:val="31"/>
        <w:spacing w:line="360" w:lineRule="auto"/>
        <w:ind w:firstLineChars="0"/>
        <w:jc w:val="left"/>
        <w:rPr>
          <w:rFonts w:ascii="宋体" w:hAnsi="宋体"/>
        </w:rPr>
      </w:pPr>
      <w:r>
        <w:rPr>
          <w:rFonts w:ascii="宋体" w:hAnsi="宋体" w:hint="eastAsia"/>
        </w:rPr>
        <w:t xml:space="preserve">1)  </w:t>
      </w:r>
      <w:r>
        <w:rPr>
          <w:rFonts w:ascii="宋体" w:hAnsi="宋体" w:hint="eastAsia"/>
        </w:rPr>
        <w:t>支持移动视频源（手机终端等视频）的快速接入；</w:t>
      </w:r>
    </w:p>
    <w:p w:rsidR="00000000" w:rsidRDefault="00A13A2C">
      <w:pPr>
        <w:pStyle w:val="31"/>
        <w:spacing w:line="360" w:lineRule="auto"/>
        <w:ind w:firstLineChars="0"/>
        <w:jc w:val="left"/>
        <w:rPr>
          <w:rFonts w:ascii="宋体" w:hAnsi="宋体"/>
        </w:rPr>
      </w:pPr>
      <w:r>
        <w:rPr>
          <w:rFonts w:ascii="宋体" w:hAnsi="宋体" w:hint="eastAsia"/>
        </w:rPr>
        <w:t xml:space="preserve">2)  </w:t>
      </w:r>
      <w:r>
        <w:rPr>
          <w:rFonts w:ascii="宋体" w:hAnsi="宋体" w:hint="eastAsia"/>
        </w:rPr>
        <w:t>提供点对点视频通话、点对点对语音通话能力；</w:t>
      </w:r>
    </w:p>
    <w:p w:rsidR="00000000" w:rsidRDefault="00A13A2C">
      <w:pPr>
        <w:pStyle w:val="31"/>
        <w:spacing w:line="360" w:lineRule="auto"/>
        <w:ind w:firstLineChars="0"/>
        <w:jc w:val="left"/>
        <w:rPr>
          <w:rFonts w:ascii="宋体" w:hAnsi="宋体"/>
        </w:rPr>
      </w:pPr>
      <w:r>
        <w:rPr>
          <w:rFonts w:ascii="宋体" w:hAnsi="宋体" w:hint="eastAsia"/>
        </w:rPr>
        <w:t xml:space="preserve">3)  </w:t>
      </w:r>
      <w:r>
        <w:rPr>
          <w:rFonts w:ascii="宋体" w:hAnsi="宋体" w:hint="eastAsia"/>
        </w:rPr>
        <w:t>提供视频推送能力；</w:t>
      </w:r>
    </w:p>
    <w:p w:rsidR="00000000" w:rsidRDefault="00A13A2C">
      <w:pPr>
        <w:pStyle w:val="31"/>
        <w:spacing w:line="360" w:lineRule="auto"/>
        <w:ind w:firstLineChars="0"/>
        <w:jc w:val="left"/>
        <w:rPr>
          <w:rFonts w:ascii="宋体" w:hAnsi="宋体"/>
        </w:rPr>
      </w:pPr>
      <w:r>
        <w:rPr>
          <w:rFonts w:ascii="宋体" w:hAnsi="宋体" w:hint="eastAsia"/>
        </w:rPr>
        <w:t xml:space="preserve">4)  </w:t>
      </w:r>
      <w:r>
        <w:rPr>
          <w:rFonts w:ascii="宋体" w:hAnsi="宋体" w:hint="eastAsia"/>
        </w:rPr>
        <w:t>提供流媒体的调度、转发、码流复用等功能；</w:t>
      </w:r>
    </w:p>
    <w:p w:rsidR="00000000" w:rsidRDefault="00A13A2C">
      <w:pPr>
        <w:pStyle w:val="31"/>
        <w:spacing w:line="360" w:lineRule="auto"/>
        <w:ind w:firstLineChars="0"/>
        <w:jc w:val="left"/>
        <w:rPr>
          <w:rFonts w:ascii="宋体" w:hAnsi="宋体"/>
        </w:rPr>
      </w:pPr>
      <w:r>
        <w:rPr>
          <w:rFonts w:ascii="宋体" w:hAnsi="宋体" w:hint="eastAsia"/>
        </w:rPr>
        <w:t xml:space="preserve">5)  </w:t>
      </w:r>
      <w:r>
        <w:rPr>
          <w:rFonts w:ascii="宋体" w:hAnsi="宋体" w:hint="eastAsia"/>
        </w:rPr>
        <w:t>支持</w:t>
      </w:r>
      <w:r>
        <w:rPr>
          <w:rFonts w:ascii="宋体" w:hAnsi="宋体" w:hint="eastAsia"/>
        </w:rPr>
        <w:t>GB/T 28181</w:t>
      </w:r>
      <w:r>
        <w:rPr>
          <w:rFonts w:ascii="宋体" w:hAnsi="宋体" w:hint="eastAsia"/>
        </w:rPr>
        <w:t>、</w:t>
      </w:r>
      <w:r>
        <w:rPr>
          <w:rFonts w:ascii="宋体" w:hAnsi="宋体" w:hint="eastAsia"/>
        </w:rPr>
        <w:t>Onvif</w:t>
      </w:r>
      <w:r>
        <w:rPr>
          <w:rFonts w:ascii="宋体" w:hAnsi="宋体" w:hint="eastAsia"/>
        </w:rPr>
        <w:t>、</w:t>
      </w:r>
      <w:r>
        <w:rPr>
          <w:rFonts w:ascii="宋体" w:hAnsi="宋体" w:hint="eastAsia"/>
        </w:rPr>
        <w:t>SIP</w:t>
      </w:r>
      <w:r>
        <w:rPr>
          <w:rFonts w:ascii="宋体" w:hAnsi="宋体" w:hint="eastAsia"/>
        </w:rPr>
        <w:t>、</w:t>
      </w:r>
      <w:r>
        <w:rPr>
          <w:rFonts w:ascii="宋体" w:hAnsi="宋体" w:hint="eastAsia"/>
        </w:rPr>
        <w:t>RTSP/RTCP/RTP</w:t>
      </w:r>
      <w:r>
        <w:rPr>
          <w:rFonts w:ascii="宋体" w:hAnsi="宋体" w:hint="eastAsia"/>
        </w:rPr>
        <w:t>、</w:t>
      </w:r>
      <w:r>
        <w:rPr>
          <w:rFonts w:ascii="宋体" w:hAnsi="宋体" w:hint="eastAsia"/>
        </w:rPr>
        <w:t>RTMP</w:t>
      </w:r>
      <w:r>
        <w:rPr>
          <w:rFonts w:ascii="宋体" w:hAnsi="宋体" w:hint="eastAsia"/>
        </w:rPr>
        <w:t>、</w:t>
      </w:r>
      <w:r>
        <w:rPr>
          <w:rFonts w:ascii="宋体" w:hAnsi="宋体" w:hint="eastAsia"/>
        </w:rPr>
        <w:t>HLS</w:t>
      </w:r>
      <w:r>
        <w:rPr>
          <w:rFonts w:ascii="宋体" w:hAnsi="宋体" w:hint="eastAsia"/>
        </w:rPr>
        <w:t>等标准协议；</w:t>
      </w:r>
    </w:p>
    <w:p w:rsidR="00000000" w:rsidRDefault="00A13A2C">
      <w:pPr>
        <w:pStyle w:val="31"/>
        <w:spacing w:line="360" w:lineRule="auto"/>
        <w:ind w:firstLineChars="0"/>
        <w:jc w:val="left"/>
        <w:rPr>
          <w:rFonts w:ascii="宋体" w:hAnsi="宋体"/>
        </w:rPr>
      </w:pPr>
      <w:r>
        <w:rPr>
          <w:rFonts w:ascii="宋体" w:hAnsi="宋体" w:hint="eastAsia"/>
        </w:rPr>
        <w:t xml:space="preserve">6)  </w:t>
      </w:r>
      <w:r>
        <w:rPr>
          <w:rFonts w:ascii="宋体" w:hAnsi="宋体" w:hint="eastAsia"/>
        </w:rPr>
        <w:t>支持</w:t>
      </w:r>
      <w:r>
        <w:rPr>
          <w:rFonts w:ascii="宋体" w:hAnsi="宋体" w:hint="eastAsia"/>
        </w:rPr>
        <w:t>H.265</w:t>
      </w:r>
      <w:r>
        <w:rPr>
          <w:rFonts w:ascii="宋体" w:hAnsi="宋体" w:hint="eastAsia"/>
        </w:rPr>
        <w:t>、</w:t>
      </w:r>
      <w:r>
        <w:rPr>
          <w:rFonts w:ascii="宋体" w:hAnsi="宋体" w:hint="eastAsia"/>
        </w:rPr>
        <w:t>H.264</w:t>
      </w:r>
      <w:r>
        <w:rPr>
          <w:rFonts w:ascii="宋体" w:hAnsi="宋体" w:hint="eastAsia"/>
        </w:rPr>
        <w:t>、</w:t>
      </w:r>
      <w:r>
        <w:rPr>
          <w:rFonts w:ascii="宋体" w:hAnsi="宋体" w:hint="eastAsia"/>
        </w:rPr>
        <w:t>MPEG-4</w:t>
      </w:r>
      <w:r>
        <w:rPr>
          <w:rFonts w:ascii="宋体" w:hAnsi="宋体" w:hint="eastAsia"/>
        </w:rPr>
        <w:t>、</w:t>
      </w:r>
      <w:r>
        <w:rPr>
          <w:rFonts w:ascii="宋体" w:hAnsi="宋体" w:hint="eastAsia"/>
        </w:rPr>
        <w:t>MPEG-2</w:t>
      </w:r>
      <w:r>
        <w:rPr>
          <w:rFonts w:ascii="宋体" w:hAnsi="宋体" w:hint="eastAsia"/>
        </w:rPr>
        <w:t>、</w:t>
      </w:r>
      <w:r>
        <w:rPr>
          <w:rFonts w:ascii="宋体" w:hAnsi="宋体" w:hint="eastAsia"/>
        </w:rPr>
        <w:t>Opus</w:t>
      </w:r>
      <w:r>
        <w:rPr>
          <w:rFonts w:ascii="宋体" w:hAnsi="宋体" w:hint="eastAsia"/>
        </w:rPr>
        <w:t>、</w:t>
      </w:r>
      <w:r>
        <w:rPr>
          <w:rFonts w:ascii="宋体" w:hAnsi="宋体" w:hint="eastAsia"/>
        </w:rPr>
        <w:t>AAC</w:t>
      </w:r>
      <w:r>
        <w:rPr>
          <w:rFonts w:ascii="宋体" w:hAnsi="宋体" w:hint="eastAsia"/>
        </w:rPr>
        <w:t>、</w:t>
      </w:r>
      <w:r>
        <w:rPr>
          <w:rFonts w:ascii="宋体" w:hAnsi="宋体" w:hint="eastAsia"/>
        </w:rPr>
        <w:t>G.711a</w:t>
      </w:r>
      <w:r>
        <w:rPr>
          <w:rFonts w:ascii="宋体" w:hAnsi="宋体" w:hint="eastAsia"/>
        </w:rPr>
        <w:t>、</w:t>
      </w:r>
      <w:r>
        <w:rPr>
          <w:rFonts w:ascii="宋体" w:hAnsi="宋体" w:hint="eastAsia"/>
        </w:rPr>
        <w:t>G.711u</w:t>
      </w:r>
      <w:r>
        <w:rPr>
          <w:rFonts w:ascii="宋体" w:hAnsi="宋体" w:hint="eastAsia"/>
        </w:rPr>
        <w:t>等编解码格式。</w:t>
      </w:r>
    </w:p>
    <w:p w:rsidR="00000000" w:rsidRDefault="00A13A2C">
      <w:pPr>
        <w:pStyle w:val="5"/>
      </w:pPr>
      <w:r>
        <w:rPr>
          <w:rFonts w:hint="eastAsia"/>
        </w:rPr>
        <w:t>语音服务平台</w:t>
      </w:r>
    </w:p>
    <w:p w:rsidR="00000000" w:rsidRDefault="00A13A2C">
      <w:pPr>
        <w:pStyle w:val="6"/>
        <w:spacing w:line="360" w:lineRule="auto"/>
        <w:rPr>
          <w:rFonts w:ascii="宋体" w:hAnsi="宋体"/>
        </w:rPr>
      </w:pPr>
      <w:r>
        <w:rPr>
          <w:rFonts w:ascii="宋体" w:hAnsi="宋体" w:hint="eastAsia"/>
        </w:rPr>
        <w:t>语音服务平台总体要求</w:t>
      </w:r>
    </w:p>
    <w:p w:rsidR="00000000" w:rsidRDefault="00A13A2C">
      <w:pPr>
        <w:numPr>
          <w:ilvl w:val="0"/>
          <w:numId w:val="78"/>
        </w:numPr>
        <w:spacing w:line="360" w:lineRule="auto"/>
        <w:ind w:firstLineChars="200" w:firstLine="480"/>
        <w:rPr>
          <w:rFonts w:ascii="宋体" w:hAnsi="宋体"/>
          <w:sz w:val="24"/>
        </w:rPr>
      </w:pPr>
      <w:r>
        <w:rPr>
          <w:rFonts w:ascii="宋体" w:hAnsi="宋体" w:hint="eastAsia"/>
          <w:sz w:val="24"/>
        </w:rPr>
        <w:t>语音服务平台支持集群部署</w:t>
      </w:r>
      <w:r>
        <w:rPr>
          <w:rFonts w:ascii="宋体" w:hAnsi="宋体" w:hint="eastAsia"/>
          <w:sz w:val="24"/>
        </w:rPr>
        <w:t>，各能力组件支持负载均衡的部署方式；</w:t>
      </w:r>
    </w:p>
    <w:p w:rsidR="00000000" w:rsidRDefault="00A13A2C">
      <w:pPr>
        <w:numPr>
          <w:ilvl w:val="0"/>
          <w:numId w:val="78"/>
        </w:numPr>
        <w:spacing w:line="360" w:lineRule="auto"/>
        <w:ind w:firstLineChars="200" w:firstLine="480"/>
        <w:rPr>
          <w:rFonts w:ascii="宋体" w:hAnsi="宋体"/>
          <w:sz w:val="24"/>
        </w:rPr>
      </w:pPr>
      <w:r>
        <w:rPr>
          <w:rFonts w:ascii="宋体" w:hAnsi="宋体" w:hint="eastAsia"/>
          <w:sz w:val="24"/>
        </w:rPr>
        <w:t>可对外提供标准</w:t>
      </w:r>
      <w:r>
        <w:rPr>
          <w:rFonts w:ascii="宋体" w:hAnsi="宋体" w:hint="eastAsia"/>
          <w:sz w:val="24"/>
        </w:rPr>
        <w:t>SDK</w:t>
      </w:r>
      <w:r>
        <w:rPr>
          <w:rFonts w:ascii="宋体" w:hAnsi="宋体" w:hint="eastAsia"/>
          <w:sz w:val="24"/>
        </w:rPr>
        <w:t>（风格支持</w:t>
      </w:r>
      <w:r>
        <w:rPr>
          <w:rFonts w:ascii="宋体" w:hAnsi="宋体" w:hint="eastAsia"/>
          <w:sz w:val="24"/>
        </w:rPr>
        <w:t>C</w:t>
      </w:r>
      <w:r>
        <w:rPr>
          <w:rFonts w:ascii="宋体" w:hAnsi="宋体" w:hint="eastAsia"/>
          <w:sz w:val="24"/>
        </w:rPr>
        <w:t>和</w:t>
      </w:r>
      <w:r>
        <w:rPr>
          <w:rFonts w:ascii="宋体" w:hAnsi="宋体" w:hint="eastAsia"/>
          <w:sz w:val="24"/>
        </w:rPr>
        <w:t>JAVA</w:t>
      </w:r>
      <w:r>
        <w:rPr>
          <w:rFonts w:ascii="宋体" w:hAnsi="宋体" w:hint="eastAsia"/>
          <w:sz w:val="24"/>
        </w:rPr>
        <w:t>），实现平台语音能力开放共享；</w:t>
      </w:r>
    </w:p>
    <w:p w:rsidR="00000000" w:rsidRDefault="00A13A2C">
      <w:pPr>
        <w:numPr>
          <w:ilvl w:val="0"/>
          <w:numId w:val="78"/>
        </w:numPr>
        <w:spacing w:line="360" w:lineRule="auto"/>
        <w:ind w:firstLineChars="200" w:firstLine="480"/>
        <w:rPr>
          <w:rFonts w:ascii="宋体" w:hAnsi="宋体"/>
          <w:sz w:val="24"/>
        </w:rPr>
      </w:pPr>
      <w:r>
        <w:rPr>
          <w:rFonts w:ascii="宋体" w:hAnsi="宋体" w:hint="eastAsia"/>
          <w:sz w:val="24"/>
        </w:rPr>
        <w:t>支持</w:t>
      </w:r>
      <w:r>
        <w:rPr>
          <w:rFonts w:ascii="宋体" w:hAnsi="宋体" w:hint="eastAsia"/>
          <w:sz w:val="24"/>
        </w:rPr>
        <w:t xml:space="preserve"> Android/IOS/H5</w:t>
      </w:r>
      <w:r>
        <w:rPr>
          <w:rFonts w:ascii="宋体" w:hAnsi="宋体" w:hint="eastAsia"/>
          <w:sz w:val="24"/>
        </w:rPr>
        <w:t>等渠道的接入；具备租户鉴权服务，将能力集群进行逻辑上细分并接入控制，统一分配调度能力；</w:t>
      </w:r>
    </w:p>
    <w:p w:rsidR="00000000" w:rsidRDefault="00A13A2C">
      <w:pPr>
        <w:numPr>
          <w:ilvl w:val="0"/>
          <w:numId w:val="78"/>
        </w:numPr>
        <w:spacing w:line="360" w:lineRule="auto"/>
        <w:ind w:firstLineChars="200" w:firstLine="480"/>
        <w:rPr>
          <w:rFonts w:ascii="宋体" w:hAnsi="宋体"/>
          <w:sz w:val="24"/>
        </w:rPr>
      </w:pPr>
      <w:r>
        <w:rPr>
          <w:rFonts w:ascii="宋体" w:hAnsi="宋体" w:hint="eastAsia"/>
          <w:sz w:val="24"/>
        </w:rPr>
        <w:t>提供</w:t>
      </w:r>
      <w:r>
        <w:rPr>
          <w:rFonts w:ascii="宋体" w:hAnsi="宋体" w:hint="eastAsia"/>
          <w:sz w:val="24"/>
        </w:rPr>
        <w:t>API</w:t>
      </w:r>
      <w:r>
        <w:rPr>
          <w:rFonts w:ascii="宋体" w:hAnsi="宋体" w:hint="eastAsia"/>
          <w:sz w:val="24"/>
        </w:rPr>
        <w:t>网关服务，支持多种协议接入（包括</w:t>
      </w:r>
      <w:r>
        <w:rPr>
          <w:rFonts w:ascii="宋体" w:hAnsi="宋体" w:hint="eastAsia"/>
          <w:sz w:val="24"/>
        </w:rPr>
        <w:t>websocket</w:t>
      </w:r>
      <w:r>
        <w:rPr>
          <w:rFonts w:ascii="宋体" w:hAnsi="宋体" w:hint="eastAsia"/>
          <w:sz w:val="24"/>
        </w:rPr>
        <w:t>、</w:t>
      </w:r>
      <w:r>
        <w:rPr>
          <w:rFonts w:ascii="宋体" w:hAnsi="宋体" w:hint="eastAsia"/>
          <w:sz w:val="24"/>
        </w:rPr>
        <w:t>http</w:t>
      </w:r>
      <w:r>
        <w:rPr>
          <w:rFonts w:ascii="宋体" w:hAnsi="宋体" w:hint="eastAsia"/>
          <w:sz w:val="24"/>
        </w:rPr>
        <w:t>、</w:t>
      </w:r>
      <w:r>
        <w:rPr>
          <w:rFonts w:ascii="宋体" w:hAnsi="宋体" w:hint="eastAsia"/>
          <w:sz w:val="24"/>
        </w:rPr>
        <w:t>https</w:t>
      </w:r>
      <w:r>
        <w:rPr>
          <w:rFonts w:ascii="宋体" w:hAnsi="宋体" w:hint="eastAsia"/>
          <w:sz w:val="24"/>
        </w:rPr>
        <w:t>协议等）；</w:t>
      </w:r>
    </w:p>
    <w:p w:rsidR="00000000" w:rsidRDefault="00A13A2C">
      <w:pPr>
        <w:numPr>
          <w:ilvl w:val="0"/>
          <w:numId w:val="78"/>
        </w:numPr>
        <w:spacing w:line="360" w:lineRule="auto"/>
        <w:ind w:firstLineChars="200" w:firstLine="480"/>
        <w:rPr>
          <w:rFonts w:ascii="宋体" w:hAnsi="宋体"/>
          <w:sz w:val="24"/>
        </w:rPr>
      </w:pPr>
      <w:r>
        <w:rPr>
          <w:rFonts w:ascii="宋体" w:hAnsi="宋体" w:hint="eastAsia"/>
          <w:sz w:val="24"/>
        </w:rPr>
        <w:t>具备扩展性，硬件设备可以根据需求逐步增加，新增加设备和软件应与原系统构成一体化系统，且不影响原有系统可靠与运行；</w:t>
      </w:r>
    </w:p>
    <w:p w:rsidR="00000000" w:rsidRDefault="00A13A2C">
      <w:pPr>
        <w:pStyle w:val="6"/>
        <w:spacing w:line="360" w:lineRule="auto"/>
        <w:rPr>
          <w:rFonts w:ascii="宋体" w:hAnsi="宋体"/>
        </w:rPr>
      </w:pPr>
      <w:r>
        <w:rPr>
          <w:rFonts w:ascii="宋体" w:hAnsi="宋体" w:hint="eastAsia"/>
        </w:rPr>
        <w:t>语音识别</w:t>
      </w:r>
    </w:p>
    <w:p w:rsidR="00000000" w:rsidRDefault="00A13A2C">
      <w:pPr>
        <w:numPr>
          <w:ilvl w:val="0"/>
          <w:numId w:val="79"/>
        </w:numPr>
        <w:spacing w:line="360" w:lineRule="auto"/>
        <w:ind w:firstLineChars="200" w:firstLine="480"/>
        <w:rPr>
          <w:rFonts w:ascii="宋体" w:hAnsi="宋体"/>
          <w:sz w:val="24"/>
        </w:rPr>
      </w:pPr>
      <w:r>
        <w:rPr>
          <w:rFonts w:ascii="宋体" w:hAnsi="宋体" w:hint="eastAsia"/>
          <w:sz w:val="24"/>
        </w:rPr>
        <w:t>面向全场景提供中文普通话的语音识别服务：包含面向电话渠道实时</w:t>
      </w:r>
      <w:r>
        <w:rPr>
          <w:rFonts w:ascii="宋体" w:hAnsi="宋体" w:hint="eastAsia"/>
          <w:sz w:val="24"/>
        </w:rPr>
        <w:t>音频的识别服务、面向离线录音文件的识别服务、面向数据终端实时语音识别服务；</w:t>
      </w:r>
    </w:p>
    <w:p w:rsidR="00000000" w:rsidRDefault="00A13A2C">
      <w:pPr>
        <w:numPr>
          <w:ilvl w:val="0"/>
          <w:numId w:val="79"/>
        </w:numPr>
        <w:spacing w:line="360" w:lineRule="auto"/>
        <w:ind w:firstLineChars="200" w:firstLine="480"/>
        <w:rPr>
          <w:rFonts w:ascii="宋体" w:hAnsi="宋体"/>
          <w:sz w:val="24"/>
        </w:rPr>
      </w:pPr>
      <w:r>
        <w:rPr>
          <w:rFonts w:ascii="宋体" w:hAnsi="宋体" w:hint="eastAsia"/>
          <w:sz w:val="24"/>
        </w:rPr>
        <w:t>具备噪音抑制能力；</w:t>
      </w:r>
    </w:p>
    <w:p w:rsidR="00000000" w:rsidRDefault="00A13A2C">
      <w:pPr>
        <w:numPr>
          <w:ilvl w:val="0"/>
          <w:numId w:val="79"/>
        </w:numPr>
        <w:spacing w:line="360" w:lineRule="auto"/>
        <w:ind w:firstLineChars="200" w:firstLine="480"/>
        <w:rPr>
          <w:rFonts w:ascii="宋体" w:hAnsi="宋体"/>
          <w:sz w:val="24"/>
        </w:rPr>
      </w:pPr>
      <w:r>
        <w:rPr>
          <w:rFonts w:ascii="宋体" w:hAnsi="宋体" w:hint="eastAsia"/>
          <w:sz w:val="24"/>
        </w:rPr>
        <w:t>具备端点检测功能、智能打断功能；</w:t>
      </w:r>
    </w:p>
    <w:p w:rsidR="00000000" w:rsidRDefault="00A13A2C">
      <w:pPr>
        <w:numPr>
          <w:ilvl w:val="0"/>
          <w:numId w:val="79"/>
        </w:numPr>
        <w:spacing w:line="360" w:lineRule="auto"/>
        <w:ind w:firstLineChars="200" w:firstLine="480"/>
        <w:rPr>
          <w:rFonts w:ascii="宋体" w:hAnsi="宋体"/>
          <w:sz w:val="24"/>
        </w:rPr>
      </w:pPr>
      <w:r>
        <w:rPr>
          <w:rFonts w:ascii="宋体" w:hAnsi="宋体" w:hint="eastAsia"/>
          <w:sz w:val="24"/>
        </w:rPr>
        <w:lastRenderedPageBreak/>
        <w:t>具备语义顺滑、自动标点、数字规整、简繁转换、替换列表等后处理功能；</w:t>
      </w:r>
    </w:p>
    <w:p w:rsidR="00000000" w:rsidRDefault="00A13A2C">
      <w:pPr>
        <w:numPr>
          <w:ilvl w:val="0"/>
          <w:numId w:val="79"/>
        </w:numPr>
        <w:spacing w:line="360" w:lineRule="auto"/>
        <w:ind w:firstLineChars="200" w:firstLine="480"/>
        <w:rPr>
          <w:rFonts w:ascii="宋体" w:hAnsi="宋体"/>
          <w:sz w:val="24"/>
        </w:rPr>
      </w:pPr>
      <w:r>
        <w:rPr>
          <w:rFonts w:ascii="宋体" w:hAnsi="宋体" w:hint="eastAsia"/>
          <w:sz w:val="24"/>
        </w:rPr>
        <w:t>提供多槽识别功能，即在一次会话中可以识别说话人语音中包含的多个关键字；</w:t>
      </w:r>
    </w:p>
    <w:p w:rsidR="00000000" w:rsidRDefault="00A13A2C">
      <w:pPr>
        <w:numPr>
          <w:ilvl w:val="0"/>
          <w:numId w:val="79"/>
        </w:numPr>
        <w:spacing w:line="360" w:lineRule="auto"/>
        <w:ind w:firstLineChars="200" w:firstLine="480"/>
        <w:rPr>
          <w:rFonts w:ascii="宋体" w:hAnsi="宋体"/>
          <w:sz w:val="24"/>
        </w:rPr>
      </w:pPr>
      <w:r>
        <w:rPr>
          <w:rFonts w:ascii="宋体" w:hAnsi="宋体"/>
          <w:sz w:val="24"/>
        </w:rPr>
        <w:t>具备多候选词功能，为服务提供多个识别结果；</w:t>
      </w:r>
    </w:p>
    <w:p w:rsidR="00000000" w:rsidRDefault="00A13A2C">
      <w:pPr>
        <w:numPr>
          <w:ilvl w:val="0"/>
          <w:numId w:val="79"/>
        </w:numPr>
        <w:spacing w:line="360" w:lineRule="auto"/>
        <w:ind w:firstLineChars="200" w:firstLine="480"/>
        <w:rPr>
          <w:rFonts w:ascii="宋体" w:hAnsi="宋体"/>
          <w:sz w:val="24"/>
        </w:rPr>
      </w:pPr>
      <w:r>
        <w:rPr>
          <w:rFonts w:ascii="宋体" w:hAnsi="宋体" w:hint="eastAsia"/>
          <w:sz w:val="24"/>
        </w:rPr>
        <w:t>具备热词级、小包级、模型级的优化方式；</w:t>
      </w:r>
    </w:p>
    <w:p w:rsidR="00000000" w:rsidRDefault="00A13A2C">
      <w:pPr>
        <w:pStyle w:val="6"/>
        <w:spacing w:line="360" w:lineRule="auto"/>
        <w:rPr>
          <w:rFonts w:ascii="宋体" w:hAnsi="宋体"/>
        </w:rPr>
      </w:pPr>
      <w:r>
        <w:rPr>
          <w:rFonts w:ascii="宋体" w:hAnsi="宋体" w:hint="eastAsia"/>
        </w:rPr>
        <w:t>语音合成</w:t>
      </w:r>
    </w:p>
    <w:p w:rsidR="00000000" w:rsidRDefault="00A13A2C">
      <w:pPr>
        <w:numPr>
          <w:ilvl w:val="0"/>
          <w:numId w:val="80"/>
        </w:numPr>
        <w:spacing w:line="360" w:lineRule="auto"/>
        <w:ind w:firstLineChars="200" w:firstLine="480"/>
        <w:rPr>
          <w:rFonts w:ascii="宋体" w:hAnsi="宋体"/>
          <w:sz w:val="24"/>
        </w:rPr>
      </w:pPr>
      <w:r>
        <w:rPr>
          <w:rFonts w:ascii="宋体" w:hAnsi="宋体" w:cs="宋体" w:hint="eastAsia"/>
          <w:sz w:val="24"/>
        </w:rPr>
        <w:t>语音合成能力具备开放架构，保留未来增加合成语种或方言的可能性；</w:t>
      </w:r>
      <w:r>
        <w:rPr>
          <w:rFonts w:ascii="宋体" w:hAnsi="宋体" w:hint="eastAsia"/>
          <w:sz w:val="24"/>
        </w:rPr>
        <w:t>支持将中文、数字、符号、中英混合的文本，进行语音合成播报；</w:t>
      </w:r>
    </w:p>
    <w:p w:rsidR="00000000" w:rsidRDefault="00A13A2C">
      <w:pPr>
        <w:numPr>
          <w:ilvl w:val="0"/>
          <w:numId w:val="80"/>
        </w:numPr>
        <w:spacing w:line="360" w:lineRule="auto"/>
        <w:ind w:firstLineChars="200" w:firstLine="480"/>
        <w:rPr>
          <w:rFonts w:ascii="宋体" w:hAnsi="宋体"/>
          <w:sz w:val="24"/>
        </w:rPr>
      </w:pPr>
      <w:r>
        <w:rPr>
          <w:rFonts w:ascii="宋体" w:hAnsi="宋体" w:hint="eastAsia"/>
          <w:sz w:val="24"/>
        </w:rPr>
        <w:t>具备多个发音人的音色可选择</w:t>
      </w:r>
      <w:r>
        <w:rPr>
          <w:rFonts w:ascii="宋体" w:hAnsi="宋体" w:hint="eastAsia"/>
          <w:sz w:val="24"/>
        </w:rPr>
        <w:t>、切换；可调整合成的语速、音量；</w:t>
      </w:r>
    </w:p>
    <w:p w:rsidR="00000000" w:rsidRDefault="00A13A2C">
      <w:pPr>
        <w:numPr>
          <w:ilvl w:val="0"/>
          <w:numId w:val="80"/>
        </w:numPr>
        <w:spacing w:line="360" w:lineRule="auto"/>
        <w:ind w:firstLineChars="200" w:firstLine="480"/>
        <w:rPr>
          <w:rFonts w:ascii="宋体" w:hAnsi="宋体"/>
          <w:sz w:val="24"/>
        </w:rPr>
      </w:pPr>
      <w:r>
        <w:rPr>
          <w:rFonts w:ascii="宋体" w:hAnsi="宋体" w:hint="eastAsia"/>
          <w:sz w:val="24"/>
        </w:rPr>
        <w:t>具备预先录制提示音功能和背景音功能；</w:t>
      </w:r>
    </w:p>
    <w:p w:rsidR="00000000" w:rsidRDefault="00A13A2C">
      <w:pPr>
        <w:numPr>
          <w:ilvl w:val="0"/>
          <w:numId w:val="80"/>
        </w:numPr>
        <w:spacing w:line="360" w:lineRule="auto"/>
        <w:ind w:firstLineChars="200" w:firstLine="480"/>
        <w:rPr>
          <w:rFonts w:ascii="宋体" w:hAnsi="宋体"/>
          <w:sz w:val="24"/>
        </w:rPr>
      </w:pPr>
      <w:r>
        <w:rPr>
          <w:rFonts w:ascii="宋体" w:hAnsi="宋体"/>
          <w:sz w:val="24"/>
        </w:rPr>
        <w:t>支持输入</w:t>
      </w:r>
      <w:r>
        <w:rPr>
          <w:rFonts w:ascii="宋体" w:hAnsi="宋体"/>
          <w:sz w:val="24"/>
        </w:rPr>
        <w:t xml:space="preserve"> GB2312</w:t>
      </w:r>
      <w:r>
        <w:rPr>
          <w:rFonts w:ascii="宋体" w:hAnsi="宋体"/>
          <w:sz w:val="24"/>
        </w:rPr>
        <w:t>、</w:t>
      </w:r>
      <w:r>
        <w:rPr>
          <w:rFonts w:ascii="宋体" w:hAnsi="宋体"/>
          <w:sz w:val="24"/>
        </w:rPr>
        <w:t>GBK</w:t>
      </w:r>
      <w:r>
        <w:rPr>
          <w:rFonts w:ascii="宋体" w:hAnsi="宋体"/>
          <w:sz w:val="24"/>
        </w:rPr>
        <w:t>、</w:t>
      </w:r>
      <w:r>
        <w:rPr>
          <w:rFonts w:ascii="宋体" w:hAnsi="宋体"/>
          <w:sz w:val="24"/>
        </w:rPr>
        <w:t xml:space="preserve">Unicode </w:t>
      </w:r>
      <w:r>
        <w:rPr>
          <w:rFonts w:ascii="宋体" w:hAnsi="宋体"/>
          <w:sz w:val="24"/>
        </w:rPr>
        <w:t>和</w:t>
      </w:r>
      <w:r>
        <w:rPr>
          <w:rFonts w:ascii="宋体" w:hAnsi="宋体"/>
          <w:sz w:val="24"/>
        </w:rPr>
        <w:t xml:space="preserve"> UTF-16 </w:t>
      </w:r>
      <w:r>
        <w:rPr>
          <w:rFonts w:ascii="宋体" w:hAnsi="宋体"/>
          <w:sz w:val="24"/>
        </w:rPr>
        <w:t>等多种字符集；在输出格式上，支持输出多种采用率的线性</w:t>
      </w:r>
      <w:r>
        <w:rPr>
          <w:rFonts w:ascii="宋体" w:hAnsi="宋体"/>
          <w:sz w:val="24"/>
        </w:rPr>
        <w:t xml:space="preserve"> Wav</w:t>
      </w:r>
      <w:r>
        <w:rPr>
          <w:rFonts w:ascii="宋体" w:hAnsi="宋体"/>
          <w:sz w:val="24"/>
        </w:rPr>
        <w:t>，</w:t>
      </w:r>
      <w:r>
        <w:rPr>
          <w:rFonts w:ascii="宋体" w:hAnsi="宋体"/>
          <w:sz w:val="24"/>
        </w:rPr>
        <w:t>A/mu</w:t>
      </w:r>
      <w:r>
        <w:rPr>
          <w:rFonts w:ascii="宋体" w:hAnsi="宋体"/>
          <w:sz w:val="24"/>
        </w:rPr>
        <w:t>、</w:t>
      </w:r>
      <w:r>
        <w:rPr>
          <w:rFonts w:ascii="宋体" w:hAnsi="宋体"/>
          <w:sz w:val="24"/>
        </w:rPr>
        <w:t xml:space="preserve">ADPCM </w:t>
      </w:r>
      <w:r>
        <w:rPr>
          <w:rFonts w:ascii="宋体" w:hAnsi="宋体"/>
          <w:sz w:val="24"/>
        </w:rPr>
        <w:t>和</w:t>
      </w:r>
      <w:r>
        <w:rPr>
          <w:rFonts w:ascii="宋体" w:hAnsi="宋体"/>
          <w:sz w:val="24"/>
        </w:rPr>
        <w:t xml:space="preserve"> Vox </w:t>
      </w:r>
      <w:r>
        <w:rPr>
          <w:rFonts w:ascii="宋体" w:hAnsi="宋体"/>
          <w:sz w:val="24"/>
        </w:rPr>
        <w:t>等格式的语音数据，语音合成及结果获取更加简易灵活；</w:t>
      </w:r>
    </w:p>
    <w:p w:rsidR="00000000" w:rsidRDefault="00A13A2C">
      <w:pPr>
        <w:numPr>
          <w:ilvl w:val="0"/>
          <w:numId w:val="80"/>
        </w:numPr>
        <w:spacing w:line="360" w:lineRule="auto"/>
        <w:ind w:firstLineChars="200" w:firstLine="480"/>
        <w:rPr>
          <w:rFonts w:ascii="宋体" w:hAnsi="宋体"/>
          <w:sz w:val="24"/>
        </w:rPr>
      </w:pPr>
      <w:r>
        <w:rPr>
          <w:rFonts w:ascii="宋体" w:hAnsi="宋体" w:hint="eastAsia"/>
          <w:sz w:val="24"/>
        </w:rPr>
        <w:t>具备</w:t>
      </w:r>
      <w:r>
        <w:rPr>
          <w:rFonts w:ascii="宋体" w:hAnsi="宋体"/>
          <w:sz w:val="24"/>
        </w:rPr>
        <w:t>结合上下文和语境</w:t>
      </w:r>
      <w:r>
        <w:rPr>
          <w:rFonts w:ascii="宋体" w:hAnsi="宋体" w:hint="eastAsia"/>
          <w:sz w:val="24"/>
        </w:rPr>
        <w:t>，</w:t>
      </w:r>
      <w:r>
        <w:rPr>
          <w:rFonts w:ascii="宋体" w:hAnsi="宋体"/>
          <w:sz w:val="24"/>
        </w:rPr>
        <w:t>判断多音字的读音</w:t>
      </w:r>
      <w:r>
        <w:rPr>
          <w:rFonts w:ascii="宋体" w:hAnsi="宋体" w:hint="eastAsia"/>
          <w:sz w:val="24"/>
        </w:rPr>
        <w:t>、符号的读法的智能处理功能</w:t>
      </w:r>
      <w:r>
        <w:rPr>
          <w:rFonts w:ascii="宋体" w:hAnsi="宋体"/>
          <w:sz w:val="24"/>
        </w:rPr>
        <w:t>；</w:t>
      </w:r>
      <w:r>
        <w:rPr>
          <w:rFonts w:ascii="宋体" w:hAnsi="宋体" w:hint="eastAsia"/>
          <w:sz w:val="24"/>
        </w:rPr>
        <w:t>如朴</w:t>
      </w:r>
      <w:r>
        <w:rPr>
          <w:rFonts w:ascii="宋体" w:hAnsi="宋体" w:hint="eastAsia"/>
          <w:sz w:val="24"/>
        </w:rPr>
        <w:t>[=piao2]</w:t>
      </w:r>
      <w:r>
        <w:rPr>
          <w:rFonts w:ascii="宋体" w:hAnsi="宋体" w:hint="eastAsia"/>
          <w:sz w:val="24"/>
        </w:rPr>
        <w:t>槿惠和朴</w:t>
      </w:r>
      <w:r>
        <w:rPr>
          <w:rFonts w:ascii="宋体" w:hAnsi="宋体" w:hint="eastAsia"/>
          <w:sz w:val="24"/>
        </w:rPr>
        <w:t>[=pu3]</w:t>
      </w:r>
      <w:r>
        <w:rPr>
          <w:rFonts w:ascii="宋体" w:hAnsi="宋体" w:hint="eastAsia"/>
          <w:sz w:val="24"/>
        </w:rPr>
        <w:t>树都是亚洲人；</w:t>
      </w:r>
      <w:r>
        <w:rPr>
          <w:rFonts w:ascii="宋体" w:hAnsi="宋体"/>
          <w:sz w:val="24"/>
        </w:rPr>
        <w:t>“27#-1”</w:t>
      </w:r>
      <w:r>
        <w:rPr>
          <w:rFonts w:ascii="宋体" w:hAnsi="宋体"/>
          <w:sz w:val="24"/>
        </w:rPr>
        <w:t>念成</w:t>
      </w:r>
      <w:r>
        <w:rPr>
          <w:rFonts w:ascii="宋体" w:hAnsi="宋体"/>
          <w:sz w:val="24"/>
        </w:rPr>
        <w:t>“</w:t>
      </w:r>
      <w:r>
        <w:rPr>
          <w:rFonts w:ascii="宋体" w:hAnsi="宋体"/>
          <w:sz w:val="24"/>
        </w:rPr>
        <w:t>二十七号杠一</w:t>
      </w:r>
      <w:r>
        <w:rPr>
          <w:rFonts w:ascii="宋体" w:hAnsi="宋体"/>
          <w:sz w:val="24"/>
        </w:rPr>
        <w:t>”</w:t>
      </w:r>
      <w:r>
        <w:rPr>
          <w:rFonts w:ascii="宋体" w:hAnsi="宋体"/>
          <w:sz w:val="24"/>
        </w:rPr>
        <w:t>；</w:t>
      </w:r>
      <w:r>
        <w:rPr>
          <w:rFonts w:ascii="宋体" w:hAnsi="宋体"/>
          <w:sz w:val="24"/>
        </w:rPr>
        <w:t>“65%-70%”</w:t>
      </w:r>
      <w:r>
        <w:rPr>
          <w:rFonts w:ascii="宋体" w:hAnsi="宋体"/>
          <w:sz w:val="24"/>
        </w:rPr>
        <w:t>念成</w:t>
      </w:r>
      <w:r>
        <w:rPr>
          <w:rFonts w:ascii="宋体" w:hAnsi="宋体"/>
          <w:sz w:val="24"/>
        </w:rPr>
        <w:t>“</w:t>
      </w:r>
      <w:r>
        <w:rPr>
          <w:rFonts w:ascii="宋体" w:hAnsi="宋体"/>
          <w:sz w:val="24"/>
        </w:rPr>
        <w:t>百分之六十五至七十</w:t>
      </w:r>
      <w:r>
        <w:rPr>
          <w:rFonts w:ascii="宋体" w:hAnsi="宋体"/>
          <w:sz w:val="24"/>
        </w:rPr>
        <w:t>”</w:t>
      </w:r>
      <w:r>
        <w:rPr>
          <w:rFonts w:ascii="宋体" w:hAnsi="宋体" w:hint="eastAsia"/>
          <w:sz w:val="24"/>
        </w:rPr>
        <w:t>；</w:t>
      </w:r>
    </w:p>
    <w:p w:rsidR="00000000" w:rsidRDefault="00A13A2C">
      <w:pPr>
        <w:numPr>
          <w:ilvl w:val="0"/>
          <w:numId w:val="80"/>
        </w:numPr>
        <w:spacing w:line="360" w:lineRule="auto"/>
        <w:ind w:firstLineChars="200" w:firstLine="480"/>
        <w:rPr>
          <w:rFonts w:ascii="宋体" w:hAnsi="宋体"/>
          <w:sz w:val="24"/>
        </w:rPr>
      </w:pPr>
      <w:r>
        <w:rPr>
          <w:rFonts w:ascii="宋体" w:hAnsi="宋体" w:hint="eastAsia"/>
          <w:sz w:val="24"/>
        </w:rPr>
        <w:t>具备通过简单文本标记功</w:t>
      </w:r>
      <w:r>
        <w:rPr>
          <w:rFonts w:ascii="宋体" w:hAnsi="宋体" w:hint="eastAsia"/>
          <w:sz w:val="24"/>
        </w:rPr>
        <w:t>能，以优化合成效果；</w:t>
      </w:r>
    </w:p>
    <w:p w:rsidR="00000000" w:rsidRDefault="00A13A2C">
      <w:pPr>
        <w:pStyle w:val="6"/>
        <w:spacing w:line="360" w:lineRule="auto"/>
        <w:rPr>
          <w:rFonts w:ascii="宋体" w:hAnsi="宋体"/>
        </w:rPr>
      </w:pPr>
      <w:r>
        <w:rPr>
          <w:rFonts w:ascii="宋体" w:hAnsi="宋体" w:hint="eastAsia"/>
        </w:rPr>
        <w:t>语义理解</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具备面向人机交互的通用语义理解（自然语言理解与处理）的能力；</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支持多次交互的关联关系，在交互过程中自动匹配上下文信息、历史交互数据等，提供多轮人机交互机制；</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支持对相关业务无关话题拒识功能；</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支持敏感词、特殊关键词的过滤</w:t>
      </w:r>
      <w:r>
        <w:rPr>
          <w:rFonts w:ascii="宋体" w:hAnsi="宋体" w:hint="eastAsia"/>
          <w:sz w:val="24"/>
        </w:rPr>
        <w:t>/</w:t>
      </w:r>
      <w:r>
        <w:rPr>
          <w:rFonts w:ascii="宋体" w:hAnsi="宋体" w:hint="eastAsia"/>
          <w:sz w:val="24"/>
        </w:rPr>
        <w:t>屏蔽功能；</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支持与知识库对接，可实现词库、模版库、知识点库的管理功能，实现知识搜索功能，进而实现</w:t>
      </w:r>
      <w:r>
        <w:rPr>
          <w:rFonts w:ascii="宋体" w:hAnsi="宋体" w:hint="eastAsia"/>
          <w:sz w:val="24"/>
        </w:rPr>
        <w:t xml:space="preserve"> FAQ </w:t>
      </w:r>
      <w:r>
        <w:rPr>
          <w:rFonts w:ascii="宋体" w:hAnsi="宋体" w:hint="eastAsia"/>
          <w:sz w:val="24"/>
        </w:rPr>
        <w:t>的问答功能；</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具备地址、人名等命名实体抽取功能，在政务服务咨询、网格化治理业务场</w:t>
      </w:r>
      <w:r>
        <w:rPr>
          <w:rFonts w:ascii="宋体" w:hAnsi="宋体" w:hint="eastAsia"/>
          <w:sz w:val="24"/>
        </w:rPr>
        <w:lastRenderedPageBreak/>
        <w:t>景中，可以将用户语音中的地址、人名信息抽取出来；</w:t>
      </w:r>
    </w:p>
    <w:p w:rsidR="00000000" w:rsidRDefault="00A13A2C">
      <w:pPr>
        <w:numPr>
          <w:ilvl w:val="0"/>
          <w:numId w:val="81"/>
        </w:numPr>
        <w:spacing w:line="360" w:lineRule="auto"/>
        <w:ind w:firstLineChars="200" w:firstLine="480"/>
        <w:rPr>
          <w:rFonts w:ascii="宋体" w:hAnsi="宋体"/>
          <w:sz w:val="24"/>
        </w:rPr>
      </w:pPr>
      <w:r>
        <w:rPr>
          <w:rFonts w:ascii="宋体" w:hAnsi="宋体" w:hint="eastAsia"/>
          <w:sz w:val="24"/>
        </w:rPr>
        <w:t>支持报送事件分类、话题</w:t>
      </w:r>
      <w:r>
        <w:rPr>
          <w:rFonts w:ascii="宋体" w:hAnsi="宋体" w:hint="eastAsia"/>
          <w:sz w:val="24"/>
        </w:rPr>
        <w:t>评论的正负面情感分析、新闻事件的文本摘要等功能</w:t>
      </w:r>
    </w:p>
    <w:p w:rsidR="00000000" w:rsidRDefault="00A13A2C">
      <w:pPr>
        <w:pStyle w:val="6"/>
        <w:spacing w:line="360" w:lineRule="auto"/>
        <w:rPr>
          <w:rFonts w:ascii="宋体" w:hAnsi="宋体"/>
        </w:rPr>
      </w:pPr>
      <w:r>
        <w:rPr>
          <w:rFonts w:ascii="宋体" w:hAnsi="宋体" w:hint="eastAsia"/>
        </w:rPr>
        <w:t>智能语音导航</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面向</w:t>
      </w:r>
      <w:r>
        <w:rPr>
          <w:rFonts w:ascii="宋体" w:hAnsi="宋体" w:hint="eastAsia"/>
          <w:sz w:val="24"/>
        </w:rPr>
        <w:t>12345</w:t>
      </w:r>
      <w:r>
        <w:rPr>
          <w:rFonts w:ascii="宋体" w:hAnsi="宋体" w:hint="eastAsia"/>
          <w:sz w:val="24"/>
        </w:rPr>
        <w:t>政务热线咨询、投诉举报等业务场景提供人机交互的语音导航服务；</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支持通过标准</w:t>
      </w:r>
      <w:r>
        <w:rPr>
          <w:rFonts w:ascii="宋体" w:hAnsi="宋体" w:hint="eastAsia"/>
          <w:sz w:val="24"/>
        </w:rPr>
        <w:t>MRCP</w:t>
      </w:r>
      <w:r>
        <w:rPr>
          <w:rFonts w:ascii="宋体" w:hAnsi="宋体" w:hint="eastAsia"/>
          <w:sz w:val="24"/>
        </w:rPr>
        <w:t>协议与</w:t>
      </w:r>
      <w:r>
        <w:rPr>
          <w:rFonts w:ascii="宋体" w:hAnsi="宋体" w:hint="eastAsia"/>
          <w:sz w:val="24"/>
        </w:rPr>
        <w:t>FreeSWITCH</w:t>
      </w:r>
      <w:r>
        <w:rPr>
          <w:rFonts w:ascii="宋体" w:hAnsi="宋体" w:hint="eastAsia"/>
          <w:sz w:val="24"/>
        </w:rPr>
        <w:t>电话平台进行对接；</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具备柔和且准确的错误提示处理机制，以引导用户回到恰当的说法上来；</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提供第三方接口统一配置和管理功能，包括接口新建、编辑和删除；</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支持根据</w:t>
      </w:r>
      <w:r>
        <w:rPr>
          <w:rFonts w:ascii="宋体" w:hAnsi="宋体" w:hint="eastAsia"/>
          <w:sz w:val="24"/>
        </w:rPr>
        <w:t>IVR</w:t>
      </w:r>
      <w:r>
        <w:rPr>
          <w:rFonts w:ascii="宋体" w:hAnsi="宋体" w:hint="eastAsia"/>
          <w:sz w:val="24"/>
        </w:rPr>
        <w:t>传入类型判断调用引擎类型，支持根据通话唯一标识获取上下文数据；</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支持手工录入、批量导入、知识挖掘、新知识发现等知识采集方式；</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提供知识定向渠道发布的功能，使得特定知识</w:t>
      </w:r>
      <w:r>
        <w:rPr>
          <w:rFonts w:ascii="宋体" w:hAnsi="宋体" w:hint="eastAsia"/>
          <w:sz w:val="24"/>
        </w:rPr>
        <w:t>在特定渠道生效；</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提供词库管理功能，包含领域词库和通用词库，支持多种词集类型的配置，包括同义词、同类词、变量词等；</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提供批量导入功能以快速建立词集库；</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提供便捷的问答配置功能，用以配置标准问、扩展问与答案，答案支持纯文本和富文本方式；</w:t>
      </w:r>
    </w:p>
    <w:p w:rsidR="00000000" w:rsidRDefault="00A13A2C">
      <w:pPr>
        <w:numPr>
          <w:ilvl w:val="0"/>
          <w:numId w:val="82"/>
        </w:numPr>
        <w:spacing w:line="360" w:lineRule="auto"/>
        <w:ind w:firstLineChars="200" w:firstLine="480"/>
        <w:rPr>
          <w:rFonts w:ascii="宋体" w:hAnsi="宋体"/>
          <w:sz w:val="24"/>
        </w:rPr>
      </w:pPr>
      <w:r>
        <w:rPr>
          <w:rFonts w:ascii="宋体" w:hAnsi="宋体" w:hint="eastAsia"/>
          <w:sz w:val="24"/>
        </w:rPr>
        <w:t>提供拒识知识管理功能，支持对拒识业务进行二次标注上线以优化知识库；</w:t>
      </w:r>
    </w:p>
    <w:p w:rsidR="00000000" w:rsidRDefault="00A13A2C">
      <w:pPr>
        <w:pStyle w:val="ab"/>
        <w:ind w:left="420" w:firstLineChars="0" w:firstLine="0"/>
        <w:jc w:val="both"/>
        <w:rPr>
          <w:rFonts w:ascii="宋体" w:hAnsi="宋体"/>
          <w:szCs w:val="24"/>
        </w:rPr>
      </w:pPr>
      <w:r>
        <w:rPr>
          <w:rFonts w:ascii="宋体" w:hAnsi="宋体" w:hint="eastAsia"/>
          <w:szCs w:val="24"/>
        </w:rPr>
        <w:t>支持与第三方知识库同步，通过提供词集、问答、对话三种中间表和开发接口，把第三方知识库数据同步到三个中间表中，由人工筛选后入库；</w:t>
      </w:r>
    </w:p>
    <w:p w:rsidR="00000000" w:rsidRDefault="00A13A2C">
      <w:pPr>
        <w:pStyle w:val="5"/>
      </w:pPr>
      <w:r>
        <w:rPr>
          <w:rFonts w:hint="eastAsia"/>
        </w:rPr>
        <w:t>终端</w:t>
      </w:r>
      <w:r>
        <w:t>安全</w:t>
      </w:r>
    </w:p>
    <w:p w:rsidR="00000000" w:rsidRDefault="00A13A2C">
      <w:pPr>
        <w:pStyle w:val="31"/>
        <w:spacing w:line="360" w:lineRule="auto"/>
        <w:ind w:firstLine="480"/>
        <w:jc w:val="left"/>
        <w:rPr>
          <w:rFonts w:ascii="宋体" w:hAnsi="宋体" w:cs="宋体"/>
        </w:rPr>
      </w:pPr>
      <w:r>
        <w:rPr>
          <w:rFonts w:ascii="宋体" w:hAnsi="宋体" w:cs="宋体" w:hint="eastAsia"/>
        </w:rPr>
        <w:t>▲</w:t>
      </w:r>
      <w:r>
        <w:rPr>
          <w:rFonts w:ascii="宋体" w:hAnsi="宋体" w:hint="eastAsia"/>
        </w:rPr>
        <w:t>提供数据防泄密及溯源取证安全插件，能够</w:t>
      </w:r>
      <w:r>
        <w:rPr>
          <w:rFonts w:ascii="宋体" w:hAnsi="宋体"/>
        </w:rPr>
        <w:t>有效</w:t>
      </w:r>
      <w:r>
        <w:rPr>
          <w:rFonts w:ascii="宋体" w:hAnsi="宋体" w:hint="eastAsia"/>
        </w:rPr>
        <w:t>解决屏幕拍摄、文档打印等失</w:t>
      </w:r>
      <w:r>
        <w:rPr>
          <w:rFonts w:ascii="宋体" w:hAnsi="宋体" w:hint="eastAsia"/>
        </w:rPr>
        <w:t>泄密及取证难题，实现数据全生命周期的自主可控安全管理。功能包括</w:t>
      </w:r>
      <w:r>
        <w:rPr>
          <w:rFonts w:ascii="宋体" w:hAnsi="宋体"/>
        </w:rPr>
        <w:t>屏幕拍摄</w:t>
      </w:r>
      <w:r>
        <w:rPr>
          <w:rFonts w:ascii="宋体" w:hAnsi="宋体" w:hint="eastAsia"/>
        </w:rPr>
        <w:t>溯源</w:t>
      </w:r>
      <w:r>
        <w:rPr>
          <w:rFonts w:ascii="宋体" w:hAnsi="宋体"/>
        </w:rPr>
        <w:t>和</w:t>
      </w:r>
      <w:r>
        <w:rPr>
          <w:rFonts w:ascii="宋体" w:hAnsi="宋体" w:hint="eastAsia"/>
        </w:rPr>
        <w:t>文档</w:t>
      </w:r>
      <w:r>
        <w:rPr>
          <w:rFonts w:ascii="宋体" w:hAnsi="宋体"/>
        </w:rPr>
        <w:t>打印溯源</w:t>
      </w:r>
      <w:r>
        <w:rPr>
          <w:rFonts w:ascii="宋体" w:hAnsi="宋体" w:hint="eastAsia"/>
        </w:rPr>
        <w:t>。屏幕拍摄溯源安全插件提供对终端设备的屏幕显示进行拍摄</w:t>
      </w:r>
      <w:r>
        <w:rPr>
          <w:rFonts w:ascii="宋体" w:hAnsi="宋体" w:hint="eastAsia"/>
        </w:rPr>
        <w:lastRenderedPageBreak/>
        <w:t>溯源管理。文档打印溯源安全插件提供在计算机终端打印的纸质文档中自动藏入溯源标识信息，可通过对纸质文件进行溯源标识信息的提取，从而精准定位纸质文件产生的源头。</w:t>
      </w:r>
      <w:r>
        <w:rPr>
          <w:rFonts w:ascii="宋体" w:hAnsi="宋体" w:hint="eastAsia"/>
          <w:b/>
        </w:rPr>
        <w:t>提供对应</w:t>
      </w:r>
      <w:r>
        <w:rPr>
          <w:rFonts w:ascii="宋体" w:hAnsi="宋体"/>
          <w:b/>
        </w:rPr>
        <w:t>的功能截图</w:t>
      </w:r>
      <w:r>
        <w:rPr>
          <w:rFonts w:ascii="宋体" w:hAnsi="宋体" w:hint="eastAsia"/>
          <w:b/>
        </w:rPr>
        <w:t>。</w:t>
      </w:r>
    </w:p>
    <w:p w:rsidR="00000000" w:rsidRDefault="00A13A2C">
      <w:pPr>
        <w:pStyle w:val="4"/>
      </w:pPr>
      <w:r>
        <w:t>规范</w:t>
      </w:r>
      <w:r>
        <w:rPr>
          <w:rFonts w:hint="eastAsia"/>
        </w:rPr>
        <w:t>编制</w:t>
      </w:r>
    </w:p>
    <w:p w:rsidR="00000000" w:rsidRDefault="00A13A2C">
      <w:pPr>
        <w:spacing w:line="360" w:lineRule="auto"/>
        <w:ind w:firstLine="480"/>
        <w:rPr>
          <w:rFonts w:ascii="宋体" w:hAnsi="宋体"/>
          <w:sz w:val="24"/>
        </w:rPr>
      </w:pPr>
      <w:r>
        <w:rPr>
          <w:rFonts w:ascii="宋体" w:hAnsi="宋体" w:hint="eastAsia"/>
          <w:sz w:val="24"/>
        </w:rPr>
        <w:t>应提供《应用支撑赋能平台交互体验规范》，《应用支撑赋能平台开发规范》、《应用支撑赋能平台集成接入规范》，《应用支撑赋能平台能力开放规范》，《应用支撑赋能平台部署运维规范》。</w:t>
      </w:r>
    </w:p>
    <w:p w:rsidR="00000000" w:rsidRDefault="00A13A2C">
      <w:pPr>
        <w:pStyle w:val="4"/>
      </w:pPr>
      <w:r>
        <w:rPr>
          <w:rFonts w:hint="eastAsia"/>
        </w:rPr>
        <w:t>性能要求</w:t>
      </w:r>
    </w:p>
    <w:p w:rsidR="00000000" w:rsidRDefault="00A13A2C">
      <w:pPr>
        <w:pStyle w:val="5"/>
      </w:pPr>
      <w:r>
        <w:rPr>
          <w:rFonts w:hint="eastAsia"/>
        </w:rPr>
        <w:t>应用系统性能指标</w:t>
      </w:r>
    </w:p>
    <w:p w:rsidR="00000000" w:rsidRDefault="00A13A2C">
      <w:pPr>
        <w:spacing w:before="120" w:after="120" w:line="360" w:lineRule="auto"/>
        <w:ind w:firstLine="480"/>
        <w:rPr>
          <w:rFonts w:ascii="宋体" w:hAnsi="宋体"/>
          <w:sz w:val="24"/>
        </w:rPr>
      </w:pPr>
      <w:r>
        <w:rPr>
          <w:rFonts w:ascii="宋体" w:hAnsi="宋体"/>
          <w:sz w:val="24"/>
        </w:rPr>
        <w:t>应用支撑赋能平台</w:t>
      </w:r>
      <w:r>
        <w:rPr>
          <w:rFonts w:ascii="宋体" w:hAnsi="宋体" w:hint="eastAsia"/>
          <w:sz w:val="24"/>
        </w:rPr>
        <w:t>当前主要满足市级单位的使用，数据传输网络畅通、快捷、安全、可扩展，各级网络互联互通，系统提供</w:t>
      </w:r>
      <w:r>
        <w:rPr>
          <w:rFonts w:ascii="宋体" w:hAnsi="宋体" w:hint="eastAsia"/>
          <w:sz w:val="24"/>
        </w:rPr>
        <w:t>24*7</w:t>
      </w:r>
      <w:r>
        <w:rPr>
          <w:rFonts w:ascii="宋体" w:hAnsi="宋体" w:hint="eastAsia"/>
          <w:sz w:val="24"/>
        </w:rPr>
        <w:t>不间断服务。对应用系统性能指标提出如下需求：</w:t>
      </w:r>
    </w:p>
    <w:p w:rsidR="00000000" w:rsidRDefault="00A13A2C">
      <w:pPr>
        <w:spacing w:before="120" w:after="120" w:line="360" w:lineRule="auto"/>
        <w:ind w:firstLine="482"/>
        <w:rPr>
          <w:rFonts w:ascii="宋体" w:hAnsi="宋体" w:cs="宋体"/>
          <w:b/>
          <w:bCs/>
          <w:sz w:val="24"/>
        </w:rPr>
      </w:pPr>
      <w:r>
        <w:rPr>
          <w:rFonts w:ascii="宋体" w:hAnsi="宋体" w:cs="宋体" w:hint="eastAsia"/>
          <w:b/>
          <w:bCs/>
          <w:sz w:val="24"/>
        </w:rPr>
        <w:t>1</w:t>
      </w:r>
      <w:r>
        <w:rPr>
          <w:rFonts w:ascii="宋体" w:hAnsi="宋体" w:cs="宋体" w:hint="eastAsia"/>
          <w:b/>
          <w:bCs/>
          <w:sz w:val="24"/>
        </w:rPr>
        <w:t>、可用性</w:t>
      </w:r>
    </w:p>
    <w:p w:rsidR="00000000" w:rsidRDefault="00A13A2C">
      <w:pPr>
        <w:spacing w:before="120" w:after="120" w:line="360" w:lineRule="auto"/>
        <w:ind w:firstLine="480"/>
        <w:rPr>
          <w:rFonts w:ascii="宋体" w:hAnsi="宋体"/>
          <w:sz w:val="24"/>
        </w:rPr>
      </w:pPr>
      <w:r>
        <w:rPr>
          <w:rFonts w:ascii="宋体" w:hAnsi="宋体" w:hint="eastAsia"/>
          <w:sz w:val="24"/>
        </w:rPr>
        <w:t>系统能够完成所要求的所有功能操作，同时具有良好的运行速度，有较高的数据承载能力，在网络稳定的环境下操作性界面单一操作的系统响应时间小于</w:t>
      </w:r>
      <w:r>
        <w:rPr>
          <w:rFonts w:ascii="宋体" w:hAnsi="宋体" w:hint="eastAsia"/>
          <w:sz w:val="24"/>
        </w:rPr>
        <w:t>5</w:t>
      </w:r>
      <w:r>
        <w:rPr>
          <w:rFonts w:ascii="宋体" w:hAnsi="宋体" w:hint="eastAsia"/>
          <w:sz w:val="24"/>
        </w:rPr>
        <w:t>秒；操作平均响应时间不超过</w:t>
      </w:r>
      <w:r>
        <w:rPr>
          <w:rFonts w:ascii="宋体" w:hAnsi="宋体" w:hint="eastAsia"/>
          <w:sz w:val="24"/>
        </w:rPr>
        <w:t>5</w:t>
      </w:r>
      <w:r>
        <w:rPr>
          <w:rFonts w:ascii="宋体" w:hAnsi="宋体" w:hint="eastAsia"/>
          <w:sz w:val="24"/>
        </w:rPr>
        <w:t>秒。具体可用性如下。</w:t>
      </w:r>
    </w:p>
    <w:p w:rsidR="00000000" w:rsidRDefault="00A13A2C">
      <w:pPr>
        <w:spacing w:before="120" w:after="120" w:line="360" w:lineRule="auto"/>
        <w:ind w:firstLine="482"/>
        <w:rPr>
          <w:rFonts w:ascii="宋体" w:hAnsi="宋体"/>
          <w:sz w:val="24"/>
        </w:rPr>
      </w:pPr>
      <w:r>
        <w:rPr>
          <w:rFonts w:ascii="宋体" w:hAnsi="宋体" w:hint="eastAsia"/>
          <w:b/>
          <w:bCs/>
          <w:sz w:val="24"/>
        </w:rPr>
        <w:t>（</w:t>
      </w:r>
      <w:r>
        <w:rPr>
          <w:rFonts w:ascii="宋体" w:hAnsi="宋体" w:hint="eastAsia"/>
          <w:b/>
          <w:bCs/>
          <w:sz w:val="24"/>
        </w:rPr>
        <w:t>1</w:t>
      </w:r>
      <w:r>
        <w:rPr>
          <w:rFonts w:ascii="宋体" w:hAnsi="宋体" w:hint="eastAsia"/>
          <w:b/>
          <w:bCs/>
          <w:sz w:val="24"/>
        </w:rPr>
        <w:t>）交互类业务</w:t>
      </w:r>
      <w:r>
        <w:rPr>
          <w:rFonts w:ascii="宋体" w:hAnsi="宋体" w:hint="eastAsia"/>
          <w:sz w:val="24"/>
        </w:rPr>
        <w:t>交互类业务是指平时工作中在系统中进行的业务处理，如录入，修改或删除一条记录等操作。</w:t>
      </w:r>
    </w:p>
    <w:p w:rsidR="00000000" w:rsidRDefault="00A13A2C">
      <w:pPr>
        <w:spacing w:before="120" w:after="120" w:line="360" w:lineRule="auto"/>
        <w:ind w:firstLine="480"/>
        <w:rPr>
          <w:rFonts w:ascii="宋体" w:hAnsi="宋体"/>
          <w:sz w:val="24"/>
        </w:rPr>
      </w:pPr>
      <w:r>
        <w:rPr>
          <w:rFonts w:ascii="宋体" w:hAnsi="宋体" w:hint="eastAsia"/>
          <w:sz w:val="24"/>
        </w:rPr>
        <w:t>平均响应时间：</w:t>
      </w:r>
      <w:r>
        <w:rPr>
          <w:rFonts w:ascii="宋体" w:hAnsi="宋体" w:hint="eastAsia"/>
          <w:sz w:val="24"/>
        </w:rPr>
        <w:t>1-2</w:t>
      </w:r>
      <w:r>
        <w:rPr>
          <w:rFonts w:ascii="宋体" w:hAnsi="宋体" w:hint="eastAsia"/>
          <w:sz w:val="24"/>
        </w:rPr>
        <w:t>（秒）</w:t>
      </w:r>
    </w:p>
    <w:p w:rsidR="00000000" w:rsidRDefault="00A13A2C">
      <w:pPr>
        <w:spacing w:before="120" w:after="120" w:line="360" w:lineRule="auto"/>
        <w:ind w:firstLine="480"/>
        <w:rPr>
          <w:rFonts w:ascii="宋体" w:hAnsi="宋体"/>
          <w:sz w:val="24"/>
        </w:rPr>
      </w:pPr>
      <w:r>
        <w:rPr>
          <w:rFonts w:ascii="宋体" w:hAnsi="宋体" w:hint="eastAsia"/>
          <w:sz w:val="24"/>
        </w:rPr>
        <w:t>峰值</w:t>
      </w:r>
      <w:r>
        <w:rPr>
          <w:rFonts w:ascii="宋体" w:hAnsi="宋体" w:hint="eastAsia"/>
          <w:sz w:val="24"/>
        </w:rPr>
        <w:t>响应时间：</w:t>
      </w:r>
      <w:r>
        <w:rPr>
          <w:rFonts w:ascii="宋体" w:hAnsi="宋体" w:hint="eastAsia"/>
          <w:sz w:val="24"/>
        </w:rPr>
        <w:t>2-4</w:t>
      </w:r>
      <w:r>
        <w:rPr>
          <w:rFonts w:ascii="宋体" w:hAnsi="宋体" w:hint="eastAsia"/>
          <w:sz w:val="24"/>
        </w:rPr>
        <w:t>（秒）</w:t>
      </w:r>
    </w:p>
    <w:p w:rsidR="00000000" w:rsidRDefault="00A13A2C">
      <w:pPr>
        <w:spacing w:before="120" w:after="120" w:line="360" w:lineRule="auto"/>
        <w:ind w:firstLine="482"/>
        <w:rPr>
          <w:rFonts w:ascii="宋体" w:hAnsi="宋体"/>
          <w:sz w:val="24"/>
        </w:rPr>
      </w:pPr>
      <w:r>
        <w:rPr>
          <w:rFonts w:ascii="宋体" w:hAnsi="宋体" w:hint="eastAsia"/>
          <w:b/>
          <w:bCs/>
          <w:sz w:val="24"/>
        </w:rPr>
        <w:t>（</w:t>
      </w:r>
      <w:r>
        <w:rPr>
          <w:rFonts w:ascii="宋体" w:hAnsi="宋体" w:hint="eastAsia"/>
          <w:b/>
          <w:bCs/>
          <w:sz w:val="24"/>
        </w:rPr>
        <w:t>2</w:t>
      </w:r>
      <w:r>
        <w:rPr>
          <w:rFonts w:ascii="宋体" w:hAnsi="宋体" w:hint="eastAsia"/>
          <w:b/>
          <w:bCs/>
          <w:sz w:val="24"/>
        </w:rPr>
        <w:t>）查询类业务</w:t>
      </w:r>
      <w:r>
        <w:rPr>
          <w:rFonts w:ascii="宋体" w:hAnsi="宋体" w:hint="eastAsia"/>
          <w:sz w:val="24"/>
        </w:rPr>
        <w:t>如信息查询、统计报表生成或决策支持的信息查询等。查询业务由于受到查询的复杂程度、查询的数据量大小等因素的影响，需要根据具体情况而定，在此给出三个参考范围。</w:t>
      </w:r>
    </w:p>
    <w:p w:rsidR="00000000" w:rsidRDefault="00A13A2C">
      <w:pPr>
        <w:spacing w:before="120" w:after="120" w:line="360" w:lineRule="auto"/>
        <w:ind w:firstLine="480"/>
        <w:rPr>
          <w:rFonts w:ascii="宋体" w:hAnsi="宋体"/>
          <w:sz w:val="24"/>
        </w:rPr>
      </w:pPr>
      <w:r>
        <w:rPr>
          <w:rFonts w:ascii="宋体" w:hAnsi="宋体" w:hint="eastAsia"/>
          <w:sz w:val="24"/>
        </w:rPr>
        <w:t>简单查询平均响应时间：</w:t>
      </w:r>
      <w:r>
        <w:rPr>
          <w:rFonts w:ascii="宋体" w:hAnsi="宋体" w:hint="eastAsia"/>
          <w:sz w:val="24"/>
        </w:rPr>
        <w:t>1-3</w:t>
      </w:r>
      <w:r>
        <w:rPr>
          <w:rFonts w:ascii="宋体" w:hAnsi="宋体" w:hint="eastAsia"/>
          <w:sz w:val="24"/>
        </w:rPr>
        <w:t>（秒）</w:t>
      </w:r>
    </w:p>
    <w:p w:rsidR="00000000" w:rsidRDefault="00A13A2C">
      <w:pPr>
        <w:spacing w:before="120" w:after="120" w:line="360" w:lineRule="auto"/>
        <w:ind w:firstLine="480"/>
        <w:rPr>
          <w:rFonts w:ascii="宋体" w:hAnsi="宋体"/>
          <w:sz w:val="24"/>
        </w:rPr>
      </w:pPr>
      <w:r>
        <w:rPr>
          <w:rFonts w:ascii="宋体" w:hAnsi="宋体" w:hint="eastAsia"/>
          <w:sz w:val="24"/>
        </w:rPr>
        <w:lastRenderedPageBreak/>
        <w:t>复杂查询平均响应时间：</w:t>
      </w:r>
      <w:r>
        <w:rPr>
          <w:rFonts w:ascii="宋体" w:hAnsi="宋体" w:hint="eastAsia"/>
          <w:sz w:val="24"/>
        </w:rPr>
        <w:t>3-10</w:t>
      </w:r>
      <w:r>
        <w:rPr>
          <w:rFonts w:ascii="宋体" w:hAnsi="宋体" w:hint="eastAsia"/>
          <w:sz w:val="24"/>
        </w:rPr>
        <w:t>（秒）</w:t>
      </w:r>
    </w:p>
    <w:p w:rsidR="00000000" w:rsidRDefault="00A13A2C">
      <w:pPr>
        <w:spacing w:before="120" w:after="120" w:line="360" w:lineRule="auto"/>
        <w:ind w:firstLine="480"/>
        <w:rPr>
          <w:rFonts w:ascii="宋体" w:hAnsi="宋体"/>
          <w:sz w:val="24"/>
        </w:rPr>
      </w:pPr>
      <w:r>
        <w:rPr>
          <w:rFonts w:ascii="宋体" w:hAnsi="宋体" w:hint="eastAsia"/>
          <w:sz w:val="24"/>
        </w:rPr>
        <w:t>极限数据查询时间：最大样本量数据查询时间不超过</w:t>
      </w:r>
      <w:r>
        <w:rPr>
          <w:rFonts w:ascii="宋体" w:hAnsi="宋体" w:hint="eastAsia"/>
          <w:sz w:val="24"/>
        </w:rPr>
        <w:t>3</w:t>
      </w:r>
      <w:r>
        <w:rPr>
          <w:rFonts w:ascii="宋体" w:hAnsi="宋体" w:hint="eastAsia"/>
          <w:sz w:val="24"/>
        </w:rPr>
        <w:t>分钟</w:t>
      </w:r>
    </w:p>
    <w:p w:rsidR="00000000" w:rsidRDefault="00A13A2C">
      <w:pPr>
        <w:spacing w:before="120" w:after="120" w:line="360" w:lineRule="auto"/>
        <w:ind w:firstLine="482"/>
        <w:rPr>
          <w:rFonts w:ascii="宋体" w:hAnsi="宋体"/>
          <w:b/>
          <w:bCs/>
          <w:sz w:val="24"/>
        </w:rPr>
      </w:pPr>
      <w:r>
        <w:rPr>
          <w:rFonts w:ascii="宋体" w:hAnsi="宋体" w:hint="eastAsia"/>
          <w:b/>
          <w:bCs/>
          <w:sz w:val="24"/>
        </w:rPr>
        <w:t>（</w:t>
      </w:r>
      <w:r>
        <w:rPr>
          <w:rFonts w:ascii="宋体" w:hAnsi="宋体" w:hint="eastAsia"/>
          <w:b/>
          <w:bCs/>
          <w:sz w:val="24"/>
        </w:rPr>
        <w:t>3</w:t>
      </w:r>
      <w:r>
        <w:rPr>
          <w:rFonts w:ascii="宋体" w:hAnsi="宋体" w:hint="eastAsia"/>
          <w:b/>
          <w:bCs/>
          <w:sz w:val="24"/>
        </w:rPr>
        <w:t>）统计分析类业务</w:t>
      </w:r>
    </w:p>
    <w:p w:rsidR="00000000" w:rsidRDefault="00A13A2C">
      <w:pPr>
        <w:spacing w:before="120" w:after="120" w:line="360" w:lineRule="auto"/>
        <w:ind w:firstLine="480"/>
        <w:rPr>
          <w:rFonts w:ascii="宋体" w:hAnsi="宋体"/>
          <w:sz w:val="24"/>
        </w:rPr>
      </w:pPr>
      <w:r>
        <w:rPr>
          <w:rFonts w:ascii="宋体" w:hAnsi="宋体" w:hint="eastAsia"/>
          <w:sz w:val="24"/>
        </w:rPr>
        <w:t>一般统计时间：不超过</w:t>
      </w:r>
      <w:r>
        <w:rPr>
          <w:rFonts w:ascii="宋体" w:hAnsi="宋体"/>
          <w:sz w:val="24"/>
        </w:rPr>
        <w:t>5</w:t>
      </w:r>
      <w:r>
        <w:rPr>
          <w:rFonts w:ascii="宋体" w:hAnsi="宋体" w:hint="eastAsia"/>
          <w:sz w:val="24"/>
        </w:rPr>
        <w:t>秒，复杂统计时间不超过</w:t>
      </w:r>
      <w:r>
        <w:rPr>
          <w:rFonts w:ascii="宋体" w:hAnsi="宋体"/>
          <w:sz w:val="24"/>
        </w:rPr>
        <w:t>1</w:t>
      </w:r>
      <w:r>
        <w:rPr>
          <w:rFonts w:ascii="宋体" w:hAnsi="宋体" w:hint="eastAsia"/>
          <w:sz w:val="24"/>
        </w:rPr>
        <w:t>0</w:t>
      </w:r>
      <w:r>
        <w:rPr>
          <w:rFonts w:ascii="宋体" w:hAnsi="宋体" w:hint="eastAsia"/>
          <w:sz w:val="24"/>
        </w:rPr>
        <w:t>秒</w:t>
      </w:r>
    </w:p>
    <w:p w:rsidR="00000000" w:rsidRDefault="00A13A2C">
      <w:pPr>
        <w:spacing w:before="120" w:after="120" w:line="360" w:lineRule="auto"/>
        <w:ind w:firstLine="480"/>
        <w:rPr>
          <w:rFonts w:ascii="宋体" w:hAnsi="宋体"/>
          <w:sz w:val="24"/>
        </w:rPr>
      </w:pPr>
      <w:r>
        <w:rPr>
          <w:rFonts w:ascii="宋体" w:hAnsi="宋体" w:hint="eastAsia"/>
          <w:sz w:val="24"/>
        </w:rPr>
        <w:t>一般分析时间：不超过</w:t>
      </w:r>
      <w:r>
        <w:rPr>
          <w:rFonts w:ascii="宋体" w:hAnsi="宋体"/>
          <w:sz w:val="24"/>
        </w:rPr>
        <w:t>5</w:t>
      </w:r>
      <w:r>
        <w:rPr>
          <w:rFonts w:ascii="宋体" w:hAnsi="宋体" w:hint="eastAsia"/>
          <w:sz w:val="24"/>
        </w:rPr>
        <w:t>秒，复杂分析时间不超过</w:t>
      </w:r>
      <w:r>
        <w:rPr>
          <w:rFonts w:ascii="宋体" w:hAnsi="宋体" w:hint="eastAsia"/>
          <w:sz w:val="24"/>
        </w:rPr>
        <w:t>10</w:t>
      </w:r>
      <w:r>
        <w:rPr>
          <w:rFonts w:ascii="宋体" w:hAnsi="宋体" w:hint="eastAsia"/>
          <w:sz w:val="24"/>
        </w:rPr>
        <w:t>秒</w:t>
      </w:r>
    </w:p>
    <w:p w:rsidR="00000000" w:rsidRDefault="00A13A2C">
      <w:pPr>
        <w:spacing w:before="120" w:after="120" w:line="360" w:lineRule="auto"/>
        <w:ind w:firstLine="482"/>
        <w:rPr>
          <w:rFonts w:ascii="宋体" w:hAnsi="宋体" w:cs="宋体"/>
          <w:b/>
          <w:bCs/>
          <w:sz w:val="24"/>
        </w:rPr>
      </w:pPr>
      <w:r>
        <w:rPr>
          <w:rFonts w:ascii="宋体" w:hAnsi="宋体" w:cs="宋体" w:hint="eastAsia"/>
          <w:b/>
          <w:bCs/>
          <w:sz w:val="24"/>
        </w:rPr>
        <w:t>2</w:t>
      </w:r>
      <w:r>
        <w:rPr>
          <w:rFonts w:ascii="宋体" w:hAnsi="宋体" w:cs="宋体" w:hint="eastAsia"/>
          <w:b/>
          <w:bCs/>
          <w:sz w:val="24"/>
        </w:rPr>
        <w:t>、可靠性</w:t>
      </w:r>
    </w:p>
    <w:p w:rsidR="00000000" w:rsidRDefault="00A13A2C">
      <w:pPr>
        <w:spacing w:before="120" w:after="120" w:line="360" w:lineRule="auto"/>
        <w:ind w:firstLine="480"/>
        <w:rPr>
          <w:rFonts w:ascii="宋体" w:hAnsi="宋体"/>
          <w:sz w:val="24"/>
        </w:rPr>
      </w:pPr>
      <w:r>
        <w:rPr>
          <w:rFonts w:ascii="宋体" w:hAnsi="宋体" w:hint="eastAsia"/>
          <w:sz w:val="24"/>
        </w:rPr>
        <w:t>系统支持</w:t>
      </w:r>
      <w:r>
        <w:rPr>
          <w:rFonts w:ascii="宋体" w:hAnsi="宋体" w:hint="eastAsia"/>
          <w:sz w:val="24"/>
        </w:rPr>
        <w:t>7*</w:t>
      </w:r>
      <w:r>
        <w:rPr>
          <w:rFonts w:ascii="宋体" w:hAnsi="宋体"/>
          <w:sz w:val="24"/>
        </w:rPr>
        <w:t>24</w:t>
      </w:r>
      <w:r>
        <w:rPr>
          <w:rFonts w:ascii="宋体" w:hAnsi="宋体" w:hint="eastAsia"/>
          <w:sz w:val="24"/>
        </w:rPr>
        <w:t>不间断运行。</w:t>
      </w:r>
    </w:p>
    <w:p w:rsidR="00000000" w:rsidRDefault="00A13A2C">
      <w:pPr>
        <w:spacing w:before="120" w:after="120" w:line="360" w:lineRule="auto"/>
        <w:ind w:firstLine="480"/>
        <w:rPr>
          <w:rFonts w:ascii="宋体" w:hAnsi="宋体"/>
          <w:sz w:val="24"/>
        </w:rPr>
      </w:pPr>
      <w:r>
        <w:rPr>
          <w:rFonts w:ascii="宋体" w:hAnsi="宋体" w:hint="eastAsia"/>
          <w:sz w:val="24"/>
        </w:rPr>
        <w:t>系统在连续运行中因软</w:t>
      </w:r>
      <w:r>
        <w:rPr>
          <w:rFonts w:ascii="宋体" w:hAnsi="宋体" w:hint="eastAsia"/>
          <w:sz w:val="24"/>
        </w:rPr>
        <w:t>件故障导致停机的次数一年不得超过</w:t>
      </w:r>
      <w:r>
        <w:rPr>
          <w:rFonts w:ascii="宋体" w:hAnsi="宋体"/>
          <w:sz w:val="24"/>
        </w:rPr>
        <w:t>4</w:t>
      </w:r>
      <w:r>
        <w:rPr>
          <w:rFonts w:ascii="宋体" w:hAnsi="宋体" w:hint="eastAsia"/>
          <w:sz w:val="24"/>
        </w:rPr>
        <w:t>次，单次系统修复时间不得超过</w:t>
      </w:r>
      <w:r>
        <w:rPr>
          <w:rFonts w:ascii="宋体" w:hAnsi="宋体"/>
          <w:sz w:val="24"/>
        </w:rPr>
        <w:t>1</w:t>
      </w:r>
      <w:r>
        <w:rPr>
          <w:rFonts w:ascii="宋体" w:hAnsi="宋体" w:hint="eastAsia"/>
          <w:sz w:val="24"/>
        </w:rPr>
        <w:t>小时。</w:t>
      </w:r>
    </w:p>
    <w:p w:rsidR="00000000" w:rsidRDefault="00A13A2C">
      <w:pPr>
        <w:spacing w:before="120" w:after="120" w:line="360" w:lineRule="auto"/>
        <w:ind w:firstLine="482"/>
        <w:rPr>
          <w:rFonts w:ascii="宋体" w:hAnsi="宋体" w:cs="宋体"/>
          <w:b/>
          <w:bCs/>
          <w:sz w:val="24"/>
        </w:rPr>
      </w:pPr>
      <w:r>
        <w:rPr>
          <w:rFonts w:ascii="宋体" w:hAnsi="宋体" w:cs="宋体" w:hint="eastAsia"/>
          <w:b/>
          <w:bCs/>
          <w:sz w:val="24"/>
        </w:rPr>
        <w:t>3</w:t>
      </w:r>
      <w:r>
        <w:rPr>
          <w:rFonts w:ascii="宋体" w:hAnsi="宋体" w:cs="宋体" w:hint="eastAsia"/>
          <w:b/>
          <w:bCs/>
          <w:sz w:val="24"/>
        </w:rPr>
        <w:t>、扩展性</w:t>
      </w:r>
    </w:p>
    <w:p w:rsidR="00000000" w:rsidRDefault="00A13A2C">
      <w:pPr>
        <w:spacing w:before="120" w:after="120" w:line="360" w:lineRule="auto"/>
        <w:ind w:firstLine="480"/>
        <w:rPr>
          <w:rFonts w:ascii="宋体" w:hAnsi="宋体"/>
          <w:sz w:val="24"/>
        </w:rPr>
      </w:pPr>
      <w:r>
        <w:rPr>
          <w:rFonts w:ascii="宋体" w:hAnsi="宋体" w:hint="eastAsia"/>
          <w:sz w:val="24"/>
        </w:rPr>
        <w:t>系统应灵活适应不断变化的应用需求，不至于因简单调整而导致得大量程序修改或推翻重来。</w:t>
      </w:r>
    </w:p>
    <w:p w:rsidR="00000000" w:rsidRDefault="00A13A2C">
      <w:pPr>
        <w:spacing w:before="120" w:after="120" w:line="360" w:lineRule="auto"/>
        <w:ind w:firstLine="480"/>
        <w:rPr>
          <w:rFonts w:ascii="宋体" w:hAnsi="宋体"/>
          <w:sz w:val="24"/>
        </w:rPr>
      </w:pPr>
      <w:r>
        <w:rPr>
          <w:rFonts w:ascii="宋体" w:hAnsi="宋体" w:hint="eastAsia"/>
          <w:sz w:val="24"/>
        </w:rPr>
        <w:t>随着用户数的增长及功能应用的增长系统应该能够保持足够的稳定性，维持正常的运行。</w:t>
      </w:r>
    </w:p>
    <w:p w:rsidR="00000000" w:rsidRDefault="00A13A2C">
      <w:pPr>
        <w:spacing w:before="120" w:after="120" w:line="360" w:lineRule="auto"/>
        <w:ind w:firstLine="480"/>
        <w:rPr>
          <w:rFonts w:ascii="宋体" w:hAnsi="宋体"/>
          <w:sz w:val="24"/>
        </w:rPr>
      </w:pPr>
      <w:r>
        <w:rPr>
          <w:rFonts w:ascii="宋体" w:hAnsi="宋体" w:hint="eastAsia"/>
          <w:sz w:val="24"/>
        </w:rPr>
        <w:t>为保障系统具有更好的伸缩性，能够支持集群技术。</w:t>
      </w:r>
    </w:p>
    <w:p w:rsidR="00000000" w:rsidRDefault="00A13A2C">
      <w:pPr>
        <w:spacing w:before="120" w:after="120" w:line="360" w:lineRule="auto"/>
        <w:ind w:firstLine="482"/>
        <w:rPr>
          <w:rFonts w:ascii="宋体" w:hAnsi="宋体" w:cs="宋体"/>
          <w:b/>
          <w:bCs/>
          <w:sz w:val="24"/>
        </w:rPr>
      </w:pPr>
      <w:r>
        <w:rPr>
          <w:rFonts w:ascii="宋体" w:hAnsi="宋体" w:cs="宋体" w:hint="eastAsia"/>
          <w:b/>
          <w:bCs/>
          <w:sz w:val="24"/>
        </w:rPr>
        <w:t>4</w:t>
      </w:r>
      <w:r>
        <w:rPr>
          <w:rFonts w:ascii="宋体" w:hAnsi="宋体" w:cs="宋体" w:hint="eastAsia"/>
          <w:b/>
          <w:bCs/>
          <w:sz w:val="24"/>
        </w:rPr>
        <w:t>、易用性</w:t>
      </w:r>
    </w:p>
    <w:p w:rsidR="00000000" w:rsidRDefault="00A13A2C">
      <w:pPr>
        <w:spacing w:before="120" w:after="120" w:line="360" w:lineRule="auto"/>
        <w:ind w:firstLine="480"/>
        <w:rPr>
          <w:rFonts w:ascii="宋体" w:hAnsi="宋体"/>
          <w:sz w:val="24"/>
        </w:rPr>
      </w:pPr>
      <w:r>
        <w:rPr>
          <w:rFonts w:ascii="宋体" w:hAnsi="宋体" w:hint="eastAsia"/>
          <w:sz w:val="24"/>
        </w:rPr>
        <w:t>系统支持多种</w:t>
      </w:r>
      <w:r>
        <w:rPr>
          <w:rFonts w:ascii="宋体" w:hAnsi="宋体" w:hint="eastAsia"/>
          <w:sz w:val="24"/>
        </w:rPr>
        <w:t>PC</w:t>
      </w:r>
      <w:r>
        <w:rPr>
          <w:rFonts w:ascii="宋体" w:hAnsi="宋体" w:hint="eastAsia"/>
          <w:sz w:val="24"/>
        </w:rPr>
        <w:t>、移动端设备，并能够自适应不同终端的显示分辨率。</w:t>
      </w:r>
    </w:p>
    <w:p w:rsidR="00000000" w:rsidRDefault="00A13A2C">
      <w:pPr>
        <w:spacing w:before="120" w:after="120" w:line="360" w:lineRule="auto"/>
        <w:ind w:firstLine="480"/>
        <w:rPr>
          <w:rFonts w:ascii="宋体" w:hAnsi="宋体"/>
          <w:sz w:val="24"/>
        </w:rPr>
      </w:pPr>
      <w:r>
        <w:rPr>
          <w:rFonts w:ascii="宋体" w:hAnsi="宋体" w:hint="eastAsia"/>
          <w:sz w:val="24"/>
        </w:rPr>
        <w:t>页面具有统一的风格、直观的示意、人性化的操作方式。</w:t>
      </w:r>
    </w:p>
    <w:p w:rsidR="00000000" w:rsidRDefault="00A13A2C">
      <w:pPr>
        <w:pStyle w:val="ab"/>
        <w:spacing w:before="120" w:after="120"/>
        <w:ind w:firstLine="480"/>
        <w:jc w:val="both"/>
        <w:rPr>
          <w:rFonts w:ascii="宋体" w:hAnsi="宋体"/>
          <w:szCs w:val="24"/>
        </w:rPr>
      </w:pPr>
      <w:r>
        <w:rPr>
          <w:rFonts w:ascii="宋体" w:hAnsi="宋体" w:hint="eastAsia"/>
          <w:szCs w:val="24"/>
        </w:rPr>
        <w:t>系统具有丰富的在线帮助和提示功能，方便用户操作。</w:t>
      </w:r>
    </w:p>
    <w:p w:rsidR="00000000" w:rsidRDefault="00A13A2C">
      <w:pPr>
        <w:pStyle w:val="3"/>
      </w:pPr>
      <w:bookmarkStart w:id="246" w:name="_Toc51979840"/>
      <w:bookmarkEnd w:id="245"/>
      <w:r>
        <w:rPr>
          <w:rFonts w:hint="eastAsia"/>
        </w:rPr>
        <w:t>智慧城市指挥调度系统</w:t>
      </w:r>
      <w:bookmarkEnd w:id="246"/>
    </w:p>
    <w:p w:rsidR="00000000" w:rsidRDefault="00A13A2C">
      <w:pPr>
        <w:spacing w:line="360" w:lineRule="auto"/>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）智慧城市</w:t>
      </w:r>
      <w:r>
        <w:rPr>
          <w:rFonts w:ascii="宋体" w:hAnsi="宋体" w:hint="eastAsia"/>
          <w:sz w:val="24"/>
        </w:rPr>
        <w:t>指挥调度系统软硬件清单明细表</w:t>
      </w:r>
    </w:p>
    <w:tbl>
      <w:tblPr>
        <w:tblW w:w="856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20"/>
        <w:gridCol w:w="1260"/>
        <w:gridCol w:w="2480"/>
        <w:gridCol w:w="2960"/>
        <w:gridCol w:w="620"/>
        <w:gridCol w:w="620"/>
      </w:tblGrid>
      <w:tr w:rsidR="00000000">
        <w:trPr>
          <w:trHeight w:val="288"/>
        </w:trPr>
        <w:tc>
          <w:tcPr>
            <w:tcW w:w="620"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序</w:t>
            </w:r>
            <w:r>
              <w:rPr>
                <w:rFonts w:ascii="宋体" w:hAnsi="宋体" w:cs="宋体" w:hint="eastAsia"/>
                <w:b/>
                <w:bCs/>
                <w:kern w:val="0"/>
                <w:sz w:val="24"/>
              </w:rPr>
              <w:lastRenderedPageBreak/>
              <w:t>号</w:t>
            </w:r>
          </w:p>
        </w:tc>
        <w:tc>
          <w:tcPr>
            <w:tcW w:w="1260"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lastRenderedPageBreak/>
              <w:t>类别</w:t>
            </w:r>
          </w:p>
        </w:tc>
        <w:tc>
          <w:tcPr>
            <w:tcW w:w="2480"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功能名称</w:t>
            </w:r>
          </w:p>
        </w:tc>
        <w:tc>
          <w:tcPr>
            <w:tcW w:w="2960"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2"/>
              </w:rPr>
              <w:t>设备</w:t>
            </w:r>
            <w:r>
              <w:rPr>
                <w:rFonts w:ascii="宋体" w:hAnsi="宋体" w:cs="宋体" w:hint="eastAsia"/>
                <w:b/>
                <w:bCs/>
                <w:kern w:val="0"/>
                <w:sz w:val="22"/>
              </w:rPr>
              <w:t>/</w:t>
            </w:r>
            <w:r>
              <w:rPr>
                <w:rFonts w:ascii="宋体" w:hAnsi="宋体" w:cs="宋体" w:hint="eastAsia"/>
                <w:b/>
                <w:bCs/>
                <w:kern w:val="0"/>
                <w:sz w:val="22"/>
              </w:rPr>
              <w:t>功能描述</w:t>
            </w:r>
          </w:p>
        </w:tc>
        <w:tc>
          <w:tcPr>
            <w:tcW w:w="620"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t>单</w:t>
            </w:r>
            <w:r>
              <w:rPr>
                <w:rFonts w:ascii="宋体" w:hAnsi="宋体" w:cs="宋体" w:hint="eastAsia"/>
                <w:b/>
                <w:bCs/>
                <w:kern w:val="0"/>
                <w:sz w:val="24"/>
              </w:rPr>
              <w:lastRenderedPageBreak/>
              <w:t>位</w:t>
            </w:r>
          </w:p>
        </w:tc>
        <w:tc>
          <w:tcPr>
            <w:tcW w:w="620" w:type="dxa"/>
            <w:shd w:val="clear" w:color="000000" w:fill="F2F2F2"/>
            <w:vAlign w:val="center"/>
          </w:tcPr>
          <w:p w:rsidR="00000000" w:rsidRDefault="00A13A2C">
            <w:pPr>
              <w:widowControl/>
              <w:spacing w:line="360" w:lineRule="auto"/>
              <w:jc w:val="center"/>
              <w:rPr>
                <w:rFonts w:ascii="宋体" w:hAnsi="宋体" w:cs="宋体"/>
                <w:b/>
                <w:bCs/>
                <w:kern w:val="0"/>
                <w:sz w:val="24"/>
              </w:rPr>
            </w:pPr>
            <w:r>
              <w:rPr>
                <w:rFonts w:ascii="宋体" w:hAnsi="宋体" w:cs="宋体" w:hint="eastAsia"/>
                <w:b/>
                <w:bCs/>
                <w:kern w:val="0"/>
                <w:sz w:val="24"/>
              </w:rPr>
              <w:lastRenderedPageBreak/>
              <w:t>数</w:t>
            </w:r>
            <w:r>
              <w:rPr>
                <w:rFonts w:ascii="宋体" w:hAnsi="宋体" w:cs="宋体" w:hint="eastAsia"/>
                <w:b/>
                <w:bCs/>
                <w:kern w:val="0"/>
                <w:sz w:val="24"/>
              </w:rPr>
              <w:lastRenderedPageBreak/>
              <w:t>量</w:t>
            </w:r>
          </w:p>
        </w:tc>
      </w:tr>
      <w:tr w:rsidR="00000000">
        <w:trPr>
          <w:trHeight w:val="288"/>
        </w:trPr>
        <w:tc>
          <w:tcPr>
            <w:tcW w:w="8560" w:type="dxa"/>
            <w:gridSpan w:val="6"/>
            <w:vAlign w:val="center"/>
          </w:tcPr>
          <w:p w:rsidR="00000000" w:rsidRDefault="00A13A2C">
            <w:pPr>
              <w:widowControl/>
              <w:spacing w:line="360" w:lineRule="auto"/>
              <w:jc w:val="left"/>
              <w:rPr>
                <w:rFonts w:ascii="宋体" w:hAnsi="宋体" w:cs="宋体" w:hint="eastAsia"/>
                <w:kern w:val="0"/>
                <w:sz w:val="24"/>
              </w:rPr>
            </w:pPr>
            <w:r>
              <w:rPr>
                <w:rFonts w:ascii="宋体" w:hAnsi="宋体" w:cs="宋体" w:hint="eastAsia"/>
                <w:kern w:val="0"/>
                <w:sz w:val="24"/>
              </w:rPr>
              <w:lastRenderedPageBreak/>
              <w:t>一、软件</w:t>
            </w:r>
            <w:r>
              <w:rPr>
                <w:rFonts w:ascii="宋体" w:hAnsi="宋体" w:cs="宋体" w:hint="eastAsia"/>
                <w:kern w:val="0"/>
                <w:sz w:val="24"/>
              </w:rPr>
              <w:t>开发</w:t>
            </w:r>
          </w:p>
        </w:tc>
      </w:tr>
      <w:tr w:rsidR="00000000">
        <w:trPr>
          <w:trHeight w:val="288"/>
        </w:trPr>
        <w:tc>
          <w:tcPr>
            <w:tcW w:w="62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260"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智慧城市指挥调度系统</w:t>
            </w:r>
          </w:p>
        </w:tc>
        <w:tc>
          <w:tcPr>
            <w:tcW w:w="2480" w:type="dxa"/>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智慧城市指挥调度系统</w:t>
            </w:r>
          </w:p>
        </w:tc>
        <w:tc>
          <w:tcPr>
            <w:tcW w:w="296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智慧城市指挥调度系统软件</w:t>
            </w:r>
          </w:p>
        </w:tc>
        <w:tc>
          <w:tcPr>
            <w:tcW w:w="62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套</w:t>
            </w:r>
          </w:p>
        </w:tc>
        <w:tc>
          <w:tcPr>
            <w:tcW w:w="62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r>
      <w:tr w:rsidR="00000000">
        <w:trPr>
          <w:trHeight w:val="288"/>
        </w:trPr>
        <w:tc>
          <w:tcPr>
            <w:tcW w:w="8560" w:type="dxa"/>
            <w:gridSpan w:val="6"/>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二、配套硬件</w:t>
            </w:r>
          </w:p>
        </w:tc>
      </w:tr>
      <w:tr w:rsidR="00000000">
        <w:trPr>
          <w:trHeight w:val="852"/>
        </w:trPr>
        <w:tc>
          <w:tcPr>
            <w:tcW w:w="62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1</w:t>
            </w:r>
          </w:p>
        </w:tc>
        <w:tc>
          <w:tcPr>
            <w:tcW w:w="126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图形工作站</w:t>
            </w:r>
          </w:p>
        </w:tc>
        <w:tc>
          <w:tcPr>
            <w:tcW w:w="248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渲染用图形工作站</w:t>
            </w:r>
          </w:p>
        </w:tc>
        <w:tc>
          <w:tcPr>
            <w:tcW w:w="296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CPU: 8</w:t>
            </w:r>
            <w:r>
              <w:rPr>
                <w:rFonts w:ascii="宋体" w:hAnsi="宋体" w:cs="宋体" w:hint="eastAsia"/>
                <w:kern w:val="0"/>
                <w:sz w:val="24"/>
              </w:rPr>
              <w:t>核</w:t>
            </w:r>
            <w:r>
              <w:rPr>
                <w:rFonts w:ascii="宋体" w:hAnsi="宋体" w:cs="宋体" w:hint="eastAsia"/>
                <w:kern w:val="0"/>
                <w:sz w:val="24"/>
              </w:rPr>
              <w:t>16</w:t>
            </w:r>
            <w:r>
              <w:rPr>
                <w:rFonts w:ascii="宋体" w:hAnsi="宋体" w:cs="宋体" w:hint="eastAsia"/>
                <w:kern w:val="0"/>
                <w:sz w:val="24"/>
              </w:rPr>
              <w:t>线程，主频：</w:t>
            </w:r>
            <w:r>
              <w:rPr>
                <w:rFonts w:ascii="宋体" w:hAnsi="宋体" w:cs="宋体" w:hint="eastAsia"/>
                <w:kern w:val="0"/>
                <w:sz w:val="24"/>
              </w:rPr>
              <w:t>≥</w:t>
            </w:r>
            <w:r>
              <w:rPr>
                <w:rFonts w:ascii="宋体" w:hAnsi="宋体" w:cs="宋体" w:hint="eastAsia"/>
                <w:kern w:val="0"/>
                <w:sz w:val="24"/>
              </w:rPr>
              <w:t>3.90 GHz</w:t>
            </w:r>
            <w:r>
              <w:rPr>
                <w:rFonts w:ascii="宋体" w:hAnsi="宋体" w:cs="宋体" w:hint="eastAsia"/>
                <w:kern w:val="0"/>
                <w:sz w:val="24"/>
              </w:rPr>
              <w:t>，最大睿频频率</w:t>
            </w:r>
            <w:r>
              <w:rPr>
                <w:rFonts w:ascii="宋体" w:hAnsi="宋体" w:cs="宋体" w:hint="eastAsia"/>
                <w:kern w:val="0"/>
                <w:sz w:val="24"/>
              </w:rPr>
              <w:t xml:space="preserve"> 4.50 GHz</w:t>
            </w:r>
          </w:p>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显卡：</w:t>
            </w:r>
            <w:r>
              <w:rPr>
                <w:rFonts w:ascii="宋体" w:hAnsi="宋体" w:cs="宋体" w:hint="eastAsia"/>
                <w:kern w:val="0"/>
                <w:sz w:val="24"/>
              </w:rPr>
              <w:t>Quadro RTX 8000 48G</w:t>
            </w:r>
          </w:p>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内存：</w:t>
            </w:r>
            <w:r>
              <w:rPr>
                <w:rFonts w:ascii="宋体" w:hAnsi="宋体" w:cs="宋体" w:hint="eastAsia"/>
                <w:kern w:val="0"/>
                <w:sz w:val="24"/>
              </w:rPr>
              <w:t>≥</w:t>
            </w:r>
            <w:r>
              <w:rPr>
                <w:rFonts w:ascii="宋体" w:hAnsi="宋体" w:cs="宋体" w:hint="eastAsia"/>
                <w:kern w:val="0"/>
                <w:sz w:val="24"/>
              </w:rPr>
              <w:t>64G</w:t>
            </w:r>
          </w:p>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磁盘：</w:t>
            </w:r>
            <w:r>
              <w:rPr>
                <w:rFonts w:ascii="宋体" w:hAnsi="宋体" w:cs="宋体" w:hint="eastAsia"/>
                <w:kern w:val="0"/>
                <w:sz w:val="24"/>
              </w:rPr>
              <w:t>≥</w:t>
            </w:r>
            <w:r>
              <w:rPr>
                <w:rFonts w:ascii="宋体" w:hAnsi="宋体" w:cs="宋体" w:hint="eastAsia"/>
                <w:kern w:val="0"/>
                <w:sz w:val="24"/>
              </w:rPr>
              <w:t>1TB</w:t>
            </w:r>
          </w:p>
          <w:p w:rsidR="00000000" w:rsidRDefault="00A13A2C">
            <w:pPr>
              <w:widowControl/>
              <w:spacing w:line="360" w:lineRule="auto"/>
              <w:jc w:val="center"/>
            </w:pPr>
            <w:r>
              <w:rPr>
                <w:rFonts w:ascii="宋体" w:hAnsi="宋体" w:cs="宋体" w:hint="eastAsia"/>
                <w:kern w:val="0"/>
                <w:sz w:val="24"/>
              </w:rPr>
              <w:t>（含操作系统）</w:t>
            </w:r>
          </w:p>
        </w:tc>
        <w:tc>
          <w:tcPr>
            <w:tcW w:w="62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台</w:t>
            </w:r>
          </w:p>
        </w:tc>
        <w:tc>
          <w:tcPr>
            <w:tcW w:w="620" w:type="dxa"/>
            <w:vAlign w:val="center"/>
          </w:tcPr>
          <w:p w:rsidR="00000000" w:rsidRDefault="00A13A2C">
            <w:pPr>
              <w:widowControl/>
              <w:spacing w:line="360" w:lineRule="auto"/>
              <w:jc w:val="center"/>
              <w:rPr>
                <w:rFonts w:ascii="宋体" w:hAnsi="宋体" w:cs="宋体"/>
                <w:kern w:val="0"/>
                <w:sz w:val="24"/>
              </w:rPr>
            </w:pPr>
            <w:r>
              <w:rPr>
                <w:rFonts w:ascii="宋体" w:hAnsi="宋体" w:cs="宋体" w:hint="eastAsia"/>
                <w:kern w:val="0"/>
                <w:sz w:val="24"/>
              </w:rPr>
              <w:t>2</w:t>
            </w:r>
          </w:p>
        </w:tc>
      </w:tr>
    </w:tbl>
    <w:p w:rsidR="00000000" w:rsidRDefault="00A13A2C">
      <w:pPr>
        <w:spacing w:line="360" w:lineRule="auto"/>
        <w:rPr>
          <w:rFonts w:ascii="宋体" w:hAnsi="宋体"/>
          <w:sz w:val="24"/>
        </w:rPr>
      </w:pPr>
      <w:r>
        <w:rPr>
          <w:rFonts w:ascii="宋体" w:hAnsi="宋体" w:hint="eastAsia"/>
          <w:sz w:val="24"/>
        </w:rPr>
        <w:t>（</w:t>
      </w:r>
      <w:r>
        <w:rPr>
          <w:rFonts w:ascii="宋体" w:hAnsi="宋体" w:hint="eastAsia"/>
          <w:sz w:val="24"/>
        </w:rPr>
        <w:t>2</w:t>
      </w:r>
      <w:r>
        <w:rPr>
          <w:rFonts w:ascii="宋体" w:hAnsi="宋体" w:hint="eastAsia"/>
          <w:sz w:val="24"/>
        </w:rPr>
        <w:t>）智慧城市指挥调度系统功能清单</w:t>
      </w:r>
    </w:p>
    <w:tbl>
      <w:tblPr>
        <w:tblW w:w="88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41"/>
        <w:gridCol w:w="1121"/>
        <w:gridCol w:w="1219"/>
        <w:gridCol w:w="2311"/>
        <w:gridCol w:w="3064"/>
      </w:tblGrid>
      <w:tr w:rsidR="00000000">
        <w:trPr>
          <w:trHeight w:val="312"/>
        </w:trPr>
        <w:tc>
          <w:tcPr>
            <w:tcW w:w="1141" w:type="dxa"/>
            <w:vMerge w:val="restart"/>
            <w:shd w:val="clear" w:color="000000" w:fill="FFFFFF"/>
            <w:vAlign w:val="center"/>
          </w:tcPr>
          <w:p w:rsidR="00000000" w:rsidRDefault="00A13A2C">
            <w:pPr>
              <w:widowControl/>
              <w:jc w:val="center"/>
              <w:rPr>
                <w:rFonts w:ascii="宋体" w:hAnsi="宋体" w:cs="宋体"/>
                <w:b/>
                <w:bCs/>
                <w:kern w:val="0"/>
                <w:sz w:val="22"/>
              </w:rPr>
            </w:pPr>
            <w:r>
              <w:rPr>
                <w:rFonts w:ascii="宋体" w:hAnsi="宋体" w:cs="宋体" w:hint="eastAsia"/>
                <w:b/>
                <w:bCs/>
                <w:kern w:val="0"/>
                <w:sz w:val="22"/>
              </w:rPr>
              <w:t>序号</w:t>
            </w:r>
          </w:p>
        </w:tc>
        <w:tc>
          <w:tcPr>
            <w:tcW w:w="1121" w:type="dxa"/>
            <w:vMerge w:val="restart"/>
            <w:shd w:val="clear" w:color="000000" w:fill="FFFFFF"/>
            <w:vAlign w:val="center"/>
          </w:tcPr>
          <w:p w:rsidR="00000000" w:rsidRDefault="00A13A2C">
            <w:pPr>
              <w:widowControl/>
              <w:jc w:val="center"/>
              <w:rPr>
                <w:rFonts w:ascii="宋体" w:hAnsi="宋体" w:cs="宋体"/>
                <w:b/>
                <w:bCs/>
                <w:kern w:val="0"/>
                <w:sz w:val="22"/>
              </w:rPr>
            </w:pPr>
            <w:r>
              <w:rPr>
                <w:rFonts w:ascii="宋体" w:hAnsi="宋体" w:cs="宋体" w:hint="eastAsia"/>
                <w:b/>
                <w:bCs/>
                <w:kern w:val="0"/>
                <w:sz w:val="22"/>
              </w:rPr>
              <w:t>系统名称</w:t>
            </w:r>
          </w:p>
        </w:tc>
        <w:tc>
          <w:tcPr>
            <w:tcW w:w="1219" w:type="dxa"/>
            <w:vMerge w:val="restart"/>
            <w:shd w:val="clear" w:color="000000" w:fill="FFFFFF"/>
            <w:vAlign w:val="center"/>
          </w:tcPr>
          <w:p w:rsidR="00000000" w:rsidRDefault="00A13A2C">
            <w:pPr>
              <w:widowControl/>
              <w:jc w:val="center"/>
              <w:rPr>
                <w:rFonts w:ascii="宋体" w:hAnsi="宋体" w:cs="宋体"/>
                <w:b/>
                <w:bCs/>
                <w:kern w:val="0"/>
                <w:sz w:val="22"/>
              </w:rPr>
            </w:pPr>
            <w:r>
              <w:rPr>
                <w:rFonts w:ascii="宋体" w:hAnsi="宋体" w:cs="宋体" w:hint="eastAsia"/>
                <w:b/>
                <w:bCs/>
                <w:kern w:val="0"/>
                <w:sz w:val="22"/>
              </w:rPr>
              <w:t>一级功能名称</w:t>
            </w:r>
          </w:p>
        </w:tc>
        <w:tc>
          <w:tcPr>
            <w:tcW w:w="2311" w:type="dxa"/>
            <w:vMerge w:val="restart"/>
            <w:shd w:val="clear" w:color="000000" w:fill="FFFFFF"/>
            <w:vAlign w:val="center"/>
          </w:tcPr>
          <w:p w:rsidR="00000000" w:rsidRDefault="00A13A2C">
            <w:pPr>
              <w:widowControl/>
              <w:jc w:val="center"/>
              <w:rPr>
                <w:rFonts w:ascii="宋体" w:hAnsi="宋体" w:cs="宋体"/>
                <w:b/>
                <w:bCs/>
                <w:kern w:val="0"/>
                <w:sz w:val="22"/>
              </w:rPr>
            </w:pPr>
            <w:r>
              <w:rPr>
                <w:rFonts w:ascii="宋体" w:hAnsi="宋体" w:cs="宋体" w:hint="eastAsia"/>
                <w:b/>
                <w:bCs/>
                <w:kern w:val="0"/>
                <w:sz w:val="22"/>
              </w:rPr>
              <w:t>二级功能名称</w:t>
            </w:r>
          </w:p>
        </w:tc>
        <w:tc>
          <w:tcPr>
            <w:tcW w:w="3064" w:type="dxa"/>
            <w:vMerge w:val="restart"/>
            <w:shd w:val="clear" w:color="000000" w:fill="FFFFFF"/>
            <w:vAlign w:val="center"/>
          </w:tcPr>
          <w:p w:rsidR="00000000" w:rsidRDefault="00A13A2C">
            <w:pPr>
              <w:widowControl/>
              <w:jc w:val="center"/>
              <w:rPr>
                <w:rFonts w:ascii="宋体" w:hAnsi="宋体" w:cs="宋体"/>
                <w:b/>
                <w:bCs/>
                <w:kern w:val="0"/>
                <w:sz w:val="22"/>
              </w:rPr>
            </w:pPr>
            <w:r>
              <w:rPr>
                <w:rFonts w:ascii="宋体" w:hAnsi="宋体" w:cs="宋体" w:hint="eastAsia"/>
                <w:b/>
                <w:bCs/>
                <w:kern w:val="0"/>
                <w:sz w:val="22"/>
              </w:rPr>
              <w:t>三级功能</w:t>
            </w:r>
            <w:r>
              <w:rPr>
                <w:rFonts w:ascii="宋体" w:hAnsi="宋体" w:cs="宋体" w:hint="eastAsia"/>
                <w:b/>
                <w:bCs/>
                <w:kern w:val="0"/>
                <w:sz w:val="22"/>
              </w:rPr>
              <w:t>名称</w:t>
            </w:r>
          </w:p>
        </w:tc>
      </w:tr>
      <w:tr w:rsidR="00000000">
        <w:trPr>
          <w:trHeight w:val="312"/>
        </w:trPr>
        <w:tc>
          <w:tcPr>
            <w:tcW w:w="1141" w:type="dxa"/>
            <w:vMerge/>
            <w:vAlign w:val="center"/>
          </w:tcPr>
          <w:p w:rsidR="00000000" w:rsidRDefault="00A13A2C">
            <w:pPr>
              <w:widowControl/>
              <w:jc w:val="left"/>
              <w:rPr>
                <w:rFonts w:ascii="宋体" w:hAnsi="宋体" w:cs="宋体"/>
                <w:b/>
                <w:bCs/>
                <w:kern w:val="0"/>
                <w:sz w:val="22"/>
              </w:rPr>
            </w:pPr>
          </w:p>
        </w:tc>
        <w:tc>
          <w:tcPr>
            <w:tcW w:w="1121" w:type="dxa"/>
            <w:vMerge/>
            <w:vAlign w:val="center"/>
          </w:tcPr>
          <w:p w:rsidR="00000000" w:rsidRDefault="00A13A2C">
            <w:pPr>
              <w:widowControl/>
              <w:jc w:val="left"/>
              <w:rPr>
                <w:rFonts w:ascii="宋体" w:hAnsi="宋体" w:cs="宋体"/>
                <w:b/>
                <w:bCs/>
                <w:kern w:val="0"/>
                <w:sz w:val="22"/>
              </w:rPr>
            </w:pPr>
          </w:p>
        </w:tc>
        <w:tc>
          <w:tcPr>
            <w:tcW w:w="1219" w:type="dxa"/>
            <w:vMerge/>
            <w:vAlign w:val="center"/>
          </w:tcPr>
          <w:p w:rsidR="00000000" w:rsidRDefault="00A13A2C">
            <w:pPr>
              <w:widowControl/>
              <w:jc w:val="left"/>
              <w:rPr>
                <w:rFonts w:ascii="宋体" w:hAnsi="宋体" w:cs="宋体"/>
                <w:b/>
                <w:bCs/>
                <w:kern w:val="0"/>
                <w:sz w:val="22"/>
              </w:rPr>
            </w:pPr>
          </w:p>
        </w:tc>
        <w:tc>
          <w:tcPr>
            <w:tcW w:w="2311" w:type="dxa"/>
            <w:vMerge/>
            <w:vAlign w:val="center"/>
          </w:tcPr>
          <w:p w:rsidR="00000000" w:rsidRDefault="00A13A2C">
            <w:pPr>
              <w:widowControl/>
              <w:jc w:val="left"/>
              <w:rPr>
                <w:rFonts w:ascii="宋体" w:hAnsi="宋体" w:cs="宋体"/>
                <w:b/>
                <w:bCs/>
                <w:kern w:val="0"/>
                <w:sz w:val="22"/>
              </w:rPr>
            </w:pPr>
          </w:p>
        </w:tc>
        <w:tc>
          <w:tcPr>
            <w:tcW w:w="3064" w:type="dxa"/>
            <w:vMerge/>
            <w:vAlign w:val="center"/>
          </w:tcPr>
          <w:p w:rsidR="00000000" w:rsidRDefault="00A13A2C">
            <w:pPr>
              <w:widowControl/>
              <w:jc w:val="left"/>
              <w:rPr>
                <w:rFonts w:ascii="宋体" w:hAnsi="宋体" w:cs="宋体"/>
                <w:b/>
                <w:bCs/>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w:t>
            </w:r>
          </w:p>
        </w:tc>
        <w:tc>
          <w:tcPr>
            <w:tcW w:w="112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智慧城市指挥调度系统</w:t>
            </w:r>
          </w:p>
        </w:tc>
        <w:tc>
          <w:tcPr>
            <w:tcW w:w="1219" w:type="dxa"/>
            <w:vMerge w:val="restart"/>
            <w:shd w:val="clear" w:color="000000" w:fill="FFFFFF"/>
            <w:vAlign w:val="center"/>
          </w:tcPr>
          <w:p w:rsidR="00000000" w:rsidRDefault="00A13A2C">
            <w:pPr>
              <w:widowControl/>
              <w:jc w:val="left"/>
              <w:rPr>
                <w:rFonts w:ascii="宋体" w:hAnsi="宋体" w:cs="宋体"/>
                <w:b/>
                <w:bCs/>
                <w:kern w:val="0"/>
                <w:sz w:val="22"/>
              </w:rPr>
            </w:pPr>
            <w:r>
              <w:rPr>
                <w:rFonts w:ascii="宋体" w:hAnsi="宋体" w:cs="宋体" w:hint="eastAsia"/>
                <w:b/>
                <w:bCs/>
                <w:kern w:val="0"/>
                <w:sz w:val="22"/>
              </w:rPr>
              <w:t>应用中枢统一集成平台</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综合应用门户</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PC</w:t>
            </w:r>
            <w:r>
              <w:rPr>
                <w:rFonts w:ascii="宋体" w:hAnsi="宋体" w:cs="宋体" w:hint="eastAsia"/>
                <w:kern w:val="0"/>
                <w:sz w:val="22"/>
              </w:rPr>
              <w:t>门户配置管理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APP</w:t>
            </w:r>
            <w:r>
              <w:rPr>
                <w:rFonts w:ascii="宋体" w:hAnsi="宋体" w:cs="宋体" w:hint="eastAsia"/>
                <w:kern w:val="0"/>
                <w:sz w:val="22"/>
              </w:rPr>
              <w:t>门户配置管理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门户风格配制管理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链接配置</w:t>
            </w:r>
          </w:p>
        </w:tc>
      </w:tr>
      <w:tr w:rsidR="00000000">
        <w:trPr>
          <w:trHeight w:val="69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全局搜索</w:t>
            </w:r>
          </w:p>
        </w:tc>
      </w:tr>
      <w:tr w:rsidR="00000000">
        <w:trPr>
          <w:trHeight w:val="585"/>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信息类别管理</w:t>
            </w:r>
          </w:p>
        </w:tc>
      </w:tr>
      <w:tr w:rsidR="00000000">
        <w:trPr>
          <w:trHeight w:val="90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值班管理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排班管理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业务集成</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12345</w:t>
            </w:r>
            <w:r>
              <w:rPr>
                <w:rFonts w:ascii="宋体" w:hAnsi="宋体" w:cs="宋体" w:hint="eastAsia"/>
                <w:kern w:val="0"/>
                <w:sz w:val="22"/>
              </w:rPr>
              <w:t>平台集成</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11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全响应综合治理应急指挥系统集成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数字城管系统集成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应急管理信息化系统集成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数据资源接入配置</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接入数据源管理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接入任务调度和配置</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数据接入任务监控</w:t>
            </w:r>
          </w:p>
        </w:tc>
      </w:tr>
      <w:tr w:rsidR="00000000">
        <w:trPr>
          <w:trHeight w:val="94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服务配置管理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消息集成</w:t>
            </w:r>
          </w:p>
        </w:tc>
      </w:tr>
      <w:tr w:rsidR="00000000">
        <w:trPr>
          <w:trHeight w:val="94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b/>
                <w:bCs/>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api</w:t>
            </w:r>
            <w:r>
              <w:rPr>
                <w:rFonts w:ascii="宋体" w:hAnsi="宋体" w:cs="宋体" w:hint="eastAsia"/>
                <w:kern w:val="0"/>
                <w:sz w:val="22"/>
              </w:rPr>
              <w:t>分组</w:t>
            </w:r>
          </w:p>
        </w:tc>
      </w:tr>
      <w:tr w:rsidR="00000000">
        <w:trPr>
          <w:trHeight w:val="94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b/>
                <w:bCs/>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创建</w:t>
            </w:r>
            <w:r>
              <w:rPr>
                <w:rFonts w:ascii="宋体" w:hAnsi="宋体" w:cs="宋体" w:hint="eastAsia"/>
                <w:kern w:val="0"/>
                <w:sz w:val="22"/>
              </w:rPr>
              <w:t>api</w:t>
            </w:r>
          </w:p>
        </w:tc>
      </w:tr>
      <w:tr w:rsidR="00000000">
        <w:trPr>
          <w:trHeight w:val="94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b/>
                <w:bCs/>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调试</w:t>
            </w:r>
            <w:r>
              <w:rPr>
                <w:rFonts w:ascii="宋体" w:hAnsi="宋体" w:cs="宋体" w:hint="eastAsia"/>
                <w:kern w:val="0"/>
                <w:sz w:val="22"/>
              </w:rPr>
              <w:t>api</w:t>
            </w:r>
          </w:p>
        </w:tc>
      </w:tr>
      <w:tr w:rsidR="00000000">
        <w:trPr>
          <w:trHeight w:val="94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b/>
                <w:bCs/>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发布</w:t>
            </w:r>
            <w:r>
              <w:rPr>
                <w:rFonts w:ascii="宋体" w:hAnsi="宋体" w:cs="宋体" w:hint="eastAsia"/>
                <w:kern w:val="0"/>
                <w:sz w:val="22"/>
              </w:rPr>
              <w:t>api</w:t>
            </w:r>
          </w:p>
        </w:tc>
      </w:tr>
      <w:tr w:rsidR="00000000">
        <w:trPr>
          <w:trHeight w:val="94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b/>
                <w:bCs/>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配置调用授权</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基础管理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短信管理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日志管理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组织管理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用户管理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权限管理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b/>
                <w:bCs/>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通讯录管理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监测预警与分析研判</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数据接入管理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数据接入</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数据接入维护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文件数据接入</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文件数据接</w:t>
            </w:r>
            <w:r>
              <w:rPr>
                <w:rFonts w:ascii="宋体" w:hAnsi="宋体" w:cs="宋体" w:hint="eastAsia"/>
                <w:kern w:val="0"/>
                <w:sz w:val="22"/>
              </w:rPr>
              <w:t>入维护</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33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数据模型分组创建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数据模型分组编辑</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数据模型分组查看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数据模型分组删除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数据模型创建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数据模型还原</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数据模型导入</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数据模型导出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主题创建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主题维护</w:t>
            </w:r>
          </w:p>
        </w:tc>
      </w:tr>
      <w:tr w:rsidR="00000000">
        <w:trPr>
          <w:trHeight w:val="69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指标配置创建</w:t>
            </w:r>
          </w:p>
        </w:tc>
      </w:tr>
      <w:tr w:rsidR="00000000">
        <w:trPr>
          <w:trHeight w:val="465"/>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指标查看</w:t>
            </w:r>
          </w:p>
        </w:tc>
      </w:tr>
      <w:tr w:rsidR="00000000">
        <w:trPr>
          <w:trHeight w:val="585"/>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综合指标监测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指标监测分析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指标监测分析结果下载</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预警策略管理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预警发布</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预警策略编辑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预警策略删除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预警策略中止</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实时预警信息分析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历史预警信息分析</w:t>
            </w:r>
          </w:p>
        </w:tc>
      </w:tr>
      <w:tr w:rsidR="00000000">
        <w:trPr>
          <w:trHeight w:val="705"/>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研判模型创建</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研判模型目录管理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研判模型基础信息创建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62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研判模型逻辑专业模式创建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研判模型可视化运算组件列表</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研判模型可视化运算组件查询</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w:t>
            </w:r>
            <w:r>
              <w:rPr>
                <w:rFonts w:ascii="宋体" w:hAnsi="宋体" w:cs="宋体" w:hint="eastAsia"/>
                <w:kern w:val="0"/>
                <w:sz w:val="22"/>
              </w:rPr>
              <w:t>型可视化运算交集组件</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研判模型可视化运算并集组件</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研判模型可视化运算差集组件</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研判模型可视化运算统计组件</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69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研判模型可视化运算过滤组件</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研判模型可视化运算去重组件</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研判模型可视化运算计算公式组件</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研判模型可视化通用输出结果组件</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可视化研判模型组件导入</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研判模型引用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画布组件查看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研判模型组件查看模型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研判模型组件编辑</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画布组件信息</w:t>
            </w:r>
            <w:r>
              <w:rPr>
                <w:rFonts w:ascii="宋体" w:hAnsi="宋体" w:cs="宋体" w:hint="eastAsia"/>
                <w:kern w:val="0"/>
                <w:sz w:val="22"/>
              </w:rPr>
              <w:t>备注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79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研判模型维护应用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研判模型启用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研判模型停用</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研判模型手动运行</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研判模型检索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可视化大屏展示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86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报告模板创建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报告模板编辑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报告模板查看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89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报告模板删除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报告创建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报告另存为模板</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报告发送</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w:t>
            </w:r>
            <w:r>
              <w:rPr>
                <w:rFonts w:ascii="宋体" w:hAnsi="宋体" w:cs="宋体" w:hint="eastAsia"/>
                <w:kern w:val="0"/>
                <w:sz w:val="22"/>
              </w:rPr>
              <w:t>导出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报告统计分析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安全生产监测预警</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安全生产风险综合监测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99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 xml:space="preserve"> </w:t>
            </w:r>
            <w:r>
              <w:rPr>
                <w:rFonts w:ascii="宋体" w:hAnsi="宋体" w:cs="宋体" w:hint="eastAsia"/>
                <w:kern w:val="0"/>
                <w:sz w:val="22"/>
              </w:rPr>
              <w:t>设备设施安全隐患监测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操作管理行为安全隐患监测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作业环境缺陷隐患监测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安全健康管理缺陷隐患监测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安全生产风险智能评估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安全生产风险预警</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安全生产监测分析展示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生态环境监测预警</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生态环境基础监测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污染物排放监测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污染源监测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109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生态环境风险预警</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舆情导向监测预警</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舆情数据监测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舆情话题分类</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舆情话题内容监测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专题事件监测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舆情话题分析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 xml:space="preserve"> </w:t>
            </w:r>
            <w:r>
              <w:rPr>
                <w:rFonts w:ascii="宋体" w:hAnsi="宋体" w:cs="宋体" w:hint="eastAsia"/>
                <w:kern w:val="0"/>
                <w:sz w:val="22"/>
              </w:rPr>
              <w:t>舆情统计报告</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116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防洪防涝监测预警</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防洪防涝实况监测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防洪防涝智能预警</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防洪防涝降雨分析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119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灾情趋势研判分析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防洪防涝重点关注目标</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云眼共治监测预警</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特征属性汇聚</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违停行为监测分析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固定性占道经营监测分析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流动性占道经营监测分析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人群密度监测分析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疑似违规行为列表</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违规行为审核管理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调度系统数据互通</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129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云眼共治违停可视化分析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云眼共治占道经营可视化分析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云眼共治人群密度可视化分析</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扶助资金发放风控管理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扶助金发放风控监测数据体系管理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新增监测策略</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监测策略管理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监测方法配置</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新增监测池</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监测池列表管理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监测池详情页管理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139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被监测人员详情页面</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140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登记基础信息改变监测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数据数值异常监测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申领人异常状态监测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待关注人员人员详情页面</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待关注人员列表搜索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待关注名单管理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待关注名单生成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违规人员名单管理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列表搜索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149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手动添加</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人口与经济耦合协调专题研判</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经济评价指标体系管理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人口评价指标体系管理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协调发展度阈值管理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耦合度阈值管理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经济人口发展预测分析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经济与人口数量分析研判</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经济与人口年龄结构分析研判</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发展类型分析研判</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经济与环境协调发展辅助决策</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经济发展指标体系管理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159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经济发展综合指数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生态环境指标体系管理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生态环境系统综合指数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经济与环境协调度评价指标</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各地区发展类型分析研判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164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协调发展度预警</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年度协调发展度分析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协调发展度趋势研判</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城市维稳辅助决策</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维稳综合态势总览</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常态化风险监控</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169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维稳资源一张图</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维稳工作成果分析展示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维稳工作指标统计</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就业与维稳分析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收入与维稳分析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考核督查</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督查事件管理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事件创办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事件编辑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事件批示下发</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事件审核</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179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事件信息管理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随机督查</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督查抽取</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任务信息查询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督查轨迹生成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督查情况跟踪</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跟踪案件流转</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任务导入导出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考核评价</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考核指标建立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考核体系配置</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指标灌入</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189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指标权重与分数</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指标下达</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指标任务完成情况报告</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工作报表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智能查询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考核排名</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数据分析展示</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 xml:space="preserve"> </w:t>
            </w:r>
            <w:r>
              <w:rPr>
                <w:rFonts w:ascii="宋体" w:hAnsi="宋体" w:cs="宋体" w:hint="eastAsia"/>
                <w:kern w:val="0"/>
                <w:sz w:val="22"/>
              </w:rPr>
              <w:t>事项统计分析展示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197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综合评分分析展示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报告生成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199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报告查询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报告导出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移动领导驾驶舱</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基础工作台</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领导简报</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任务提醒</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通讯录管理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时政要闻</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消息管理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综合查询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系统设置</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209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城市运营监测</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城市画像</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城市安全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城市治理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城市服务</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交通运行</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环保宜居</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文化旅游</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经济运行</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营商环境</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预警事件处置</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异常事件预警</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219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预警事件报告查看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预警事件处置</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日常事件协同处置</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事件列表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事件搜索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事件处置</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事件督办</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交办督办处置</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督办事件查看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督办报告查看</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考核督查</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督查事项管理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审核批示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229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考核评价</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移动会商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语音通话</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视频通话</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PC</w:t>
            </w:r>
            <w:r>
              <w:rPr>
                <w:rFonts w:ascii="宋体" w:hAnsi="宋体" w:cs="宋体" w:hint="eastAsia"/>
                <w:kern w:val="0"/>
                <w:sz w:val="22"/>
              </w:rPr>
              <w:t>领导驾驶舱</w:t>
            </w:r>
          </w:p>
        </w:tc>
        <w:tc>
          <w:tcPr>
            <w:tcW w:w="2311"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首页</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首页</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“安”专题</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疫情防控专题</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卫生健康专题</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235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“居”专题</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不动产交易专题</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居住环境专题</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“乐”专题</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文化旅游专题</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“业”专题</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经济运行专题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239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智慧产业</w:t>
            </w:r>
          </w:p>
          <w:p w:rsidR="00000000" w:rsidRDefault="00A13A2C">
            <w:pPr>
              <w:widowControl/>
              <w:jc w:val="center"/>
              <w:rPr>
                <w:rFonts w:ascii="宋体" w:hAnsi="宋体" w:cs="宋体"/>
                <w:kern w:val="0"/>
                <w:sz w:val="22"/>
              </w:rPr>
            </w:pPr>
            <w:r>
              <w:rPr>
                <w:rFonts w:ascii="宋体" w:hAnsi="宋体" w:cs="宋体" w:hint="eastAsia"/>
                <w:kern w:val="0"/>
                <w:sz w:val="22"/>
              </w:rPr>
              <w:t>功能区专题</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支撑专题</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行政区规划</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数据共享交换</w:t>
            </w:r>
          </w:p>
          <w:p w:rsidR="00000000" w:rsidRDefault="00A13A2C">
            <w:pPr>
              <w:widowControl/>
              <w:jc w:val="center"/>
              <w:rPr>
                <w:rFonts w:ascii="宋体" w:hAnsi="宋体" w:cs="宋体"/>
                <w:kern w:val="0"/>
                <w:sz w:val="22"/>
              </w:rPr>
            </w:pPr>
            <w:r>
              <w:rPr>
                <w:rFonts w:ascii="宋体" w:hAnsi="宋体" w:cs="宋体" w:hint="eastAsia"/>
                <w:kern w:val="0"/>
                <w:sz w:val="22"/>
              </w:rPr>
              <w:t>平台专题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信用信息</w:t>
            </w:r>
          </w:p>
          <w:p w:rsidR="00000000" w:rsidRDefault="00A13A2C">
            <w:pPr>
              <w:widowControl/>
              <w:jc w:val="center"/>
              <w:rPr>
                <w:rFonts w:ascii="宋体" w:hAnsi="宋体" w:cs="宋体"/>
                <w:kern w:val="0"/>
                <w:sz w:val="22"/>
              </w:rPr>
            </w:pPr>
            <w:r>
              <w:rPr>
                <w:rFonts w:ascii="宋体" w:hAnsi="宋体" w:cs="宋体" w:hint="eastAsia"/>
                <w:kern w:val="0"/>
                <w:sz w:val="22"/>
              </w:rPr>
              <w:t>共享专题</w:t>
            </w:r>
          </w:p>
        </w:tc>
      </w:tr>
      <w:tr w:rsidR="00000000">
        <w:trPr>
          <w:trHeight w:val="675"/>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营商环境专题</w:t>
            </w:r>
          </w:p>
        </w:tc>
      </w:tr>
      <w:tr w:rsidR="00000000">
        <w:trPr>
          <w:trHeight w:val="90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文件数据管理</w:t>
            </w:r>
          </w:p>
        </w:tc>
        <w:tc>
          <w:tcPr>
            <w:tcW w:w="3064" w:type="dxa"/>
            <w:vAlign w:val="center"/>
          </w:tcPr>
          <w:p w:rsidR="00000000" w:rsidRDefault="00A13A2C">
            <w:pPr>
              <w:widowControl/>
              <w:jc w:val="center"/>
              <w:rPr>
                <w:rFonts w:ascii="宋体" w:hAnsi="宋体" w:cs="宋体"/>
                <w:kern w:val="0"/>
                <w:sz w:val="22"/>
              </w:rPr>
            </w:pPr>
            <w:r>
              <w:rPr>
                <w:rFonts w:ascii="宋体" w:hAnsi="宋体" w:cs="宋体" w:hint="eastAsia"/>
                <w:kern w:val="0"/>
                <w:sz w:val="22"/>
              </w:rPr>
              <w:t>文件数据管理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w:t>
            </w:r>
            <w:r>
              <w:rPr>
                <w:rFonts w:ascii="宋体" w:hAnsi="宋体" w:cs="宋体" w:hint="eastAsia"/>
                <w:kern w:val="0"/>
                <w:sz w:val="22"/>
              </w:rPr>
              <w:t>45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平时态协同调度</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事件接入</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事件上报</w:t>
            </w:r>
          </w:p>
        </w:tc>
      </w:tr>
      <w:tr w:rsidR="00000000">
        <w:trPr>
          <w:trHeight w:val="60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领导交办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调度分拨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事件智能过滤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事件智能分拣</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249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事件分拨</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事件流转</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派遣</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接单</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处理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查询统计</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事件流程跟踪</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办理流程管理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流程分类</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流程计时</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到达提醒</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时间预警</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259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超期提醒</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事件管理</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事件督办</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签收督办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立案督办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处置督办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反馈督办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领导督办</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个人工作台</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账号管理区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通知公告区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268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个人中心区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269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工作统计区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 xml:space="preserve">“战时态”资源调度　</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治安安全前端感知监测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治安安全隐患数据管理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警力资源数据管理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交通基础设施数据管理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交通前端感知监测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交通拥堵态势数据管理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红绿灯状态监测数据管理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交通运输数据管理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卫健一张图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医疗资源数据管理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279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救护车辆数据管理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卫生事件管控分析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应急一张图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应急一张图</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城管一张图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城管一张图</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综合治理一张图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综合治理一张图</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重大活动保障一张图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活动基础信息管理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活动交通数据管理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通信调度一张图</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融合通信语音调度</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音视频通信调度</w:t>
            </w:r>
          </w:p>
        </w:tc>
      </w:tr>
      <w:tr w:rsidR="00000000">
        <w:trPr>
          <w:trHeight w:val="39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资源调度管理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前端设备控制权限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289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联动指挥数据权</w:t>
            </w:r>
            <w:r>
              <w:rPr>
                <w:rFonts w:ascii="宋体" w:hAnsi="宋体" w:cs="宋体" w:hint="eastAsia"/>
                <w:kern w:val="0"/>
                <w:sz w:val="22"/>
              </w:rPr>
              <w:t>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知识库管理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行业知识库入库管理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291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行业知识库内容编辑</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行业知识库内容查看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行业知识库内容删除</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法律法规库入库管理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法律法规库内容编辑</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法律法规库内容查看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法律法规库内容删除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标准规范库管理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299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标准规范库内容编辑</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标准规范库内容查看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标准规范库内容删除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事故案例库管理</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事故案例库内容编辑</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事故案例库内容查看</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事故案例库内容删除</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智能搜索</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模糊检索</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高级检索</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信息快速定位分析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309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信息检索卡片样式展示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信息检索列表样式展示</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内容智能推送</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地图点缓冲区分析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地图线缓冲区分析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地图面缓冲区分析</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315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城市画像</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城市画像</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城市画像关键指标构建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城市基础信息指标分析及呈现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城市安全子领域核心指标分析</w:t>
            </w:r>
            <w:r>
              <w:rPr>
                <w:rFonts w:ascii="宋体" w:hAnsi="宋体" w:cs="宋体" w:hint="eastAsia"/>
                <w:kern w:val="0"/>
                <w:sz w:val="22"/>
              </w:rPr>
              <w:t>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城市治理子领域核心指标分析及呈现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319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城市交通子领域核心指标分析及呈现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城市经济子领域核心指标分析及呈现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城市营商子领域核心指标分析及呈现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城市文化子领域核心指标分析及呈现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城市服务子领域核心指标分析及呈现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城市环保宜居子领域核心指标分析及呈现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城市子领域专题入口</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城市安全专题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安全生产关键指标逐层挖掘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329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治安安全关键指标逐层挖掘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332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消防安全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消防安全关键指标构建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消防安全关键指标分析及呈现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消防安全关键指标逐层挖掘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城市应急</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城市应急关键指标构建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城市应急关键指标分析及呈现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337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城市应急关键指标逐层挖掘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kern w:val="0"/>
                <w:sz w:val="22"/>
              </w:rPr>
              <w:t>338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校园安全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校园安全关键指标构建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kern w:val="0"/>
                <w:sz w:val="22"/>
              </w:rPr>
              <w:t>339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校园安全关键指标分析及呈</w:t>
            </w:r>
            <w:r>
              <w:rPr>
                <w:rFonts w:ascii="宋体" w:hAnsi="宋体" w:cs="宋体" w:hint="eastAsia"/>
                <w:kern w:val="0"/>
                <w:sz w:val="22"/>
              </w:rPr>
              <w:t>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kern w:val="0"/>
                <w:sz w:val="22"/>
              </w:rPr>
              <w:t>340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校园安全关键指标逐层挖掘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信息安全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信息安全关键指标构建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信息安全关键指标分析及呈现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信息安全关键指标逐层挖掘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城市治理专题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事件治理概览</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事件治理概览关键指标构建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事件治理关键指标分析及呈现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事件治理关键指标逐层挖掘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12345</w:t>
            </w:r>
            <w:r>
              <w:rPr>
                <w:rFonts w:ascii="宋体" w:hAnsi="宋体" w:cs="宋体" w:hint="eastAsia"/>
                <w:kern w:val="0"/>
                <w:sz w:val="22"/>
              </w:rPr>
              <w:t>事件治理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12345</w:t>
            </w:r>
            <w:r>
              <w:rPr>
                <w:rFonts w:ascii="宋体" w:hAnsi="宋体" w:cs="宋体" w:hint="eastAsia"/>
                <w:kern w:val="0"/>
                <w:sz w:val="22"/>
              </w:rPr>
              <w:t>事件治理关键指标构建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12345</w:t>
            </w:r>
            <w:r>
              <w:rPr>
                <w:rFonts w:ascii="宋体" w:hAnsi="宋体" w:cs="宋体" w:hint="eastAsia"/>
                <w:kern w:val="0"/>
                <w:sz w:val="22"/>
              </w:rPr>
              <w:t>事件治理关键指标分析及呈现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349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12345</w:t>
            </w:r>
            <w:r>
              <w:rPr>
                <w:rFonts w:ascii="宋体" w:hAnsi="宋体" w:cs="宋体" w:hint="eastAsia"/>
                <w:kern w:val="0"/>
                <w:sz w:val="22"/>
              </w:rPr>
              <w:t>事件治理关键指标逐层挖掘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数字化城管</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数字化城管关键指标构建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数字化城管关键指标分析及呈现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352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数字化城管关键指标逐层挖掘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全响应综合治理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全响应综合治理关键指标构建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全响应综合治理关键指标分析及呈现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全响应综合治理关键指标逐层挖掘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协同调度</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协同调度关键指标构建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协同调度关键指标分析及呈现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协同调度关键指标逐层挖掘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359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督查考核</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督查考核关键指标构建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督查考核关键指标分析及呈现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w:t>
            </w:r>
            <w:r>
              <w:rPr>
                <w:rFonts w:ascii="宋体" w:hAnsi="宋体" w:cs="宋体" w:hint="eastAsia"/>
                <w:kern w:val="0"/>
                <w:sz w:val="22"/>
              </w:rPr>
              <w:t>61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督查考核关键指标逐层挖掘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交通运行专题</w:t>
            </w: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实时交通运行态势</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实时交通运行态势关键指标构建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实时交通运行态势关键指标分析及呈现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实时交通运行态势关键指标逐层挖掘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对外交通运行态势</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对外交通关键指标构建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对外交通关键指标分析及呈现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对外交通关键指标逐层挖掘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公共交通运行态势</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公共交通运行态势关键指标构建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369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公共交通运行态势关键指标分析及呈现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370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公共交通运行态势关键指标逐层</w:t>
            </w:r>
            <w:r>
              <w:rPr>
                <w:rFonts w:ascii="宋体" w:hAnsi="宋体" w:cs="宋体" w:hint="eastAsia"/>
                <w:kern w:val="0"/>
                <w:sz w:val="22"/>
              </w:rPr>
              <w:t>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城市道路运行态势</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城市道路运行态势关键指标构建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城市道路运行态势关键指标分析及呈现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城市道路运行态势关键指标逐层挖掘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停车设施</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停车设施关键指标构建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停车设施关键指标分析及呈现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停车设施关键指标逐层挖掘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交通问题监测分析</w:t>
            </w: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交通问题监测分析关键指标构建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交通问题监测分析关键指标分析及呈现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379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交通问题监测分析关键指标逐层挖掘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城市服务专题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城市服务概览</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w:t>
            </w:r>
            <w:r>
              <w:rPr>
                <w:rFonts w:ascii="宋体" w:hAnsi="宋体" w:cs="宋体" w:hint="eastAsia"/>
                <w:kern w:val="0"/>
                <w:sz w:val="22"/>
              </w:rPr>
              <w:t>务关键指标构建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城市服务概览关键指标分析及呈现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城市服务概览关键指标逐层挖掘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社会保障</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社会保障关键指标构建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社会保障关键指标分析及呈现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社会保障关键指标逐层挖掘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就业服务</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就业服务关键指标构建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就业服务关键指标分析及呈现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388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就业服务关键指标逐层挖掘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389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教育服务</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教育服务关键指标构建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教育服务关键指标分析及呈现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教育服务关键指标逐层挖掘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w:t>
            </w:r>
            <w:r>
              <w:rPr>
                <w:rFonts w:ascii="宋体" w:hAnsi="宋体" w:cs="宋体" w:hint="eastAsia"/>
                <w:kern w:val="0"/>
                <w:sz w:val="22"/>
              </w:rPr>
              <w:t>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交通服务</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交通服务关键指标构建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交通服务关键指标分析及呈现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交通服务关键指标逐层挖掘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医疗和公共卫生服务</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医疗和公共卫生关键指标构建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医疗和公共卫生关键指标分析及呈现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医疗和公共卫生关键指标逐层挖掘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环保宜居专题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城市基础设施</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城市基础设施关键指标构建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399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城市基础设施关键指标分析及呈现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城市基础设施关键指标逐层挖掘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生态环保</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生态环保关键指标构建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w:t>
            </w:r>
            <w:r>
              <w:rPr>
                <w:rFonts w:ascii="宋体" w:hAnsi="宋体" w:cs="宋体" w:hint="eastAsia"/>
                <w:kern w:val="0"/>
                <w:sz w:val="22"/>
              </w:rPr>
              <w:t>环保关键指标分析及呈现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生态环保关键指标逐层挖掘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人居生活</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人居生活态势关键指标构建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人居生活关键指标分析及呈现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人居生活关键指标逐层挖掘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407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文化旅游</w:t>
            </w:r>
            <w:r>
              <w:rPr>
                <w:rFonts w:ascii="宋体" w:hAnsi="宋体" w:cs="宋体" w:hint="eastAsia"/>
                <w:kern w:val="0"/>
                <w:sz w:val="22"/>
              </w:rPr>
              <w:lastRenderedPageBreak/>
              <w:t>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lastRenderedPageBreak/>
              <w:t>景区态势</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景区态势关键指标构建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408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景区态势关键指标分析及呈现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409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景区态势关键指标逐层挖掘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旅游产业</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旅游产业关键指标构建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旅游产业关键指标分析及呈现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旅游产业关键指标逐层挖掘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游客画像</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游客画像关</w:t>
            </w:r>
            <w:r>
              <w:rPr>
                <w:rFonts w:ascii="宋体" w:hAnsi="宋体" w:cs="宋体" w:hint="eastAsia"/>
                <w:kern w:val="0"/>
                <w:sz w:val="22"/>
              </w:rPr>
              <w:t>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游客画像关键指标分析及呈现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游客画像关键指标逐层挖掘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文化发展</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文化发展关键指标构建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文化发展关键指标分析及呈现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文化发展关键指标逐层挖掘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419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经济运行专题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经济总览</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经济总览关键指标构建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经济总览关键指标分析及呈现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经济总览关键指标逐层挖掘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产业经济</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产业经济关键指标构建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产业经济关键指标分析及呈现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产业经济关键指标逐层挖掘</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w:t>
            </w:r>
            <w:r>
              <w:rPr>
                <w:rFonts w:ascii="宋体" w:hAnsi="宋体" w:cs="宋体" w:hint="eastAsia"/>
                <w:kern w:val="0"/>
                <w:sz w:val="22"/>
              </w:rPr>
              <w:t>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财税状况与固定资产投资分析</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财税状况与固定资产投资关键指标构建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财税状况与固定资产投资关键指标分析及呈现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财税状况与固定资产投资关键指标逐层挖掘</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428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居民可支配收入与金融情况分析</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居民可支配收入与金融情况分析关键指标构建</w:t>
            </w:r>
          </w:p>
        </w:tc>
      </w:tr>
      <w:tr w:rsidR="00000000">
        <w:trPr>
          <w:trHeight w:val="115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429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居民可支配收入与金融情况分析关键指标分析及呈现</w:t>
            </w:r>
          </w:p>
        </w:tc>
      </w:tr>
      <w:tr w:rsidR="00000000">
        <w:trPr>
          <w:trHeight w:val="1152"/>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居民可支配收入与金融情况分析关键指标逐层挖掘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区域对标经济分析</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区域对标经济分析关键指标构建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区域对标经济分析关键指标分析及呈现</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区域对标经济分析关键指标逐层挖掘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营商环境专题</w:t>
            </w: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重大项目管理</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重大项目管理关键指标构建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重大项目管理关键指标分析及呈现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重大项目管理关键指标逐层挖掘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437</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企业政务服务</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企业政务服务关键指标构建</w:t>
            </w:r>
          </w:p>
        </w:tc>
      </w:tr>
      <w:tr w:rsidR="00000000">
        <w:trPr>
          <w:trHeight w:val="864"/>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438</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企业政务服务关键指标分析及呈现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439</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企业政务服务关键指标逐层挖掘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440</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企业信用</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企业信用关键指标构建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441</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企业信用关键指标分析及呈现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442</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企业信用关键指标逐层挖掘</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443</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val="restart"/>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园区发展</w:t>
            </w: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园区发展关键指标构建</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444</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园区发展关键指标分析及呈现</w:t>
            </w:r>
          </w:p>
        </w:tc>
      </w:tr>
      <w:tr w:rsidR="00000000">
        <w:trPr>
          <w:trHeight w:val="576"/>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445</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shd w:val="clear" w:color="auto" w:fill="auto"/>
            <w:vAlign w:val="center"/>
          </w:tcPr>
          <w:p w:rsidR="00000000" w:rsidRDefault="00A13A2C">
            <w:pPr>
              <w:widowControl/>
              <w:jc w:val="left"/>
              <w:rPr>
                <w:rFonts w:ascii="宋体" w:hAnsi="宋体" w:cs="宋体"/>
                <w:kern w:val="0"/>
                <w:sz w:val="22"/>
              </w:rPr>
            </w:pPr>
          </w:p>
        </w:tc>
        <w:tc>
          <w:tcPr>
            <w:tcW w:w="2311" w:type="dxa"/>
            <w:vMerge/>
            <w:shd w:val="clear" w:color="auto" w:fill="auto"/>
            <w:vAlign w:val="center"/>
          </w:tcPr>
          <w:p w:rsidR="00000000" w:rsidRDefault="00A13A2C">
            <w:pPr>
              <w:widowControl/>
              <w:jc w:val="left"/>
              <w:rPr>
                <w:rFonts w:ascii="宋体" w:hAnsi="宋体" w:cs="宋体"/>
                <w:kern w:val="0"/>
                <w:sz w:val="22"/>
              </w:rPr>
            </w:pPr>
          </w:p>
        </w:tc>
        <w:tc>
          <w:tcPr>
            <w:tcW w:w="3064" w:type="dxa"/>
            <w:shd w:val="clear" w:color="000000" w:fill="FFFFFF"/>
            <w:vAlign w:val="center"/>
          </w:tcPr>
          <w:p w:rsidR="00000000" w:rsidRDefault="00A13A2C">
            <w:pPr>
              <w:widowControl/>
              <w:jc w:val="left"/>
              <w:rPr>
                <w:rFonts w:ascii="宋体" w:hAnsi="宋体" w:cs="宋体"/>
                <w:kern w:val="0"/>
                <w:sz w:val="22"/>
              </w:rPr>
            </w:pPr>
            <w:r>
              <w:rPr>
                <w:rFonts w:ascii="宋体" w:hAnsi="宋体" w:cs="宋体" w:hint="eastAsia"/>
                <w:kern w:val="0"/>
                <w:sz w:val="22"/>
              </w:rPr>
              <w:t>园区发展关键指标逐层挖掘</w:t>
            </w:r>
          </w:p>
        </w:tc>
      </w:tr>
      <w:tr w:rsidR="00000000">
        <w:trPr>
          <w:trHeight w:val="30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446</w:t>
            </w:r>
          </w:p>
        </w:tc>
        <w:tc>
          <w:tcPr>
            <w:tcW w:w="1121" w:type="dxa"/>
            <w:vMerge/>
            <w:shd w:val="clear" w:color="auto" w:fill="auto"/>
            <w:vAlign w:val="center"/>
          </w:tcPr>
          <w:p w:rsidR="00000000" w:rsidRDefault="00A13A2C">
            <w:pPr>
              <w:widowControl/>
              <w:jc w:val="left"/>
              <w:rPr>
                <w:rFonts w:ascii="宋体" w:hAnsi="宋体" w:cs="宋体"/>
                <w:kern w:val="0"/>
                <w:sz w:val="22"/>
              </w:rPr>
            </w:pPr>
          </w:p>
        </w:tc>
        <w:tc>
          <w:tcPr>
            <w:tcW w:w="1219" w:type="dxa"/>
            <w:vMerge w:val="restart"/>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孪生示范应用</w:t>
            </w:r>
          </w:p>
        </w:tc>
        <w:tc>
          <w:tcPr>
            <w:tcW w:w="2311" w:type="dxa"/>
            <w:vMerge w:val="restart"/>
            <w:vAlign w:val="center"/>
          </w:tcPr>
          <w:p w:rsidR="00000000" w:rsidRDefault="00A13A2C">
            <w:pPr>
              <w:widowControl/>
              <w:jc w:val="center"/>
              <w:rPr>
                <w:rFonts w:ascii="宋体" w:hAnsi="宋体" w:cs="宋体"/>
                <w:kern w:val="0"/>
                <w:sz w:val="22"/>
              </w:rPr>
            </w:pPr>
            <w:r>
              <w:rPr>
                <w:rFonts w:ascii="宋体" w:hAnsi="宋体" w:cs="宋体" w:hint="eastAsia"/>
                <w:kern w:val="0"/>
                <w:sz w:val="22"/>
              </w:rPr>
              <w:t>城市健康发展体检场景</w:t>
            </w: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城市发展生态宜居</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449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90"/>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城市发展健康舒适</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459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城市发展安全韧性</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469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城市发展交通便捷</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城市发展风貌特色</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479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城市发展整洁有序</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lastRenderedPageBreak/>
              <w:t>484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城市发展多元包容</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489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城市发展创新活力</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城市健康体检分析</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restart"/>
            <w:vAlign w:val="center"/>
          </w:tcPr>
          <w:p w:rsidR="00000000" w:rsidRDefault="00A13A2C">
            <w:pPr>
              <w:widowControl/>
              <w:jc w:val="center"/>
              <w:rPr>
                <w:rFonts w:ascii="宋体" w:hAnsi="宋体" w:cs="宋体"/>
                <w:kern w:val="0"/>
                <w:sz w:val="22"/>
              </w:rPr>
            </w:pPr>
            <w:r>
              <w:rPr>
                <w:rFonts w:ascii="宋体" w:hAnsi="宋体" w:cs="宋体" w:hint="eastAsia"/>
                <w:kern w:val="0"/>
                <w:sz w:val="22"/>
              </w:rPr>
              <w:t>孪生城市市政规划场景</w:t>
            </w: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城市一张蓝图</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499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规划成果</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508</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restart"/>
            <w:vAlign w:val="center"/>
          </w:tcPr>
          <w:p w:rsidR="00000000" w:rsidRDefault="00A13A2C">
            <w:pPr>
              <w:widowControl/>
              <w:jc w:val="left"/>
              <w:rPr>
                <w:rFonts w:ascii="宋体" w:hAnsi="宋体" w:cs="宋体"/>
                <w:kern w:val="0"/>
                <w:sz w:val="22"/>
              </w:rPr>
            </w:pPr>
            <w:r>
              <w:rPr>
                <w:rFonts w:ascii="宋体" w:hAnsi="宋体" w:cs="宋体" w:hint="eastAsia"/>
                <w:kern w:val="0"/>
                <w:sz w:val="22"/>
              </w:rPr>
              <w:t>选址规划</w:t>
            </w: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509</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510</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511</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512</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513</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514</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515</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516</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r w:rsidR="00000000">
        <w:trPr>
          <w:trHeight w:val="288"/>
        </w:trPr>
        <w:tc>
          <w:tcPr>
            <w:tcW w:w="1141" w:type="dxa"/>
            <w:shd w:val="clear" w:color="000000" w:fill="FFFFFF"/>
            <w:vAlign w:val="center"/>
          </w:tcPr>
          <w:p w:rsidR="00000000" w:rsidRDefault="00A13A2C">
            <w:pPr>
              <w:widowControl/>
              <w:jc w:val="center"/>
              <w:rPr>
                <w:rFonts w:ascii="宋体" w:hAnsi="宋体" w:cs="宋体"/>
                <w:kern w:val="0"/>
                <w:sz w:val="22"/>
              </w:rPr>
            </w:pPr>
            <w:r>
              <w:rPr>
                <w:rFonts w:ascii="宋体" w:hAnsi="宋体" w:cs="宋体" w:hint="eastAsia"/>
                <w:kern w:val="0"/>
                <w:sz w:val="22"/>
              </w:rPr>
              <w:t>517</w:t>
            </w:r>
          </w:p>
        </w:tc>
        <w:tc>
          <w:tcPr>
            <w:tcW w:w="1121" w:type="dxa"/>
            <w:vMerge/>
            <w:vAlign w:val="center"/>
          </w:tcPr>
          <w:p w:rsidR="00000000" w:rsidRDefault="00A13A2C">
            <w:pPr>
              <w:widowControl/>
              <w:jc w:val="left"/>
              <w:rPr>
                <w:rFonts w:ascii="宋体" w:hAnsi="宋体" w:cs="宋体"/>
                <w:kern w:val="0"/>
                <w:sz w:val="22"/>
              </w:rPr>
            </w:pPr>
          </w:p>
        </w:tc>
        <w:tc>
          <w:tcPr>
            <w:tcW w:w="1219" w:type="dxa"/>
            <w:vMerge/>
            <w:vAlign w:val="center"/>
          </w:tcPr>
          <w:p w:rsidR="00000000" w:rsidRDefault="00A13A2C">
            <w:pPr>
              <w:widowControl/>
              <w:jc w:val="left"/>
              <w:rPr>
                <w:rFonts w:ascii="宋体" w:hAnsi="宋体" w:cs="宋体"/>
                <w:kern w:val="0"/>
                <w:sz w:val="22"/>
              </w:rPr>
            </w:pPr>
          </w:p>
        </w:tc>
        <w:tc>
          <w:tcPr>
            <w:tcW w:w="2311" w:type="dxa"/>
            <w:vMerge/>
            <w:vAlign w:val="center"/>
          </w:tcPr>
          <w:p w:rsidR="00000000" w:rsidRDefault="00A13A2C">
            <w:pPr>
              <w:widowControl/>
              <w:jc w:val="left"/>
              <w:rPr>
                <w:rFonts w:ascii="宋体" w:hAnsi="宋体" w:cs="宋体"/>
                <w:kern w:val="0"/>
                <w:sz w:val="22"/>
              </w:rPr>
            </w:pPr>
          </w:p>
        </w:tc>
        <w:tc>
          <w:tcPr>
            <w:tcW w:w="3064" w:type="dxa"/>
            <w:vMerge/>
            <w:vAlign w:val="center"/>
          </w:tcPr>
          <w:p w:rsidR="00000000" w:rsidRDefault="00A13A2C">
            <w:pPr>
              <w:widowControl/>
              <w:jc w:val="left"/>
              <w:rPr>
                <w:rFonts w:ascii="宋体" w:hAnsi="宋体" w:cs="宋体"/>
                <w:kern w:val="0"/>
                <w:sz w:val="22"/>
              </w:rPr>
            </w:pPr>
          </w:p>
        </w:tc>
      </w:tr>
    </w:tbl>
    <w:p w:rsidR="00000000" w:rsidRDefault="00A13A2C">
      <w:pPr>
        <w:pStyle w:val="ListParagraph"/>
        <w:numPr>
          <w:ilvl w:val="0"/>
          <w:numId w:val="34"/>
        </w:numPr>
        <w:spacing w:line="360" w:lineRule="auto"/>
        <w:ind w:firstLineChars="0"/>
        <w:rPr>
          <w:rFonts w:ascii="宋体" w:hAnsi="宋体"/>
          <w:sz w:val="24"/>
          <w:szCs w:val="24"/>
        </w:rPr>
      </w:pPr>
      <w:r>
        <w:rPr>
          <w:rFonts w:ascii="宋体" w:hAnsi="宋体" w:hint="eastAsia"/>
          <w:sz w:val="24"/>
          <w:szCs w:val="24"/>
        </w:rPr>
        <w:t>智慧城市指挥调度系统技术要求</w:t>
      </w:r>
    </w:p>
    <w:p w:rsidR="00000000" w:rsidRDefault="00A13A2C">
      <w:pPr>
        <w:pStyle w:val="4"/>
      </w:pPr>
      <w:r>
        <w:rPr>
          <w:rFonts w:hint="eastAsia"/>
        </w:rPr>
        <w:lastRenderedPageBreak/>
        <w:t>软件</w:t>
      </w:r>
      <w:r>
        <w:rPr>
          <w:rFonts w:hint="eastAsia"/>
        </w:rPr>
        <w:t>开发</w:t>
      </w:r>
    </w:p>
    <w:p w:rsidR="00000000" w:rsidRDefault="00A13A2C">
      <w:pPr>
        <w:pStyle w:val="5"/>
        <w:spacing w:before="0" w:after="0"/>
      </w:pPr>
      <w:r>
        <w:rPr>
          <w:rFonts w:hint="eastAsia"/>
        </w:rPr>
        <w:t>智慧城市指挥调度系统</w:t>
      </w:r>
      <w:r>
        <w:rPr>
          <w:rFonts w:hint="eastAsia"/>
        </w:rPr>
        <w:tab/>
      </w:r>
      <w:r>
        <w:rPr>
          <w:rFonts w:hint="eastAsia"/>
        </w:rPr>
        <w:tab/>
      </w:r>
    </w:p>
    <w:p w:rsidR="00000000" w:rsidRDefault="00A13A2C">
      <w:pPr>
        <w:pStyle w:val="6"/>
        <w:spacing w:before="0" w:after="0" w:line="360" w:lineRule="auto"/>
        <w:rPr>
          <w:rFonts w:ascii="宋体" w:hAnsi="宋体"/>
        </w:rPr>
      </w:pPr>
      <w:r>
        <w:rPr>
          <w:rFonts w:ascii="宋体" w:hAnsi="宋体" w:hint="eastAsia"/>
        </w:rPr>
        <w:t>应用中枢统一集成平台</w:t>
      </w:r>
      <w:r>
        <w:rPr>
          <w:rFonts w:ascii="宋体" w:hAnsi="宋体" w:hint="eastAsia"/>
        </w:rPr>
        <w:tab/>
      </w:r>
    </w:p>
    <w:p w:rsidR="00000000" w:rsidRDefault="00A13A2C">
      <w:pPr>
        <w:spacing w:line="360" w:lineRule="auto"/>
        <w:ind w:firstLine="480"/>
        <w:rPr>
          <w:rFonts w:ascii="宋体" w:hAnsi="宋体"/>
          <w:sz w:val="24"/>
        </w:rPr>
      </w:pPr>
      <w:r>
        <w:rPr>
          <w:rFonts w:ascii="宋体" w:hAnsi="宋体" w:hint="eastAsia"/>
          <w:sz w:val="24"/>
        </w:rPr>
        <w:t>通过应用中枢统一集成平台建设，实现智慧城市指挥调度系统的基础管理，和业务、数据、服务的综合集成，实现基于数据和系统互通的数字化全面协同。</w:t>
      </w:r>
    </w:p>
    <w:p w:rsidR="00000000" w:rsidRDefault="00A13A2C">
      <w:pPr>
        <w:numPr>
          <w:ilvl w:val="0"/>
          <w:numId w:val="83"/>
        </w:numPr>
        <w:spacing w:line="360" w:lineRule="auto"/>
        <w:rPr>
          <w:rFonts w:ascii="宋体" w:hAnsi="宋体"/>
          <w:b/>
          <w:bCs/>
          <w:sz w:val="24"/>
        </w:rPr>
      </w:pPr>
      <w:r>
        <w:rPr>
          <w:rFonts w:ascii="宋体" w:hAnsi="宋体" w:hint="eastAsia"/>
          <w:b/>
          <w:bCs/>
          <w:sz w:val="24"/>
        </w:rPr>
        <w:t>综合应用门户</w:t>
      </w:r>
    </w:p>
    <w:p w:rsidR="00000000" w:rsidRDefault="00A13A2C">
      <w:pPr>
        <w:spacing w:line="360" w:lineRule="auto"/>
        <w:ind w:firstLine="480"/>
        <w:rPr>
          <w:rFonts w:ascii="宋体" w:hAnsi="宋体"/>
          <w:sz w:val="24"/>
        </w:rPr>
      </w:pPr>
      <w:r>
        <w:rPr>
          <w:rFonts w:ascii="宋体" w:hAnsi="宋体" w:hint="eastAsia"/>
          <w:sz w:val="24"/>
        </w:rPr>
        <w:t>支持对</w:t>
      </w:r>
      <w:r>
        <w:rPr>
          <w:rFonts w:ascii="宋体" w:hAnsi="宋体" w:hint="eastAsia"/>
          <w:sz w:val="24"/>
        </w:rPr>
        <w:t>APP</w:t>
      </w:r>
      <w:r>
        <w:rPr>
          <w:rFonts w:ascii="宋体" w:hAnsi="宋体" w:hint="eastAsia"/>
          <w:sz w:val="24"/>
        </w:rPr>
        <w:t>、</w:t>
      </w:r>
      <w:r>
        <w:rPr>
          <w:rFonts w:ascii="宋体" w:hAnsi="宋体" w:hint="eastAsia"/>
          <w:sz w:val="24"/>
        </w:rPr>
        <w:t>PC</w:t>
      </w:r>
      <w:r>
        <w:rPr>
          <w:rFonts w:ascii="宋体" w:hAnsi="宋体" w:hint="eastAsia"/>
          <w:sz w:val="24"/>
        </w:rPr>
        <w:t>端的应用门户进行分端配置。</w:t>
      </w:r>
    </w:p>
    <w:p w:rsidR="00000000" w:rsidRDefault="00A13A2C">
      <w:pPr>
        <w:spacing w:line="360" w:lineRule="auto"/>
        <w:ind w:firstLine="480"/>
        <w:rPr>
          <w:rFonts w:ascii="宋体" w:hAnsi="宋体"/>
          <w:b/>
          <w:bCs/>
          <w:sz w:val="24"/>
        </w:rPr>
      </w:pPr>
      <w:r>
        <w:rPr>
          <w:rFonts w:ascii="宋体" w:hAnsi="宋体" w:hint="eastAsia"/>
          <w:sz w:val="24"/>
        </w:rPr>
        <w:t>建立应用门户首页，作为集成门户平台的工作界面。</w:t>
      </w:r>
    </w:p>
    <w:p w:rsidR="00000000" w:rsidRDefault="00A13A2C">
      <w:pPr>
        <w:spacing w:line="360" w:lineRule="auto"/>
        <w:ind w:firstLine="480"/>
        <w:rPr>
          <w:rFonts w:ascii="宋体" w:hAnsi="宋体"/>
          <w:sz w:val="24"/>
        </w:rPr>
      </w:pPr>
      <w:r>
        <w:rPr>
          <w:rFonts w:ascii="宋体" w:hAnsi="宋体" w:hint="eastAsia"/>
          <w:sz w:val="24"/>
        </w:rPr>
        <w:t>支持门户风格配置管理，支持为门户导航中的每个模块自定义功能描述，方便用户的使用。</w:t>
      </w:r>
    </w:p>
    <w:p w:rsidR="00000000" w:rsidRDefault="00A13A2C">
      <w:pPr>
        <w:spacing w:line="360" w:lineRule="auto"/>
        <w:ind w:firstLineChars="183" w:firstLine="439"/>
        <w:rPr>
          <w:rFonts w:ascii="宋体" w:hAnsi="宋体"/>
          <w:sz w:val="24"/>
        </w:rPr>
      </w:pPr>
      <w:r>
        <w:rPr>
          <w:rFonts w:ascii="宋体" w:hAnsi="宋体" w:hint="eastAsia"/>
          <w:sz w:val="24"/>
        </w:rPr>
        <w:t>支持链接配置。</w:t>
      </w:r>
    </w:p>
    <w:p w:rsidR="00000000" w:rsidRDefault="00A13A2C">
      <w:pPr>
        <w:spacing w:line="360" w:lineRule="auto"/>
        <w:ind w:firstLine="480"/>
        <w:rPr>
          <w:rFonts w:ascii="宋体" w:hAnsi="宋体"/>
          <w:sz w:val="24"/>
        </w:rPr>
      </w:pPr>
      <w:r>
        <w:rPr>
          <w:rFonts w:ascii="宋体" w:hAnsi="宋体" w:hint="eastAsia"/>
          <w:sz w:val="24"/>
        </w:rPr>
        <w:t>支持全局搜索功能，可根据搜索目的进一步勾选需要搜索的内容，进行指定内容的搜索。</w:t>
      </w:r>
    </w:p>
    <w:p w:rsidR="00000000" w:rsidRDefault="00A13A2C">
      <w:pPr>
        <w:spacing w:line="360" w:lineRule="auto"/>
        <w:ind w:firstLine="480"/>
        <w:rPr>
          <w:rFonts w:ascii="宋体" w:hAnsi="宋体"/>
          <w:sz w:val="24"/>
        </w:rPr>
      </w:pPr>
      <w:r>
        <w:rPr>
          <w:rFonts w:ascii="宋体" w:hAnsi="宋体" w:hint="eastAsia"/>
          <w:sz w:val="24"/>
        </w:rPr>
        <w:t>支持信息类别管理功能。</w:t>
      </w:r>
    </w:p>
    <w:p w:rsidR="00000000" w:rsidRDefault="00A13A2C">
      <w:pPr>
        <w:spacing w:line="360" w:lineRule="auto"/>
        <w:ind w:firstLine="480"/>
        <w:rPr>
          <w:rFonts w:ascii="宋体" w:hAnsi="宋体"/>
          <w:sz w:val="24"/>
        </w:rPr>
      </w:pPr>
      <w:r>
        <w:rPr>
          <w:rFonts w:ascii="宋体" w:hAnsi="宋体" w:hint="eastAsia"/>
          <w:sz w:val="24"/>
        </w:rPr>
        <w:t>支持信息管理功能。</w:t>
      </w:r>
    </w:p>
    <w:p w:rsidR="00000000" w:rsidRDefault="00A13A2C">
      <w:pPr>
        <w:spacing w:line="360" w:lineRule="auto"/>
        <w:ind w:firstLine="480"/>
        <w:rPr>
          <w:rFonts w:ascii="宋体" w:hAnsi="宋体"/>
          <w:sz w:val="24"/>
        </w:rPr>
      </w:pPr>
      <w:r>
        <w:rPr>
          <w:rFonts w:ascii="宋体" w:hAnsi="宋体" w:hint="eastAsia"/>
          <w:sz w:val="24"/>
        </w:rPr>
        <w:t>支持值班和排班管理，支持自动排班，手动排班等多种排班方式。</w:t>
      </w:r>
    </w:p>
    <w:p w:rsidR="00000000" w:rsidRDefault="00A13A2C">
      <w:pPr>
        <w:numPr>
          <w:ilvl w:val="0"/>
          <w:numId w:val="83"/>
        </w:numPr>
        <w:spacing w:line="360" w:lineRule="auto"/>
        <w:rPr>
          <w:rFonts w:ascii="宋体" w:hAnsi="宋体"/>
          <w:b/>
          <w:bCs/>
          <w:sz w:val="24"/>
        </w:rPr>
      </w:pPr>
      <w:r>
        <w:rPr>
          <w:rFonts w:ascii="宋体" w:hAnsi="宋体" w:hint="eastAsia"/>
          <w:b/>
          <w:bCs/>
          <w:sz w:val="24"/>
        </w:rPr>
        <w:t>业务集成</w:t>
      </w:r>
    </w:p>
    <w:p w:rsidR="00000000" w:rsidRDefault="00A13A2C">
      <w:pPr>
        <w:spacing w:line="360" w:lineRule="auto"/>
        <w:ind w:firstLine="480"/>
        <w:rPr>
          <w:rFonts w:ascii="宋体" w:hAnsi="宋体"/>
          <w:sz w:val="24"/>
        </w:rPr>
      </w:pPr>
      <w:r>
        <w:rPr>
          <w:rFonts w:ascii="宋体" w:hAnsi="宋体" w:hint="eastAsia"/>
          <w:sz w:val="24"/>
        </w:rPr>
        <w:t>支持城市运营管理通用基础功能进行整合，并实现全响应综合治理应急指挥系统、</w:t>
      </w:r>
      <w:r>
        <w:rPr>
          <w:rFonts w:ascii="宋体" w:hAnsi="宋体" w:hint="eastAsia"/>
          <w:sz w:val="24"/>
        </w:rPr>
        <w:t>12345</w:t>
      </w:r>
      <w:r>
        <w:rPr>
          <w:rFonts w:ascii="宋体" w:hAnsi="宋体" w:hint="eastAsia"/>
          <w:sz w:val="24"/>
        </w:rPr>
        <w:t>平台、德阳市应急管理信息化系统，数字化城管系统等委办局信息化业务系统的接入集成能力。支持在智慧城市指挥调度系统中查看城管，综治，</w:t>
      </w:r>
      <w:r>
        <w:rPr>
          <w:rFonts w:ascii="宋体" w:hAnsi="宋体" w:hint="eastAsia"/>
          <w:sz w:val="24"/>
        </w:rPr>
        <w:t>12345</w:t>
      </w:r>
      <w:r>
        <w:rPr>
          <w:rFonts w:ascii="宋体" w:hAnsi="宋体" w:hint="eastAsia"/>
          <w:sz w:val="24"/>
        </w:rPr>
        <w:t>和应急管理局的全部事件处置状态，处置过程和详细信息。</w:t>
      </w:r>
    </w:p>
    <w:p w:rsidR="00000000" w:rsidRDefault="00A13A2C">
      <w:pPr>
        <w:numPr>
          <w:ilvl w:val="0"/>
          <w:numId w:val="83"/>
        </w:numPr>
        <w:spacing w:line="360" w:lineRule="auto"/>
        <w:rPr>
          <w:rFonts w:ascii="宋体" w:hAnsi="宋体"/>
          <w:b/>
          <w:bCs/>
          <w:sz w:val="24"/>
        </w:rPr>
      </w:pPr>
      <w:r>
        <w:rPr>
          <w:rFonts w:ascii="宋体" w:hAnsi="宋体" w:hint="eastAsia"/>
          <w:b/>
          <w:bCs/>
          <w:sz w:val="24"/>
        </w:rPr>
        <w:t>数据资源接入管理</w:t>
      </w:r>
    </w:p>
    <w:p w:rsidR="00000000" w:rsidRDefault="00A13A2C">
      <w:pPr>
        <w:spacing w:line="360" w:lineRule="auto"/>
        <w:ind w:firstLine="480"/>
        <w:rPr>
          <w:rFonts w:ascii="宋体" w:hAnsi="宋体"/>
          <w:sz w:val="24"/>
        </w:rPr>
      </w:pPr>
      <w:r>
        <w:rPr>
          <w:rFonts w:ascii="宋体" w:hAnsi="宋体" w:hint="eastAsia"/>
          <w:sz w:val="24"/>
        </w:rPr>
        <w:t>支持接入</w:t>
      </w:r>
      <w:r>
        <w:rPr>
          <w:rFonts w:ascii="宋体" w:hAnsi="宋体" w:hint="eastAsia"/>
          <w:sz w:val="24"/>
        </w:rPr>
        <w:t>数据源管理，支持手动、定时和实时三种集成更新模式，可自定义数据映射规则。</w:t>
      </w:r>
    </w:p>
    <w:p w:rsidR="00000000" w:rsidRDefault="00A13A2C">
      <w:pPr>
        <w:spacing w:line="360" w:lineRule="auto"/>
        <w:ind w:firstLine="480"/>
        <w:rPr>
          <w:rFonts w:ascii="宋体" w:hAnsi="宋体"/>
          <w:sz w:val="24"/>
        </w:rPr>
      </w:pPr>
      <w:r>
        <w:rPr>
          <w:rFonts w:ascii="宋体" w:hAnsi="宋体" w:hint="eastAsia"/>
          <w:sz w:val="24"/>
        </w:rPr>
        <w:t>支持数据接入任务调度和配置，支持自定义配置集成任务的源端、目标端，以及源端数据字段到目标端数据字段的映射规则，把获取到的源端数据转换成写入目标端的数据。</w:t>
      </w:r>
    </w:p>
    <w:p w:rsidR="00000000" w:rsidRDefault="00A13A2C">
      <w:pPr>
        <w:spacing w:line="360" w:lineRule="auto"/>
        <w:ind w:firstLine="480"/>
        <w:rPr>
          <w:rFonts w:ascii="宋体" w:hAnsi="宋体"/>
          <w:sz w:val="24"/>
        </w:rPr>
      </w:pPr>
      <w:r>
        <w:rPr>
          <w:rFonts w:ascii="宋体" w:hAnsi="宋体" w:hint="eastAsia"/>
          <w:sz w:val="24"/>
        </w:rPr>
        <w:lastRenderedPageBreak/>
        <w:t>支持数据接入任务监控，应支持对创建的数据集成任务进行启动、停止、修改等操作。同时支持对创建的数据集成任务的运行情况进行监控。</w:t>
      </w:r>
    </w:p>
    <w:p w:rsidR="00000000" w:rsidRDefault="00A13A2C">
      <w:pPr>
        <w:numPr>
          <w:ilvl w:val="0"/>
          <w:numId w:val="83"/>
        </w:numPr>
        <w:spacing w:line="360" w:lineRule="auto"/>
        <w:rPr>
          <w:rFonts w:ascii="宋体" w:hAnsi="宋体"/>
          <w:b/>
          <w:bCs/>
          <w:sz w:val="24"/>
        </w:rPr>
      </w:pPr>
      <w:r>
        <w:rPr>
          <w:rFonts w:ascii="宋体" w:hAnsi="宋体" w:hint="eastAsia"/>
          <w:b/>
          <w:bCs/>
          <w:sz w:val="24"/>
        </w:rPr>
        <w:t>服务配置管理</w:t>
      </w:r>
    </w:p>
    <w:p w:rsidR="00000000" w:rsidRDefault="00A13A2C">
      <w:pPr>
        <w:spacing w:line="360" w:lineRule="auto"/>
        <w:ind w:firstLine="480"/>
        <w:rPr>
          <w:rFonts w:ascii="宋体" w:hAnsi="宋体"/>
          <w:sz w:val="24"/>
        </w:rPr>
      </w:pPr>
      <w:r>
        <w:rPr>
          <w:rFonts w:ascii="宋体" w:hAnsi="宋体" w:hint="eastAsia"/>
          <w:sz w:val="24"/>
        </w:rPr>
        <w:t>支持消息集成，使用统一的消息接入机制。</w:t>
      </w:r>
    </w:p>
    <w:p w:rsidR="00000000" w:rsidRDefault="00A13A2C">
      <w:pPr>
        <w:spacing w:line="360" w:lineRule="auto"/>
        <w:ind w:firstLine="480"/>
        <w:rPr>
          <w:rFonts w:ascii="宋体" w:hAnsi="宋体"/>
          <w:sz w:val="24"/>
        </w:rPr>
      </w:pPr>
      <w:r>
        <w:rPr>
          <w:rFonts w:ascii="宋体" w:hAnsi="宋体" w:hint="eastAsia"/>
          <w:sz w:val="24"/>
        </w:rPr>
        <w:t>支持</w:t>
      </w:r>
      <w:r>
        <w:rPr>
          <w:rFonts w:ascii="宋体" w:hAnsi="宋体" w:hint="eastAsia"/>
          <w:sz w:val="24"/>
        </w:rPr>
        <w:t>API</w:t>
      </w:r>
      <w:r>
        <w:rPr>
          <w:rFonts w:ascii="宋体" w:hAnsi="宋体" w:hint="eastAsia"/>
          <w:sz w:val="24"/>
        </w:rPr>
        <w:t>管理，支持</w:t>
      </w:r>
      <w:r>
        <w:rPr>
          <w:rFonts w:ascii="宋体" w:hAnsi="宋体" w:hint="eastAsia"/>
          <w:sz w:val="24"/>
        </w:rPr>
        <w:t>API</w:t>
      </w:r>
      <w:r>
        <w:rPr>
          <w:rFonts w:ascii="宋体" w:hAnsi="宋体" w:hint="eastAsia"/>
          <w:sz w:val="24"/>
        </w:rPr>
        <w:t>的分组、创建、调试、发布、配置调用授权功能。</w:t>
      </w:r>
    </w:p>
    <w:p w:rsidR="00000000" w:rsidRDefault="00A13A2C">
      <w:pPr>
        <w:numPr>
          <w:ilvl w:val="0"/>
          <w:numId w:val="83"/>
        </w:numPr>
        <w:spacing w:line="360" w:lineRule="auto"/>
        <w:rPr>
          <w:rFonts w:ascii="宋体" w:hAnsi="宋体"/>
          <w:b/>
          <w:bCs/>
          <w:sz w:val="24"/>
        </w:rPr>
      </w:pPr>
      <w:r>
        <w:rPr>
          <w:rFonts w:ascii="宋体" w:hAnsi="宋体" w:hint="eastAsia"/>
          <w:b/>
          <w:bCs/>
          <w:sz w:val="24"/>
        </w:rPr>
        <w:t>基础管理</w:t>
      </w:r>
    </w:p>
    <w:p w:rsidR="00000000" w:rsidRDefault="00A13A2C">
      <w:pPr>
        <w:spacing w:line="360" w:lineRule="auto"/>
        <w:ind w:firstLine="480"/>
        <w:rPr>
          <w:rFonts w:ascii="宋体" w:hAnsi="宋体"/>
          <w:sz w:val="24"/>
        </w:rPr>
      </w:pPr>
      <w:r>
        <w:rPr>
          <w:rFonts w:ascii="宋体" w:hAnsi="宋体" w:hint="eastAsia"/>
          <w:sz w:val="24"/>
        </w:rPr>
        <w:t>支持短信管理，日志管理</w:t>
      </w:r>
      <w:r>
        <w:rPr>
          <w:rFonts w:ascii="宋体" w:hAnsi="宋体" w:hint="eastAsia"/>
          <w:sz w:val="24"/>
        </w:rPr>
        <w:t>，组织管理，用户管理，权限管理，通讯录管理等基础管理功能，</w:t>
      </w:r>
    </w:p>
    <w:p w:rsidR="00000000" w:rsidRDefault="00A13A2C">
      <w:pPr>
        <w:pStyle w:val="6"/>
        <w:spacing w:line="360" w:lineRule="auto"/>
        <w:rPr>
          <w:rFonts w:ascii="宋体" w:hAnsi="宋体"/>
        </w:rPr>
      </w:pPr>
      <w:r>
        <w:rPr>
          <w:rFonts w:ascii="宋体" w:hAnsi="宋体" w:hint="eastAsia"/>
        </w:rPr>
        <w:t>监测预警与分析研判系统</w:t>
      </w:r>
    </w:p>
    <w:p w:rsidR="00000000" w:rsidRDefault="00A13A2C">
      <w:pPr>
        <w:spacing w:line="360" w:lineRule="auto"/>
        <w:ind w:firstLine="480"/>
        <w:rPr>
          <w:rFonts w:ascii="宋体" w:hAnsi="宋体"/>
          <w:sz w:val="24"/>
        </w:rPr>
      </w:pPr>
      <w:r>
        <w:rPr>
          <w:rFonts w:ascii="宋体" w:hAnsi="宋体" w:hint="eastAsia"/>
          <w:sz w:val="24"/>
        </w:rPr>
        <w:t>监测预警与分析研判系统支持根据所监测对象的特点，通过汇聚各机构和专业部门的数据资源，对关键基础设施和重点防护目标的指标进行监测，提供城市运行不良状况的预测预警，实现城市运行状态的可量化评估与持续优化，向决策层发出预警信号并提前采取预控对策。建立分析研判模型，通过数据挖掘分析辅助城市科学决策。</w:t>
      </w:r>
    </w:p>
    <w:p w:rsidR="00000000" w:rsidRDefault="00A13A2C">
      <w:pPr>
        <w:numPr>
          <w:ilvl w:val="0"/>
          <w:numId w:val="84"/>
        </w:numPr>
        <w:spacing w:line="360" w:lineRule="auto"/>
        <w:rPr>
          <w:rFonts w:ascii="宋体" w:hAnsi="宋体"/>
          <w:b/>
          <w:bCs/>
          <w:sz w:val="24"/>
        </w:rPr>
      </w:pPr>
      <w:r>
        <w:rPr>
          <w:rFonts w:ascii="宋体" w:hAnsi="宋体" w:hint="eastAsia"/>
          <w:b/>
          <w:bCs/>
          <w:sz w:val="24"/>
        </w:rPr>
        <w:t>数据接入管理</w:t>
      </w:r>
    </w:p>
    <w:p w:rsidR="00000000" w:rsidRDefault="00A13A2C">
      <w:pPr>
        <w:spacing w:line="360" w:lineRule="auto"/>
        <w:ind w:firstLine="480"/>
        <w:rPr>
          <w:rFonts w:ascii="宋体" w:hAnsi="宋体"/>
          <w:sz w:val="24"/>
        </w:rPr>
      </w:pPr>
      <w:r>
        <w:rPr>
          <w:rFonts w:ascii="宋体" w:hAnsi="宋体" w:hint="eastAsia"/>
          <w:sz w:val="24"/>
        </w:rPr>
        <w:t>支持数据接入功能，数据接入维护功能，文件数据接入功能，文件数据接入维护功能。提供数据源的管理，可以对数据中台数据库、源数</w:t>
      </w:r>
      <w:r>
        <w:rPr>
          <w:rFonts w:ascii="宋体" w:hAnsi="宋体" w:hint="eastAsia"/>
          <w:sz w:val="24"/>
        </w:rPr>
        <w:t>据进行配置。已接入数据库信息进行维护修改。支持从本地上传</w:t>
      </w:r>
      <w:r>
        <w:rPr>
          <w:rFonts w:ascii="宋体" w:hAnsi="宋体" w:hint="eastAsia"/>
          <w:sz w:val="24"/>
        </w:rPr>
        <w:t>excel</w:t>
      </w:r>
      <w:r>
        <w:rPr>
          <w:rFonts w:ascii="宋体" w:hAnsi="宋体" w:hint="eastAsia"/>
          <w:sz w:val="24"/>
        </w:rPr>
        <w:t>格式文件的数据进入系统进行数据建模。</w:t>
      </w:r>
    </w:p>
    <w:p w:rsidR="00000000" w:rsidRDefault="00A13A2C">
      <w:pPr>
        <w:numPr>
          <w:ilvl w:val="0"/>
          <w:numId w:val="84"/>
        </w:numPr>
        <w:spacing w:line="360" w:lineRule="auto"/>
        <w:rPr>
          <w:rFonts w:ascii="宋体" w:hAnsi="宋体"/>
          <w:b/>
          <w:bCs/>
          <w:sz w:val="24"/>
        </w:rPr>
      </w:pPr>
      <w:r>
        <w:rPr>
          <w:rFonts w:ascii="宋体" w:hAnsi="宋体" w:hint="eastAsia"/>
          <w:b/>
          <w:bCs/>
          <w:sz w:val="24"/>
        </w:rPr>
        <w:t>数据模型管理</w:t>
      </w:r>
    </w:p>
    <w:p w:rsidR="00000000" w:rsidRDefault="00A13A2C">
      <w:pPr>
        <w:spacing w:line="360" w:lineRule="auto"/>
        <w:ind w:firstLine="480"/>
        <w:rPr>
          <w:rFonts w:ascii="宋体" w:hAnsi="宋体"/>
          <w:sz w:val="24"/>
        </w:rPr>
      </w:pPr>
      <w:r>
        <w:rPr>
          <w:rFonts w:ascii="宋体" w:hAnsi="宋体" w:hint="eastAsia"/>
          <w:sz w:val="24"/>
        </w:rPr>
        <w:t>支持数据模型分组创建，数据模型分组编辑，数据模型分组查看，数据模型分组删除，数据模型创建，数据模型编辑，数据模型还原，数据模型查看，数据模型删除，数据模型导入，数据模型导出功能。</w:t>
      </w:r>
    </w:p>
    <w:p w:rsidR="00000000" w:rsidRDefault="00A13A2C">
      <w:pPr>
        <w:numPr>
          <w:ilvl w:val="0"/>
          <w:numId w:val="84"/>
        </w:numPr>
        <w:spacing w:line="360" w:lineRule="auto"/>
        <w:rPr>
          <w:rFonts w:ascii="宋体" w:hAnsi="宋体"/>
          <w:b/>
          <w:bCs/>
          <w:sz w:val="24"/>
        </w:rPr>
      </w:pPr>
      <w:r>
        <w:rPr>
          <w:rFonts w:ascii="宋体" w:hAnsi="宋体" w:hint="eastAsia"/>
          <w:b/>
          <w:bCs/>
          <w:sz w:val="24"/>
        </w:rPr>
        <w:t>指标管理</w:t>
      </w:r>
    </w:p>
    <w:p w:rsidR="00000000" w:rsidRDefault="00A13A2C">
      <w:pPr>
        <w:spacing w:line="360" w:lineRule="auto"/>
        <w:ind w:firstLine="480"/>
        <w:rPr>
          <w:rFonts w:ascii="宋体" w:hAnsi="宋体"/>
          <w:sz w:val="24"/>
        </w:rPr>
      </w:pPr>
      <w:r>
        <w:rPr>
          <w:rFonts w:ascii="宋体" w:hAnsi="宋体" w:hint="eastAsia"/>
          <w:sz w:val="24"/>
        </w:rPr>
        <w:t>提供指标管理功能，提供灵活多样的交互工具，满足客户对监测预警指标的设置和管理需求。包括主题创建、维护，具体指标配置创建，编辑，查看和删除，综合指标监测，指标监测分析，指标监测分析结果下载。</w:t>
      </w:r>
    </w:p>
    <w:p w:rsidR="00000000" w:rsidRDefault="00A13A2C">
      <w:pPr>
        <w:numPr>
          <w:ilvl w:val="0"/>
          <w:numId w:val="84"/>
        </w:numPr>
        <w:spacing w:line="360" w:lineRule="auto"/>
        <w:rPr>
          <w:rFonts w:ascii="宋体" w:hAnsi="宋体"/>
          <w:b/>
          <w:bCs/>
          <w:sz w:val="24"/>
        </w:rPr>
      </w:pPr>
      <w:r>
        <w:rPr>
          <w:rFonts w:ascii="宋体" w:hAnsi="宋体" w:hint="eastAsia"/>
          <w:b/>
          <w:bCs/>
          <w:sz w:val="24"/>
        </w:rPr>
        <w:lastRenderedPageBreak/>
        <w:t>预警管理</w:t>
      </w:r>
    </w:p>
    <w:p w:rsidR="00000000" w:rsidRDefault="00A13A2C">
      <w:pPr>
        <w:spacing w:line="360" w:lineRule="auto"/>
        <w:ind w:firstLine="480"/>
        <w:rPr>
          <w:rFonts w:ascii="宋体" w:hAnsi="宋体"/>
          <w:sz w:val="24"/>
        </w:rPr>
      </w:pPr>
      <w:r>
        <w:rPr>
          <w:rFonts w:ascii="宋体" w:hAnsi="宋体" w:hint="eastAsia"/>
          <w:sz w:val="24"/>
        </w:rPr>
        <w:t>实现</w:t>
      </w:r>
      <w:r>
        <w:rPr>
          <w:rFonts w:ascii="宋体" w:hAnsi="宋体" w:hint="eastAsia"/>
          <w:sz w:val="24"/>
        </w:rPr>
        <w:t>城市预警策略管理，预警发布，预警策略编辑，预警策略删除，预警策略中止，实时预警信息分析和历史预警信息分析。预警信息支持自动生成事件进入协同调度系统，在协同调度系统预受理事件列表中生成预受理事件。</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b/>
          <w:bCs/>
          <w:sz w:val="24"/>
        </w:rPr>
        <w:t>需提供预警策略管理软件功能截图证明，支持对需要重点监测预警的城市运营指标配置预警规则，包括限制预警和突变预警两类预警类型，支持对预警名称、预警阈值、预警级别、处理方式、提醒方式，通知对象的配置管理。</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b/>
          <w:bCs/>
          <w:sz w:val="24"/>
        </w:rPr>
        <w:t>需提供实时预警软件功能截图证明，页面实时显示正在发生的预警信息，可根据预警级别，预警类型，指标名称，所属专题等查</w:t>
      </w:r>
      <w:r>
        <w:rPr>
          <w:rFonts w:ascii="宋体" w:hAnsi="宋体" w:hint="eastAsia"/>
          <w:b/>
          <w:bCs/>
          <w:sz w:val="24"/>
        </w:rPr>
        <w:t>询条件搜索预警信息。</w:t>
      </w:r>
    </w:p>
    <w:p w:rsidR="00000000" w:rsidRDefault="00A13A2C">
      <w:pPr>
        <w:spacing w:line="360" w:lineRule="auto"/>
        <w:ind w:firstLine="480"/>
        <w:rPr>
          <w:rFonts w:ascii="宋体" w:hAnsi="宋体"/>
          <w:sz w:val="24"/>
        </w:rPr>
      </w:pPr>
      <w:r>
        <w:rPr>
          <w:rFonts w:ascii="宋体" w:hAnsi="宋体" w:hint="eastAsia"/>
          <w:sz w:val="24"/>
        </w:rPr>
        <w:t>支持预警详情分析，可对预警信息进行分析。支持查看预警指标的历史指标数据分析、查看指标历史预警分析，支持查看指标算法、原始数据情况。</w:t>
      </w:r>
    </w:p>
    <w:p w:rsidR="00000000" w:rsidRDefault="00A13A2C">
      <w:pPr>
        <w:numPr>
          <w:ilvl w:val="0"/>
          <w:numId w:val="84"/>
        </w:numPr>
        <w:spacing w:line="360" w:lineRule="auto"/>
        <w:rPr>
          <w:rFonts w:ascii="宋体" w:hAnsi="宋体"/>
          <w:b/>
          <w:bCs/>
          <w:sz w:val="24"/>
        </w:rPr>
      </w:pPr>
      <w:r>
        <w:rPr>
          <w:rFonts w:ascii="宋体" w:hAnsi="宋体" w:hint="eastAsia"/>
          <w:b/>
          <w:bCs/>
          <w:sz w:val="24"/>
        </w:rPr>
        <w:t>研判模型创建</w:t>
      </w:r>
    </w:p>
    <w:p w:rsidR="00000000" w:rsidRDefault="00A13A2C">
      <w:pPr>
        <w:spacing w:line="360" w:lineRule="auto"/>
        <w:ind w:firstLine="480"/>
        <w:rPr>
          <w:rFonts w:ascii="宋体" w:hAnsi="宋体"/>
          <w:sz w:val="24"/>
        </w:rPr>
      </w:pPr>
      <w:r>
        <w:rPr>
          <w:rFonts w:ascii="宋体" w:hAnsi="宋体" w:hint="eastAsia"/>
          <w:sz w:val="24"/>
        </w:rPr>
        <w:t>支持研判模型目录管理，支持在目录结构树中创建研判模型目录，并对目录进行管理维护。</w:t>
      </w:r>
    </w:p>
    <w:p w:rsidR="00000000" w:rsidRDefault="00A13A2C">
      <w:pPr>
        <w:spacing w:line="360" w:lineRule="auto"/>
        <w:ind w:firstLine="480"/>
        <w:rPr>
          <w:rFonts w:ascii="宋体" w:hAnsi="宋体"/>
          <w:sz w:val="24"/>
        </w:rPr>
      </w:pPr>
      <w:r>
        <w:rPr>
          <w:rFonts w:ascii="宋体" w:hAnsi="宋体" w:hint="eastAsia"/>
          <w:sz w:val="24"/>
        </w:rPr>
        <w:t>支持研判模型的基础信息创建和研判模型逻辑专业模式创建，支持创建研判模型，包含模型名称，计算周期，模型标签，应用场景和模型描述等基础信息。</w:t>
      </w:r>
    </w:p>
    <w:p w:rsidR="00000000" w:rsidRDefault="00A13A2C">
      <w:pPr>
        <w:spacing w:line="360" w:lineRule="auto"/>
        <w:ind w:firstLine="480"/>
        <w:rPr>
          <w:rFonts w:ascii="宋体" w:hAnsi="宋体"/>
          <w:sz w:val="24"/>
        </w:rPr>
      </w:pPr>
      <w:r>
        <w:rPr>
          <w:rFonts w:ascii="宋体" w:hAnsi="宋体" w:hint="eastAsia"/>
          <w:sz w:val="24"/>
        </w:rPr>
        <w:t>支持研判模型可视化运算组件列表展示管理</w:t>
      </w:r>
    </w:p>
    <w:p w:rsidR="00000000" w:rsidRDefault="00A13A2C">
      <w:pPr>
        <w:spacing w:line="360" w:lineRule="auto"/>
        <w:ind w:firstLine="480"/>
        <w:rPr>
          <w:rFonts w:ascii="宋体" w:hAnsi="宋体"/>
          <w:sz w:val="24"/>
        </w:rPr>
      </w:pPr>
      <w:r>
        <w:rPr>
          <w:rFonts w:ascii="宋体" w:hAnsi="宋体" w:hint="eastAsia"/>
          <w:sz w:val="24"/>
        </w:rPr>
        <w:t>支持研判模型可视化运算查询、交集、并集、差集、统计、过滤、去重、研判模型可视化运算计</w:t>
      </w:r>
      <w:r>
        <w:rPr>
          <w:rFonts w:ascii="宋体" w:hAnsi="宋体" w:hint="eastAsia"/>
          <w:sz w:val="24"/>
        </w:rPr>
        <w:t>算公式组件。</w:t>
      </w:r>
    </w:p>
    <w:p w:rsidR="00000000" w:rsidRDefault="00A13A2C">
      <w:pPr>
        <w:spacing w:line="360" w:lineRule="auto"/>
        <w:ind w:firstLine="480"/>
        <w:rPr>
          <w:rFonts w:ascii="宋体" w:hAnsi="宋体"/>
          <w:sz w:val="24"/>
        </w:rPr>
      </w:pPr>
      <w:r>
        <w:rPr>
          <w:rFonts w:ascii="宋体" w:hAnsi="宋体" w:hint="eastAsia"/>
          <w:sz w:val="24"/>
        </w:rPr>
        <w:t>支持研判模型可视化通用输出结果组件，支持对研判模型可视化运算结果输出。</w:t>
      </w:r>
    </w:p>
    <w:p w:rsidR="00000000" w:rsidRDefault="00A13A2C">
      <w:pPr>
        <w:spacing w:line="360" w:lineRule="auto"/>
        <w:ind w:firstLine="480"/>
        <w:rPr>
          <w:rFonts w:ascii="宋体" w:hAnsi="宋体"/>
          <w:sz w:val="24"/>
        </w:rPr>
      </w:pPr>
      <w:r>
        <w:rPr>
          <w:rFonts w:ascii="宋体" w:hAnsi="宋体" w:hint="eastAsia"/>
          <w:sz w:val="24"/>
        </w:rPr>
        <w:t>支持可视化研判模型组件导入。</w:t>
      </w:r>
    </w:p>
    <w:p w:rsidR="00000000" w:rsidRDefault="00A13A2C">
      <w:pPr>
        <w:spacing w:line="360" w:lineRule="auto"/>
        <w:ind w:firstLine="480"/>
        <w:rPr>
          <w:rFonts w:ascii="宋体" w:hAnsi="宋体"/>
          <w:sz w:val="24"/>
        </w:rPr>
      </w:pPr>
      <w:r>
        <w:rPr>
          <w:rFonts w:ascii="宋体" w:hAnsi="宋体" w:hint="eastAsia"/>
          <w:sz w:val="24"/>
        </w:rPr>
        <w:t>支持研判模型引用。</w:t>
      </w:r>
    </w:p>
    <w:p w:rsidR="00000000" w:rsidRDefault="00A13A2C">
      <w:pPr>
        <w:spacing w:line="360" w:lineRule="auto"/>
        <w:ind w:firstLine="480"/>
        <w:rPr>
          <w:rFonts w:ascii="宋体" w:hAnsi="宋体"/>
          <w:sz w:val="24"/>
        </w:rPr>
      </w:pPr>
      <w:r>
        <w:rPr>
          <w:rFonts w:ascii="宋体" w:hAnsi="宋体" w:hint="eastAsia"/>
          <w:sz w:val="24"/>
        </w:rPr>
        <w:t>支持画布组件查看，基于画布通过组件可视化配置实现研判模型配置。</w:t>
      </w:r>
    </w:p>
    <w:p w:rsidR="00000000" w:rsidRDefault="00A13A2C">
      <w:pPr>
        <w:spacing w:line="360" w:lineRule="auto"/>
        <w:ind w:firstLine="480"/>
        <w:rPr>
          <w:rFonts w:ascii="宋体" w:hAnsi="宋体"/>
          <w:sz w:val="24"/>
        </w:rPr>
      </w:pPr>
      <w:r>
        <w:rPr>
          <w:rFonts w:ascii="宋体" w:hAnsi="宋体" w:hint="eastAsia"/>
          <w:sz w:val="24"/>
        </w:rPr>
        <w:t>支持研判模型组件查看模型，</w:t>
      </w:r>
    </w:p>
    <w:p w:rsidR="00000000" w:rsidRDefault="00A13A2C">
      <w:pPr>
        <w:spacing w:line="360" w:lineRule="auto"/>
        <w:ind w:firstLine="480"/>
        <w:rPr>
          <w:rFonts w:ascii="宋体" w:hAnsi="宋体"/>
          <w:sz w:val="24"/>
        </w:rPr>
      </w:pPr>
      <w:r>
        <w:rPr>
          <w:rFonts w:ascii="宋体" w:hAnsi="宋体" w:hint="eastAsia"/>
          <w:sz w:val="24"/>
        </w:rPr>
        <w:t>支持研判模型组件编辑和画布组件信息备注，支持查看组件信息，针对基础模型组件、研判模型、通用组件可以查看表结构，针对运算组件可以查看配置规则。</w:t>
      </w:r>
    </w:p>
    <w:p w:rsidR="00000000" w:rsidRDefault="00A13A2C">
      <w:pPr>
        <w:numPr>
          <w:ilvl w:val="0"/>
          <w:numId w:val="84"/>
        </w:numPr>
        <w:spacing w:line="360" w:lineRule="auto"/>
        <w:rPr>
          <w:rFonts w:ascii="宋体" w:hAnsi="宋体"/>
          <w:b/>
          <w:bCs/>
          <w:sz w:val="24"/>
        </w:rPr>
      </w:pPr>
      <w:r>
        <w:rPr>
          <w:rFonts w:ascii="宋体" w:hAnsi="宋体" w:hint="eastAsia"/>
          <w:b/>
          <w:bCs/>
          <w:sz w:val="24"/>
        </w:rPr>
        <w:t>研判模型维护应用</w:t>
      </w:r>
    </w:p>
    <w:p w:rsidR="00000000" w:rsidRDefault="00A13A2C">
      <w:pPr>
        <w:spacing w:line="360" w:lineRule="auto"/>
        <w:ind w:firstLine="480"/>
        <w:rPr>
          <w:rFonts w:ascii="宋体" w:hAnsi="宋体"/>
          <w:sz w:val="24"/>
        </w:rPr>
      </w:pPr>
      <w:r>
        <w:rPr>
          <w:rFonts w:ascii="宋体" w:hAnsi="宋体" w:hint="eastAsia"/>
          <w:sz w:val="24"/>
        </w:rPr>
        <w:lastRenderedPageBreak/>
        <w:t>支持研判模型编辑，删除，启用，停用，手动运行等功能。</w:t>
      </w:r>
    </w:p>
    <w:p w:rsidR="00000000" w:rsidRDefault="00A13A2C">
      <w:pPr>
        <w:spacing w:line="360" w:lineRule="auto"/>
        <w:ind w:firstLine="480"/>
        <w:rPr>
          <w:rFonts w:ascii="宋体" w:hAnsi="宋体"/>
          <w:sz w:val="24"/>
        </w:rPr>
      </w:pPr>
      <w:r>
        <w:rPr>
          <w:rFonts w:ascii="宋体" w:hAnsi="宋体" w:hint="eastAsia"/>
          <w:sz w:val="24"/>
        </w:rPr>
        <w:t>支持研判模型检索。</w:t>
      </w:r>
    </w:p>
    <w:p w:rsidR="00000000" w:rsidRDefault="00A13A2C">
      <w:pPr>
        <w:spacing w:line="360" w:lineRule="auto"/>
        <w:ind w:firstLine="480"/>
        <w:rPr>
          <w:rFonts w:ascii="宋体" w:hAnsi="宋体"/>
          <w:sz w:val="24"/>
        </w:rPr>
      </w:pPr>
      <w:r>
        <w:rPr>
          <w:rFonts w:ascii="宋体" w:hAnsi="宋体" w:hint="eastAsia"/>
          <w:sz w:val="24"/>
        </w:rPr>
        <w:t>支持可视化大屏展示，调用数据中台</w:t>
      </w:r>
      <w:r>
        <w:rPr>
          <w:rFonts w:ascii="宋体" w:hAnsi="宋体" w:hint="eastAsia"/>
          <w:sz w:val="24"/>
        </w:rPr>
        <w:t>BI</w:t>
      </w:r>
      <w:r>
        <w:rPr>
          <w:rFonts w:ascii="宋体" w:hAnsi="宋体" w:hint="eastAsia"/>
          <w:sz w:val="24"/>
        </w:rPr>
        <w:t>的能力，将研判</w:t>
      </w:r>
      <w:r>
        <w:rPr>
          <w:rFonts w:ascii="宋体" w:hAnsi="宋体" w:hint="eastAsia"/>
          <w:sz w:val="24"/>
        </w:rPr>
        <w:t>模型执行的结果以可视化图表的方式发布大屏。</w:t>
      </w:r>
    </w:p>
    <w:p w:rsidR="00000000" w:rsidRDefault="00A13A2C">
      <w:pPr>
        <w:numPr>
          <w:ilvl w:val="0"/>
          <w:numId w:val="84"/>
        </w:numPr>
        <w:spacing w:line="360" w:lineRule="auto"/>
        <w:rPr>
          <w:rFonts w:ascii="宋体" w:hAnsi="宋体"/>
          <w:b/>
          <w:bCs/>
          <w:sz w:val="24"/>
        </w:rPr>
      </w:pPr>
      <w:r>
        <w:rPr>
          <w:rFonts w:ascii="宋体" w:hAnsi="宋体" w:hint="eastAsia"/>
          <w:b/>
          <w:bCs/>
          <w:sz w:val="24"/>
        </w:rPr>
        <w:t>报告管理</w:t>
      </w:r>
    </w:p>
    <w:p w:rsidR="00000000" w:rsidRDefault="00A13A2C">
      <w:pPr>
        <w:spacing w:line="360" w:lineRule="auto"/>
        <w:ind w:firstLine="480"/>
        <w:rPr>
          <w:rFonts w:ascii="宋体" w:hAnsi="宋体"/>
          <w:sz w:val="24"/>
        </w:rPr>
      </w:pPr>
      <w:r>
        <w:rPr>
          <w:rFonts w:ascii="宋体" w:hAnsi="宋体" w:hint="eastAsia"/>
          <w:sz w:val="24"/>
        </w:rPr>
        <w:t>报告管理支持报告模板创建、编辑、查看、删除，报告创建、编辑、查看、删除，报告另存为模板、发送、导出功能。根据城市各领域业务需求，自定义管理报告中使用的指标计算算法。</w:t>
      </w:r>
    </w:p>
    <w:p w:rsidR="00000000" w:rsidRDefault="00A13A2C">
      <w:pPr>
        <w:spacing w:line="360" w:lineRule="auto"/>
        <w:ind w:firstLine="480"/>
        <w:rPr>
          <w:rFonts w:ascii="宋体" w:hAnsi="宋体"/>
          <w:sz w:val="24"/>
        </w:rPr>
      </w:pPr>
      <w:r>
        <w:rPr>
          <w:rFonts w:ascii="宋体" w:hAnsi="宋体" w:hint="eastAsia"/>
          <w:sz w:val="24"/>
        </w:rPr>
        <w:t>支持报告统计分析，能够针对生成的报告，按照领域、模板进行统计展示。</w:t>
      </w:r>
    </w:p>
    <w:p w:rsidR="00000000" w:rsidRDefault="00A13A2C">
      <w:pPr>
        <w:numPr>
          <w:ilvl w:val="0"/>
          <w:numId w:val="84"/>
        </w:numPr>
        <w:spacing w:line="360" w:lineRule="auto"/>
        <w:rPr>
          <w:rFonts w:ascii="宋体" w:hAnsi="宋体"/>
          <w:b/>
          <w:bCs/>
          <w:sz w:val="24"/>
        </w:rPr>
      </w:pPr>
      <w:r>
        <w:rPr>
          <w:rFonts w:ascii="宋体" w:hAnsi="宋体" w:hint="eastAsia"/>
          <w:b/>
          <w:bCs/>
          <w:sz w:val="24"/>
        </w:rPr>
        <w:t>安全生产监测预警</w:t>
      </w:r>
    </w:p>
    <w:p w:rsidR="00000000" w:rsidRDefault="00A13A2C">
      <w:pPr>
        <w:spacing w:line="360" w:lineRule="auto"/>
        <w:ind w:firstLine="480"/>
        <w:rPr>
          <w:rFonts w:ascii="宋体" w:hAnsi="宋体"/>
          <w:sz w:val="24"/>
        </w:rPr>
      </w:pPr>
      <w:r>
        <w:rPr>
          <w:rFonts w:ascii="宋体" w:hAnsi="宋体" w:hint="eastAsia"/>
          <w:sz w:val="24"/>
        </w:rPr>
        <w:t>基于风险要素和综合监测数据，构建重点企业、行业、区域安全生产风险评估，实现各行业企业的分类分级管理。</w:t>
      </w:r>
    </w:p>
    <w:p w:rsidR="00000000" w:rsidRDefault="00A13A2C">
      <w:pPr>
        <w:spacing w:line="360" w:lineRule="auto"/>
        <w:ind w:firstLine="480"/>
        <w:rPr>
          <w:rFonts w:ascii="宋体" w:hAnsi="宋体"/>
          <w:sz w:val="24"/>
        </w:rPr>
      </w:pPr>
      <w:r>
        <w:rPr>
          <w:rFonts w:ascii="宋体" w:hAnsi="宋体" w:hint="eastAsia"/>
          <w:sz w:val="24"/>
        </w:rPr>
        <w:t>支持安全生产风险综合监测、设备设施安全隐患监测、操作管理行为安全隐患监测、作业环境缺陷隐患监测、安全健康</w:t>
      </w:r>
      <w:r>
        <w:rPr>
          <w:rFonts w:ascii="宋体" w:hAnsi="宋体" w:hint="eastAsia"/>
          <w:sz w:val="24"/>
        </w:rPr>
        <w:t>管理缺陷隐患监测、安全生产风险智能评估、安全生产风险预警、安全生产监测分析展示功能。</w:t>
      </w:r>
    </w:p>
    <w:p w:rsidR="00000000" w:rsidRDefault="00A13A2C">
      <w:pPr>
        <w:spacing w:line="360" w:lineRule="auto"/>
        <w:ind w:firstLine="480"/>
        <w:rPr>
          <w:rFonts w:ascii="宋体" w:hAnsi="宋体"/>
          <w:sz w:val="24"/>
        </w:rPr>
      </w:pPr>
      <w:r>
        <w:rPr>
          <w:rFonts w:ascii="宋体" w:hAnsi="宋体" w:hint="eastAsia"/>
          <w:sz w:val="24"/>
        </w:rPr>
        <w:t>支持对安全生产风险管控信息，如设备设施安全隐患，操作管理行为安全隐患，作业环境缺陷隐患，安全健康管理缺陷隐患等进行监测。支持通过预警智能情景规则自组织等方法，形成安全生产风险预警信息，并依托协同调度系统实现预警信息精准推送，靶向发布。支持对安全生产监测进行分析展示，支撑监管部门从宏观角度把控全区安全生产风险防控现状，有针对性的部署安全生产监管工作，实现精准监管、靶向治理。</w:t>
      </w:r>
    </w:p>
    <w:p w:rsidR="00000000" w:rsidRDefault="00A13A2C">
      <w:pPr>
        <w:numPr>
          <w:ilvl w:val="0"/>
          <w:numId w:val="84"/>
        </w:numPr>
        <w:spacing w:line="360" w:lineRule="auto"/>
        <w:rPr>
          <w:rFonts w:ascii="宋体" w:hAnsi="宋体"/>
          <w:b/>
          <w:bCs/>
          <w:sz w:val="24"/>
        </w:rPr>
      </w:pPr>
      <w:r>
        <w:rPr>
          <w:rFonts w:ascii="宋体" w:hAnsi="宋体" w:hint="eastAsia"/>
          <w:b/>
          <w:bCs/>
          <w:sz w:val="24"/>
        </w:rPr>
        <w:t>生态环境监测预警</w:t>
      </w:r>
    </w:p>
    <w:p w:rsidR="00000000" w:rsidRDefault="00A13A2C">
      <w:pPr>
        <w:spacing w:line="360" w:lineRule="auto"/>
        <w:ind w:firstLine="480"/>
        <w:rPr>
          <w:rFonts w:ascii="宋体" w:hAnsi="宋体"/>
          <w:sz w:val="24"/>
        </w:rPr>
      </w:pPr>
      <w:r>
        <w:rPr>
          <w:rFonts w:ascii="宋体" w:hAnsi="宋体" w:hint="eastAsia"/>
          <w:sz w:val="24"/>
        </w:rPr>
        <w:t>支持生态环境基础监测，对各类水环</w:t>
      </w:r>
      <w:r>
        <w:rPr>
          <w:rFonts w:ascii="宋体" w:hAnsi="宋体" w:hint="eastAsia"/>
          <w:sz w:val="24"/>
        </w:rPr>
        <w:t>境、大气环境、噪声环境、土壤环境等监测数据进行综合监测和展示。</w:t>
      </w:r>
    </w:p>
    <w:p w:rsidR="00000000" w:rsidRDefault="00A13A2C">
      <w:pPr>
        <w:spacing w:line="360" w:lineRule="auto"/>
        <w:ind w:firstLine="480"/>
        <w:rPr>
          <w:rFonts w:ascii="宋体" w:hAnsi="宋体"/>
          <w:sz w:val="24"/>
        </w:rPr>
      </w:pPr>
      <w:r>
        <w:rPr>
          <w:rFonts w:ascii="宋体" w:hAnsi="宋体" w:hint="eastAsia"/>
          <w:sz w:val="24"/>
        </w:rPr>
        <w:t>支持污染物排放监测和污染源监测，对重点企业和园区排污情况进行监测，对全市重点污染源进行监测。</w:t>
      </w:r>
    </w:p>
    <w:p w:rsidR="00000000" w:rsidRDefault="00A13A2C">
      <w:pPr>
        <w:spacing w:line="360" w:lineRule="auto"/>
        <w:ind w:firstLine="480"/>
        <w:rPr>
          <w:rFonts w:ascii="宋体" w:hAnsi="宋体"/>
          <w:sz w:val="24"/>
        </w:rPr>
      </w:pPr>
      <w:r>
        <w:rPr>
          <w:rFonts w:ascii="宋体" w:hAnsi="宋体" w:hint="eastAsia"/>
          <w:sz w:val="24"/>
        </w:rPr>
        <w:t>生态环境风险预警，通过预警智能情景规则自组织等方法，形成生态环境风险</w:t>
      </w:r>
      <w:r>
        <w:rPr>
          <w:rFonts w:ascii="宋体" w:hAnsi="宋体" w:hint="eastAsia"/>
          <w:sz w:val="24"/>
        </w:rPr>
        <w:lastRenderedPageBreak/>
        <w:t>预警信息，并依托协同调度系统实现预警信息精准推送，靶向发布。并对实时预警和历史预警情况进行分析统计和可视化展示。</w:t>
      </w:r>
    </w:p>
    <w:p w:rsidR="00000000" w:rsidRDefault="00A13A2C">
      <w:pPr>
        <w:numPr>
          <w:ilvl w:val="0"/>
          <w:numId w:val="84"/>
        </w:numPr>
        <w:spacing w:line="360" w:lineRule="auto"/>
        <w:rPr>
          <w:rFonts w:ascii="宋体" w:hAnsi="宋体"/>
          <w:b/>
          <w:bCs/>
          <w:sz w:val="24"/>
        </w:rPr>
      </w:pPr>
      <w:r>
        <w:rPr>
          <w:rFonts w:ascii="宋体" w:hAnsi="宋体" w:hint="eastAsia"/>
          <w:b/>
          <w:bCs/>
          <w:sz w:val="24"/>
        </w:rPr>
        <w:t>舆情导向监测预警</w:t>
      </w:r>
    </w:p>
    <w:p w:rsidR="00000000" w:rsidRDefault="00A13A2C">
      <w:pPr>
        <w:spacing w:line="360" w:lineRule="auto"/>
        <w:ind w:firstLine="480"/>
        <w:rPr>
          <w:rFonts w:ascii="宋体" w:hAnsi="宋体"/>
          <w:sz w:val="24"/>
        </w:rPr>
      </w:pPr>
      <w:r>
        <w:rPr>
          <w:rFonts w:ascii="宋体" w:hAnsi="宋体" w:hint="eastAsia"/>
          <w:sz w:val="24"/>
        </w:rPr>
        <w:t>支持舆情数据监测，对接已建舆情监测系统实现舆情数据监测。</w:t>
      </w:r>
    </w:p>
    <w:p w:rsidR="00000000" w:rsidRDefault="00A13A2C">
      <w:pPr>
        <w:spacing w:line="360" w:lineRule="auto"/>
        <w:ind w:firstLine="480"/>
        <w:rPr>
          <w:rFonts w:ascii="宋体" w:hAnsi="宋体"/>
          <w:sz w:val="24"/>
        </w:rPr>
      </w:pPr>
      <w:r>
        <w:rPr>
          <w:rFonts w:ascii="宋体" w:hAnsi="宋体" w:hint="eastAsia"/>
          <w:sz w:val="24"/>
        </w:rPr>
        <w:t>支持舆情话题分类，支持按照正负面、网站、时间、内容、影响力等维度进行舆情话题分类。</w:t>
      </w:r>
    </w:p>
    <w:p w:rsidR="00000000" w:rsidRDefault="00A13A2C">
      <w:pPr>
        <w:spacing w:line="360" w:lineRule="auto"/>
        <w:ind w:firstLine="480"/>
        <w:rPr>
          <w:rFonts w:ascii="宋体" w:hAnsi="宋体"/>
          <w:sz w:val="24"/>
        </w:rPr>
      </w:pPr>
      <w:r>
        <w:rPr>
          <w:rFonts w:ascii="宋体" w:hAnsi="宋体" w:hint="eastAsia"/>
          <w:sz w:val="24"/>
        </w:rPr>
        <w:t>支持舆情话题</w:t>
      </w:r>
      <w:r>
        <w:rPr>
          <w:rFonts w:ascii="宋体" w:hAnsi="宋体" w:hint="eastAsia"/>
          <w:sz w:val="24"/>
        </w:rPr>
        <w:t>内容监测，支持对热点舆情标签进行可视化展示。</w:t>
      </w:r>
    </w:p>
    <w:p w:rsidR="00000000" w:rsidRDefault="00A13A2C">
      <w:pPr>
        <w:spacing w:line="360" w:lineRule="auto"/>
        <w:ind w:firstLine="480"/>
        <w:rPr>
          <w:rFonts w:ascii="宋体" w:hAnsi="宋体"/>
          <w:sz w:val="24"/>
        </w:rPr>
      </w:pPr>
      <w:r>
        <w:rPr>
          <w:rFonts w:ascii="宋体" w:hAnsi="宋体" w:hint="eastAsia"/>
          <w:sz w:val="24"/>
        </w:rPr>
        <w:t>支持专题事件监测。</w:t>
      </w:r>
    </w:p>
    <w:p w:rsidR="00000000" w:rsidRDefault="00A13A2C">
      <w:pPr>
        <w:spacing w:line="360" w:lineRule="auto"/>
        <w:ind w:firstLine="480"/>
        <w:rPr>
          <w:rFonts w:ascii="宋体" w:hAnsi="宋体"/>
          <w:sz w:val="24"/>
        </w:rPr>
      </w:pPr>
      <w:r>
        <w:rPr>
          <w:rFonts w:ascii="宋体" w:hAnsi="宋体" w:hint="eastAsia"/>
          <w:sz w:val="24"/>
        </w:rPr>
        <w:t>支持舆情话题分析。</w:t>
      </w:r>
    </w:p>
    <w:p w:rsidR="00000000" w:rsidRDefault="00A13A2C">
      <w:pPr>
        <w:spacing w:line="360" w:lineRule="auto"/>
        <w:ind w:firstLine="480"/>
        <w:rPr>
          <w:rFonts w:ascii="宋体" w:hAnsi="宋体"/>
          <w:sz w:val="24"/>
        </w:rPr>
      </w:pPr>
      <w:r>
        <w:rPr>
          <w:rFonts w:ascii="宋体" w:hAnsi="宋体" w:hint="eastAsia"/>
          <w:sz w:val="24"/>
        </w:rPr>
        <w:t>支持舆情统计报告，支持生成舆情简报和统计报告。</w:t>
      </w:r>
    </w:p>
    <w:p w:rsidR="00000000" w:rsidRDefault="00A13A2C">
      <w:pPr>
        <w:numPr>
          <w:ilvl w:val="0"/>
          <w:numId w:val="84"/>
        </w:numPr>
        <w:spacing w:line="360" w:lineRule="auto"/>
        <w:rPr>
          <w:rFonts w:ascii="宋体" w:hAnsi="宋体"/>
          <w:b/>
          <w:bCs/>
          <w:sz w:val="24"/>
        </w:rPr>
      </w:pPr>
      <w:r>
        <w:rPr>
          <w:rFonts w:ascii="宋体" w:hAnsi="宋体" w:hint="eastAsia"/>
          <w:b/>
          <w:bCs/>
          <w:sz w:val="24"/>
        </w:rPr>
        <w:t>防洪防涝监测预警</w:t>
      </w:r>
    </w:p>
    <w:p w:rsidR="00000000" w:rsidRDefault="00A13A2C">
      <w:pPr>
        <w:spacing w:line="360" w:lineRule="auto"/>
        <w:ind w:firstLine="480"/>
        <w:rPr>
          <w:rFonts w:ascii="宋体" w:hAnsi="宋体"/>
          <w:sz w:val="24"/>
        </w:rPr>
      </w:pPr>
      <w:r>
        <w:rPr>
          <w:rFonts w:ascii="宋体" w:hAnsi="宋体" w:hint="eastAsia"/>
          <w:sz w:val="24"/>
        </w:rPr>
        <w:t>防洪防涝监测预警支持防洪防涝实况监测，防洪防涝智能预警，防洪防涝降雨分析，灾情趋势研判分析，防洪防涝重点关注目标功能。</w:t>
      </w:r>
    </w:p>
    <w:p w:rsidR="00000000" w:rsidRDefault="00A13A2C">
      <w:pPr>
        <w:spacing w:line="360" w:lineRule="auto"/>
        <w:ind w:firstLine="480"/>
        <w:rPr>
          <w:rFonts w:ascii="宋体" w:hAnsi="宋体"/>
          <w:sz w:val="24"/>
        </w:rPr>
      </w:pPr>
      <w:r>
        <w:rPr>
          <w:rFonts w:ascii="宋体" w:hAnsi="宋体" w:hint="eastAsia"/>
          <w:sz w:val="24"/>
        </w:rPr>
        <w:t>以数据中台和业务支撑赋能平台为支撑，融合分散在应急、林水、城管、自规、气象、公安等部门的监测数据，全市应急救援队伍、物资储备库、避灾安置点等应急资源信息，叠加重要路口、积水点、高危企业等重点目标视频资源，通过水文水位、气象、雨情、视频、交通</w:t>
      </w:r>
      <w:r>
        <w:rPr>
          <w:rFonts w:ascii="宋体" w:hAnsi="宋体" w:hint="eastAsia"/>
          <w:sz w:val="24"/>
        </w:rPr>
        <w:t>路况等各类监测数据监测，建立城市洪涝灾害预警模型，针对异常态势进行智能预警和预警发布，依托协同调度系统实现预警信息精准推送，靶向发布。强化研判功能，对防洪防涝降雨进行智能分析，支持单站场降雨分析、降雨重现期分析、单站雨强分析、降雨分布分析、等雨量线分析等功能，支持对险情灾情进行辨识并进行趋势分析，对防洪防涝重点关注目标进行挂图展示，为防洪防涝指挥调度提供决策参考。</w:t>
      </w:r>
    </w:p>
    <w:p w:rsidR="00000000" w:rsidRDefault="00A13A2C">
      <w:pPr>
        <w:numPr>
          <w:ilvl w:val="0"/>
          <w:numId w:val="84"/>
        </w:numPr>
        <w:spacing w:line="360" w:lineRule="auto"/>
        <w:rPr>
          <w:rFonts w:ascii="宋体" w:hAnsi="宋体"/>
          <w:b/>
          <w:bCs/>
          <w:sz w:val="24"/>
        </w:rPr>
      </w:pPr>
      <w:r>
        <w:rPr>
          <w:rFonts w:ascii="宋体" w:hAnsi="宋体" w:hint="eastAsia"/>
          <w:b/>
          <w:bCs/>
          <w:sz w:val="24"/>
        </w:rPr>
        <w:t>云眼共治监测预警</w:t>
      </w:r>
    </w:p>
    <w:p w:rsidR="00000000" w:rsidRDefault="00A13A2C">
      <w:pPr>
        <w:spacing w:line="360" w:lineRule="auto"/>
        <w:ind w:firstLine="480"/>
        <w:rPr>
          <w:rFonts w:ascii="宋体" w:hAnsi="宋体"/>
          <w:sz w:val="24"/>
        </w:rPr>
      </w:pPr>
      <w:r>
        <w:rPr>
          <w:rFonts w:ascii="宋体" w:hAnsi="宋体" w:hint="eastAsia"/>
          <w:sz w:val="24"/>
        </w:rPr>
        <w:t>云眼共治监测预警支持特征属性汇聚，违停行为监测分析，固定性占道经营监测分析，流动性占道经营监测分析，人群密度监测分析，疑似违规</w:t>
      </w:r>
      <w:r>
        <w:rPr>
          <w:rFonts w:ascii="宋体" w:hAnsi="宋体" w:hint="eastAsia"/>
          <w:sz w:val="24"/>
        </w:rPr>
        <w:t>行为列表，违规行为审核管理，调度系统数据互通，云眼共治违停可视化分析，云眼共治占道经营可视化分析，云眼共治人群密度可视化分析功能。</w:t>
      </w:r>
    </w:p>
    <w:p w:rsidR="00000000" w:rsidRDefault="00A13A2C">
      <w:pPr>
        <w:spacing w:line="360" w:lineRule="auto"/>
        <w:ind w:firstLine="480"/>
        <w:rPr>
          <w:rFonts w:ascii="宋体" w:hAnsi="宋体"/>
          <w:sz w:val="24"/>
        </w:rPr>
      </w:pPr>
      <w:r>
        <w:rPr>
          <w:rFonts w:ascii="宋体" w:hAnsi="宋体" w:hint="eastAsia"/>
          <w:sz w:val="24"/>
        </w:rPr>
        <w:lastRenderedPageBreak/>
        <w:t>依托广域感知平台视频融合服务，调用业务支撑赋能平台视频分析服务，实现对城市重点区域违章停车、占道经营、人群异常聚集等异常行为的监测预警，构建事件自动发现—人工核实—上报指挥调度中心协同调度平台进行调度处置的视频应用和事件处置流程，并构建云眼共治一张图进行可视化分析展示。</w:t>
      </w:r>
    </w:p>
    <w:p w:rsidR="00000000" w:rsidRDefault="00A13A2C">
      <w:pPr>
        <w:numPr>
          <w:ilvl w:val="0"/>
          <w:numId w:val="84"/>
        </w:numPr>
        <w:spacing w:line="360" w:lineRule="auto"/>
        <w:rPr>
          <w:rFonts w:ascii="宋体" w:hAnsi="宋体"/>
          <w:b/>
          <w:bCs/>
          <w:sz w:val="24"/>
        </w:rPr>
      </w:pPr>
      <w:r>
        <w:rPr>
          <w:rFonts w:ascii="宋体" w:hAnsi="宋体" w:hint="eastAsia"/>
          <w:b/>
          <w:bCs/>
          <w:sz w:val="24"/>
        </w:rPr>
        <w:t>扶助金发放风控监测管理</w:t>
      </w:r>
    </w:p>
    <w:p w:rsidR="00000000" w:rsidRDefault="00A13A2C">
      <w:pPr>
        <w:spacing w:line="360" w:lineRule="auto"/>
        <w:ind w:firstLine="480"/>
        <w:rPr>
          <w:rFonts w:ascii="宋体" w:hAnsi="宋体"/>
          <w:sz w:val="24"/>
        </w:rPr>
      </w:pPr>
      <w:r>
        <w:rPr>
          <w:rFonts w:ascii="宋体" w:hAnsi="宋体" w:hint="eastAsia"/>
          <w:sz w:val="24"/>
        </w:rPr>
        <w:t>支持扶助金发放风控监测数据体系管理，新增监测策略，监测策略管理，监测方法配置，新增监</w:t>
      </w:r>
      <w:r>
        <w:rPr>
          <w:rFonts w:ascii="宋体" w:hAnsi="宋体" w:hint="eastAsia"/>
          <w:sz w:val="24"/>
        </w:rPr>
        <w:t>测池，监测池列表管理，监测池详情页管理，被监测人员详情页面，登记基础信息改变监测，数据数值异常监测，申领人异常状态监测，待关注人员详情页面，待关注人员列表搜索，待关注名单管理，待关注名单生成，违规人员名单管理，列表搜索，手动添加功能。</w:t>
      </w:r>
    </w:p>
    <w:p w:rsidR="00000000" w:rsidRDefault="00A13A2C">
      <w:pPr>
        <w:spacing w:line="360" w:lineRule="auto"/>
        <w:ind w:firstLine="480"/>
        <w:rPr>
          <w:rFonts w:ascii="宋体" w:hAnsi="宋体"/>
          <w:sz w:val="24"/>
        </w:rPr>
      </w:pPr>
      <w:r>
        <w:rPr>
          <w:rFonts w:ascii="宋体" w:hAnsi="宋体" w:hint="eastAsia"/>
          <w:sz w:val="24"/>
        </w:rPr>
        <w:t>对扶助金风控监测相关公安、人社、残联、公积金中心、民政、卫健等数据资源进行归集和指标体系构建。支持对监测策略进行配置和管理。支持建立监测池，支持对监测人员名单进行导入，可以对监测池里的单个人员进行标记，删除和查看详情等操作，也可通过输入单个人员信息手动添加。支持对监测对象登记</w:t>
      </w:r>
      <w:r>
        <w:rPr>
          <w:rFonts w:ascii="宋体" w:hAnsi="宋体" w:hint="eastAsia"/>
          <w:sz w:val="24"/>
        </w:rPr>
        <w:t>基础信息改变，收入存款、年龄等数据数值异常，申领人异常状态等异常情况进行监测，形成待关注名单，经确认后形成违规人员名单。支持对待关注名单进行详情查看，条件检索，标记，忽略，导出等管理操作，支持对违规人员名单进行详情查看，条件检索，手动添加等管理操作。</w:t>
      </w:r>
    </w:p>
    <w:p w:rsidR="00000000" w:rsidRDefault="00A13A2C">
      <w:pPr>
        <w:numPr>
          <w:ilvl w:val="0"/>
          <w:numId w:val="84"/>
        </w:numPr>
        <w:spacing w:line="360" w:lineRule="auto"/>
        <w:rPr>
          <w:rFonts w:ascii="宋体" w:hAnsi="宋体"/>
          <w:b/>
          <w:bCs/>
          <w:sz w:val="24"/>
        </w:rPr>
      </w:pPr>
      <w:r>
        <w:rPr>
          <w:rFonts w:ascii="宋体" w:hAnsi="宋体" w:hint="eastAsia"/>
          <w:b/>
          <w:bCs/>
          <w:sz w:val="24"/>
        </w:rPr>
        <w:t>人口与经济耦合协调专题研判</w:t>
      </w:r>
    </w:p>
    <w:p w:rsidR="00000000" w:rsidRDefault="00A13A2C">
      <w:pPr>
        <w:spacing w:line="360" w:lineRule="auto"/>
        <w:ind w:firstLine="480"/>
        <w:rPr>
          <w:rFonts w:ascii="宋体" w:hAnsi="宋体"/>
          <w:sz w:val="24"/>
        </w:rPr>
      </w:pPr>
      <w:r>
        <w:rPr>
          <w:rFonts w:ascii="宋体" w:hAnsi="宋体" w:hint="eastAsia"/>
          <w:sz w:val="24"/>
        </w:rPr>
        <w:t>支持经济评价指标体系管理，人口评价指标体系管理，协调发展度阈值管理，耦合度阈值管理，经济人口发展预测分析，经济与人口数量分析研判，经济与人口年龄结构分析研判，发展类型分析研判功能。依托经济与人口相关指标构建和模型分析，实现经济人口发</w:t>
      </w:r>
      <w:r>
        <w:rPr>
          <w:rFonts w:ascii="宋体" w:hAnsi="宋体" w:hint="eastAsia"/>
          <w:sz w:val="24"/>
        </w:rPr>
        <w:t>展预测，研判人口经济发展耦合度和协调度。需提供合理的人口和经济评价指标体系，发展度和耦合度阈值设置规则和计算模型，应支持经济人口发展预测分析，经济与人口数量分析研判，经济与人口年龄结构分析研判和发展类型分析研判功能。</w:t>
      </w:r>
    </w:p>
    <w:p w:rsidR="00000000" w:rsidRDefault="00A13A2C">
      <w:pPr>
        <w:numPr>
          <w:ilvl w:val="0"/>
          <w:numId w:val="84"/>
        </w:numPr>
        <w:spacing w:line="360" w:lineRule="auto"/>
        <w:rPr>
          <w:rFonts w:ascii="宋体" w:hAnsi="宋体"/>
          <w:b/>
          <w:bCs/>
          <w:sz w:val="24"/>
        </w:rPr>
      </w:pPr>
      <w:r>
        <w:rPr>
          <w:rFonts w:ascii="宋体" w:hAnsi="宋体" w:hint="eastAsia"/>
          <w:b/>
          <w:bCs/>
          <w:sz w:val="24"/>
        </w:rPr>
        <w:t>经济与环境协调发展辅助决策</w:t>
      </w:r>
    </w:p>
    <w:p w:rsidR="00000000" w:rsidRDefault="00A13A2C">
      <w:pPr>
        <w:spacing w:line="360" w:lineRule="auto"/>
        <w:ind w:firstLine="480"/>
        <w:rPr>
          <w:rFonts w:ascii="宋体" w:hAnsi="宋体"/>
          <w:sz w:val="24"/>
        </w:rPr>
      </w:pPr>
      <w:r>
        <w:rPr>
          <w:rFonts w:ascii="宋体" w:hAnsi="宋体" w:hint="eastAsia"/>
          <w:sz w:val="24"/>
        </w:rPr>
        <w:lastRenderedPageBreak/>
        <w:t>支持经济发展指标体系管理，经济发展综合指数，生态环境指标体系管理，生态环境系统综合指数，经济与环境协调度评价指标，各地区发展类型分析研判，协调发展度预警，年度协调发展度分析，协调发展度趋势研判功能。</w:t>
      </w:r>
    </w:p>
    <w:p w:rsidR="00000000" w:rsidRDefault="00A13A2C">
      <w:pPr>
        <w:spacing w:line="360" w:lineRule="auto"/>
        <w:ind w:firstLine="480"/>
        <w:rPr>
          <w:rFonts w:ascii="宋体" w:hAnsi="宋体"/>
          <w:sz w:val="24"/>
        </w:rPr>
      </w:pPr>
      <w:r>
        <w:rPr>
          <w:rFonts w:ascii="宋体" w:hAnsi="宋体" w:hint="eastAsia"/>
          <w:sz w:val="24"/>
        </w:rPr>
        <w:t>研究经济与环境相结合的整体系统发展水平，建立综合指标体系对经济与环</w:t>
      </w:r>
      <w:r>
        <w:rPr>
          <w:rFonts w:ascii="宋体" w:hAnsi="宋体" w:hint="eastAsia"/>
          <w:sz w:val="24"/>
        </w:rPr>
        <w:t>境协调度进行分析，并分析环境与经济发展类型。需提供合理的经济与环境评价指标体系，耦合度和协调度设置规则和计算模型，应支持德阳市各区县市发展类型分析研判，协调发展度预警，年度协调发展度排行，协调发展度趋势研判等分析研判能力。</w:t>
      </w:r>
    </w:p>
    <w:p w:rsidR="00000000" w:rsidRDefault="00A13A2C">
      <w:pPr>
        <w:numPr>
          <w:ilvl w:val="0"/>
          <w:numId w:val="84"/>
        </w:numPr>
        <w:spacing w:line="360" w:lineRule="auto"/>
        <w:rPr>
          <w:rFonts w:ascii="宋体" w:hAnsi="宋体"/>
          <w:b/>
          <w:bCs/>
          <w:sz w:val="24"/>
        </w:rPr>
      </w:pPr>
      <w:r>
        <w:rPr>
          <w:rFonts w:ascii="宋体" w:hAnsi="宋体" w:hint="eastAsia"/>
          <w:b/>
          <w:bCs/>
          <w:sz w:val="24"/>
        </w:rPr>
        <w:t>城市维稳辅助决策</w:t>
      </w:r>
    </w:p>
    <w:p w:rsidR="00000000" w:rsidRDefault="00A13A2C">
      <w:pPr>
        <w:spacing w:line="360" w:lineRule="auto"/>
        <w:ind w:firstLine="480"/>
        <w:rPr>
          <w:rFonts w:ascii="宋体" w:hAnsi="宋体"/>
          <w:sz w:val="24"/>
        </w:rPr>
      </w:pPr>
      <w:r>
        <w:rPr>
          <w:rFonts w:ascii="宋体" w:hAnsi="宋体" w:hint="eastAsia"/>
          <w:sz w:val="24"/>
        </w:rPr>
        <w:t>支持维稳综合态势总览，常态化风险监控，维稳资源一张图，维稳工作成果分析展示，维稳工作指标统计，就业与维稳分析，收入与维稳分析功能。</w:t>
      </w:r>
    </w:p>
    <w:p w:rsidR="00000000" w:rsidRDefault="00A13A2C">
      <w:pPr>
        <w:spacing w:line="360" w:lineRule="auto"/>
        <w:ind w:firstLine="480"/>
        <w:rPr>
          <w:rFonts w:ascii="宋体" w:hAnsi="宋体"/>
          <w:sz w:val="24"/>
        </w:rPr>
      </w:pPr>
      <w:r>
        <w:rPr>
          <w:rFonts w:ascii="宋体" w:hAnsi="宋体" w:hint="eastAsia"/>
          <w:sz w:val="24"/>
        </w:rPr>
        <w:t>通过城市维稳全景洞察，实现对维稳综合态势、维稳常态化风险监控、维稳资源、维稳工作成果分析、维稳工作指标统计的监测和一张图分析展示；同时通过</w:t>
      </w:r>
      <w:r>
        <w:rPr>
          <w:rFonts w:ascii="宋体" w:hAnsi="宋体" w:hint="eastAsia"/>
          <w:sz w:val="24"/>
        </w:rPr>
        <w:t>对就业、收入与城市维稳关系的分析，实现对维稳工作常态化和重点性管理。</w:t>
      </w:r>
    </w:p>
    <w:p w:rsidR="00000000" w:rsidRDefault="00A13A2C">
      <w:pPr>
        <w:pStyle w:val="6"/>
        <w:spacing w:line="360" w:lineRule="auto"/>
        <w:rPr>
          <w:rFonts w:ascii="宋体" w:hAnsi="宋体"/>
        </w:rPr>
      </w:pPr>
      <w:r>
        <w:rPr>
          <w:rFonts w:ascii="宋体" w:hAnsi="宋体" w:hint="eastAsia"/>
        </w:rPr>
        <w:t>考核督查</w:t>
      </w:r>
    </w:p>
    <w:p w:rsidR="00000000" w:rsidRDefault="00A13A2C">
      <w:pPr>
        <w:numPr>
          <w:ilvl w:val="0"/>
          <w:numId w:val="85"/>
        </w:numPr>
        <w:spacing w:line="360" w:lineRule="auto"/>
        <w:rPr>
          <w:rFonts w:ascii="宋体" w:hAnsi="宋体"/>
          <w:b/>
          <w:bCs/>
          <w:sz w:val="24"/>
        </w:rPr>
      </w:pPr>
      <w:r>
        <w:rPr>
          <w:rFonts w:ascii="宋体" w:hAnsi="宋体" w:hint="eastAsia"/>
          <w:b/>
          <w:bCs/>
          <w:sz w:val="24"/>
        </w:rPr>
        <w:t>督查事件管理</w:t>
      </w:r>
    </w:p>
    <w:p w:rsidR="00000000" w:rsidRDefault="00A13A2C">
      <w:pPr>
        <w:spacing w:line="360" w:lineRule="auto"/>
        <w:ind w:firstLine="480"/>
        <w:rPr>
          <w:rFonts w:ascii="宋体" w:hAnsi="宋体"/>
          <w:sz w:val="24"/>
        </w:rPr>
      </w:pPr>
      <w:r>
        <w:rPr>
          <w:rFonts w:ascii="宋体" w:hAnsi="宋体" w:hint="eastAsia"/>
          <w:sz w:val="24"/>
        </w:rPr>
        <w:t>支持各类督查事项的创办，编辑，删除，批示下发，审核和信息管理。</w:t>
      </w:r>
    </w:p>
    <w:p w:rsidR="00000000" w:rsidRDefault="00A13A2C">
      <w:pPr>
        <w:numPr>
          <w:ilvl w:val="0"/>
          <w:numId w:val="85"/>
        </w:numPr>
        <w:spacing w:line="360" w:lineRule="auto"/>
        <w:rPr>
          <w:rFonts w:ascii="宋体" w:hAnsi="宋体"/>
          <w:b/>
          <w:bCs/>
          <w:sz w:val="24"/>
        </w:rPr>
      </w:pPr>
      <w:r>
        <w:rPr>
          <w:rFonts w:ascii="宋体" w:hAnsi="宋体" w:hint="eastAsia"/>
          <w:b/>
          <w:bCs/>
          <w:sz w:val="24"/>
        </w:rPr>
        <w:t>随机督查</w:t>
      </w:r>
    </w:p>
    <w:p w:rsidR="00000000" w:rsidRDefault="00A13A2C">
      <w:pPr>
        <w:spacing w:line="360" w:lineRule="auto"/>
        <w:ind w:firstLine="480"/>
        <w:rPr>
          <w:rFonts w:ascii="宋体" w:hAnsi="宋体"/>
          <w:sz w:val="24"/>
        </w:rPr>
      </w:pPr>
      <w:r>
        <w:rPr>
          <w:rFonts w:ascii="宋体" w:hAnsi="宋体" w:hint="eastAsia"/>
          <w:sz w:val="24"/>
        </w:rPr>
        <w:t>支持督查抽取功能，通过一定的条件随机抽取已经结案的历史案件进行督查。</w:t>
      </w:r>
    </w:p>
    <w:p w:rsidR="00000000" w:rsidRDefault="00A13A2C">
      <w:pPr>
        <w:spacing w:line="360" w:lineRule="auto"/>
        <w:ind w:firstLine="480"/>
        <w:rPr>
          <w:rFonts w:ascii="宋体" w:hAnsi="宋体"/>
          <w:sz w:val="24"/>
        </w:rPr>
      </w:pPr>
      <w:r>
        <w:rPr>
          <w:rFonts w:ascii="宋体" w:hAnsi="宋体" w:hint="eastAsia"/>
          <w:sz w:val="24"/>
        </w:rPr>
        <w:t>支持任务信息查询，督查轨迹生成，督查情况跟踪，跟踪案件流转，任务导入导出功能。</w:t>
      </w:r>
    </w:p>
    <w:p w:rsidR="00000000" w:rsidRDefault="00A13A2C">
      <w:pPr>
        <w:numPr>
          <w:ilvl w:val="0"/>
          <w:numId w:val="85"/>
        </w:numPr>
        <w:spacing w:line="360" w:lineRule="auto"/>
        <w:rPr>
          <w:rFonts w:ascii="宋体" w:hAnsi="宋体"/>
          <w:b/>
          <w:bCs/>
          <w:sz w:val="24"/>
        </w:rPr>
      </w:pPr>
      <w:r>
        <w:rPr>
          <w:rFonts w:ascii="宋体" w:hAnsi="宋体" w:hint="eastAsia"/>
          <w:b/>
          <w:bCs/>
          <w:sz w:val="24"/>
        </w:rPr>
        <w:t>考核评价</w:t>
      </w:r>
    </w:p>
    <w:p w:rsidR="00000000" w:rsidRDefault="00A13A2C">
      <w:pPr>
        <w:spacing w:line="360" w:lineRule="auto"/>
        <w:ind w:firstLine="480"/>
        <w:rPr>
          <w:rFonts w:ascii="宋体" w:hAnsi="宋体"/>
          <w:sz w:val="24"/>
        </w:rPr>
      </w:pPr>
      <w:r>
        <w:rPr>
          <w:rFonts w:ascii="宋体" w:hAnsi="宋体" w:hint="eastAsia"/>
          <w:sz w:val="24"/>
        </w:rPr>
        <w:t>考核评价功能应支持考核指标建立功能，多级指标任务分解管理，至少支持</w:t>
      </w:r>
      <w:r>
        <w:rPr>
          <w:rFonts w:ascii="宋体" w:hAnsi="宋体" w:hint="eastAsia"/>
          <w:sz w:val="24"/>
        </w:rPr>
        <w:t>4</w:t>
      </w:r>
      <w:r>
        <w:rPr>
          <w:rFonts w:ascii="宋体" w:hAnsi="宋体" w:hint="eastAsia"/>
          <w:sz w:val="24"/>
        </w:rPr>
        <w:t>级指标任务分解能力。</w:t>
      </w:r>
    </w:p>
    <w:p w:rsidR="00000000" w:rsidRDefault="00A13A2C">
      <w:pPr>
        <w:spacing w:line="360" w:lineRule="auto"/>
        <w:ind w:firstLine="480"/>
        <w:rPr>
          <w:rFonts w:ascii="宋体" w:hAnsi="宋体"/>
          <w:sz w:val="24"/>
        </w:rPr>
      </w:pPr>
      <w:r>
        <w:rPr>
          <w:rFonts w:ascii="宋体" w:hAnsi="宋体" w:hint="eastAsia"/>
          <w:sz w:val="24"/>
        </w:rPr>
        <w:t>支持考核体系配置，用户自定义考核体系，包括考核指标、考核项、考核权重、指标和评委的对应关系、考</w:t>
      </w:r>
      <w:r>
        <w:rPr>
          <w:rFonts w:ascii="宋体" w:hAnsi="宋体" w:hint="eastAsia"/>
          <w:sz w:val="24"/>
        </w:rPr>
        <w:t>核周期与时段、考核的分数计算等。</w:t>
      </w:r>
    </w:p>
    <w:p w:rsidR="00000000" w:rsidRDefault="00A13A2C">
      <w:pPr>
        <w:spacing w:line="360" w:lineRule="auto"/>
        <w:ind w:firstLine="480"/>
        <w:rPr>
          <w:rFonts w:ascii="宋体" w:hAnsi="宋体"/>
          <w:sz w:val="24"/>
        </w:rPr>
      </w:pPr>
      <w:r>
        <w:rPr>
          <w:rFonts w:ascii="宋体" w:hAnsi="宋体" w:hint="eastAsia"/>
          <w:sz w:val="24"/>
        </w:rPr>
        <w:t>支持指标灌入功能，将考核指标灌入系统，实现自动化、信息化目标绩效考核。</w:t>
      </w:r>
    </w:p>
    <w:p w:rsidR="00000000" w:rsidRDefault="00A13A2C">
      <w:pPr>
        <w:spacing w:line="360" w:lineRule="auto"/>
        <w:ind w:firstLine="480"/>
        <w:rPr>
          <w:rFonts w:ascii="宋体" w:hAnsi="宋体"/>
          <w:sz w:val="24"/>
        </w:rPr>
      </w:pPr>
      <w:r>
        <w:rPr>
          <w:rFonts w:ascii="宋体" w:hAnsi="宋体" w:hint="eastAsia"/>
          <w:sz w:val="24"/>
        </w:rPr>
        <w:lastRenderedPageBreak/>
        <w:t>支持指标权重与分数，根据工作内容不同分别赋予各级考核指标分值和权重。</w:t>
      </w:r>
    </w:p>
    <w:p w:rsidR="00000000" w:rsidRDefault="00A13A2C">
      <w:pPr>
        <w:spacing w:line="360" w:lineRule="auto"/>
        <w:ind w:firstLine="480"/>
        <w:rPr>
          <w:rFonts w:ascii="宋体" w:hAnsi="宋体"/>
          <w:sz w:val="24"/>
        </w:rPr>
      </w:pPr>
      <w:r>
        <w:rPr>
          <w:rFonts w:ascii="宋体" w:hAnsi="宋体" w:hint="eastAsia"/>
          <w:sz w:val="24"/>
        </w:rPr>
        <w:t>支持指标下达，通过对考核指标的分解，细化指标体系，考核体系配置完成后即可下发，分解到各被考核单位，实现对各单位指标工作办理全过程的监督。支持多维度考核设置管理。</w:t>
      </w:r>
    </w:p>
    <w:p w:rsidR="00000000" w:rsidRDefault="00A13A2C">
      <w:pPr>
        <w:spacing w:line="360" w:lineRule="auto"/>
        <w:ind w:firstLine="480"/>
        <w:rPr>
          <w:rFonts w:ascii="宋体" w:hAnsi="宋体"/>
          <w:sz w:val="24"/>
        </w:rPr>
      </w:pPr>
      <w:r>
        <w:rPr>
          <w:rFonts w:ascii="宋体" w:hAnsi="宋体" w:hint="eastAsia"/>
          <w:sz w:val="24"/>
        </w:rPr>
        <w:t>支持指标任务完成情况报告，根据月度</w:t>
      </w:r>
      <w:r>
        <w:rPr>
          <w:rFonts w:ascii="宋体" w:hAnsi="宋体" w:hint="eastAsia"/>
          <w:sz w:val="24"/>
        </w:rPr>
        <w:t>/</w:t>
      </w:r>
      <w:r>
        <w:rPr>
          <w:rFonts w:ascii="宋体" w:hAnsi="宋体" w:hint="eastAsia"/>
          <w:sz w:val="24"/>
        </w:rPr>
        <w:t>季度指标工作完成情况输出指标任务完成情况报告。</w:t>
      </w:r>
    </w:p>
    <w:p w:rsidR="00000000" w:rsidRDefault="00A13A2C">
      <w:pPr>
        <w:spacing w:line="360" w:lineRule="auto"/>
        <w:ind w:firstLine="480"/>
        <w:rPr>
          <w:rFonts w:ascii="宋体" w:hAnsi="宋体"/>
          <w:sz w:val="24"/>
        </w:rPr>
      </w:pPr>
      <w:r>
        <w:rPr>
          <w:rFonts w:ascii="宋体" w:hAnsi="宋体" w:hint="eastAsia"/>
          <w:sz w:val="24"/>
        </w:rPr>
        <w:t>支持考核管理，多维度考核设置。</w:t>
      </w:r>
    </w:p>
    <w:p w:rsidR="00000000" w:rsidRDefault="00A13A2C">
      <w:pPr>
        <w:spacing w:line="360" w:lineRule="auto"/>
        <w:ind w:firstLine="480"/>
        <w:rPr>
          <w:rFonts w:ascii="宋体" w:hAnsi="宋体"/>
          <w:sz w:val="24"/>
        </w:rPr>
      </w:pPr>
      <w:r>
        <w:rPr>
          <w:rFonts w:ascii="宋体" w:hAnsi="宋体" w:hint="eastAsia"/>
          <w:sz w:val="24"/>
        </w:rPr>
        <w:t>支持工作报表。支持智能查询和考核排名。</w:t>
      </w:r>
    </w:p>
    <w:p w:rsidR="00000000" w:rsidRDefault="00A13A2C">
      <w:pPr>
        <w:numPr>
          <w:ilvl w:val="0"/>
          <w:numId w:val="85"/>
        </w:numPr>
        <w:spacing w:line="360" w:lineRule="auto"/>
        <w:rPr>
          <w:rFonts w:ascii="宋体" w:hAnsi="宋体"/>
          <w:b/>
          <w:bCs/>
          <w:sz w:val="24"/>
        </w:rPr>
      </w:pPr>
      <w:r>
        <w:rPr>
          <w:rFonts w:ascii="宋体" w:hAnsi="宋体" w:hint="eastAsia"/>
          <w:b/>
          <w:bCs/>
          <w:sz w:val="24"/>
        </w:rPr>
        <w:t>数据分析展示</w:t>
      </w:r>
    </w:p>
    <w:p w:rsidR="00000000" w:rsidRDefault="00A13A2C">
      <w:pPr>
        <w:spacing w:line="360" w:lineRule="auto"/>
        <w:ind w:firstLine="480"/>
        <w:rPr>
          <w:rFonts w:ascii="宋体" w:hAnsi="宋体"/>
          <w:sz w:val="24"/>
        </w:rPr>
      </w:pPr>
      <w:r>
        <w:rPr>
          <w:rFonts w:ascii="宋体" w:hAnsi="宋体" w:hint="eastAsia"/>
          <w:sz w:val="24"/>
        </w:rPr>
        <w:t>支持</w:t>
      </w:r>
      <w:r>
        <w:rPr>
          <w:rFonts w:ascii="宋体" w:hAnsi="宋体" w:hint="eastAsia"/>
          <w:sz w:val="24"/>
        </w:rPr>
        <w:t>事项统计分析展示和综合评分分析展示，对督查考核各类数据进行建模分析，并提供多种表现形式，数据分析看板内容的可视化设置。</w:t>
      </w:r>
    </w:p>
    <w:p w:rsidR="00000000" w:rsidRDefault="00A13A2C">
      <w:pPr>
        <w:numPr>
          <w:ilvl w:val="0"/>
          <w:numId w:val="85"/>
        </w:numPr>
        <w:spacing w:line="360" w:lineRule="auto"/>
        <w:rPr>
          <w:rFonts w:ascii="宋体" w:hAnsi="宋体"/>
          <w:b/>
          <w:bCs/>
          <w:sz w:val="24"/>
        </w:rPr>
      </w:pPr>
      <w:r>
        <w:rPr>
          <w:rFonts w:ascii="宋体" w:hAnsi="宋体" w:hint="eastAsia"/>
          <w:b/>
          <w:bCs/>
          <w:sz w:val="24"/>
        </w:rPr>
        <w:t>报告管理</w:t>
      </w:r>
    </w:p>
    <w:p w:rsidR="00000000" w:rsidRDefault="00A13A2C">
      <w:pPr>
        <w:spacing w:line="360" w:lineRule="auto"/>
        <w:ind w:firstLine="480"/>
        <w:rPr>
          <w:rFonts w:ascii="宋体" w:hAnsi="宋体"/>
          <w:sz w:val="24"/>
        </w:rPr>
      </w:pPr>
      <w:r>
        <w:rPr>
          <w:rFonts w:ascii="宋体" w:hAnsi="宋体" w:hint="eastAsia"/>
          <w:sz w:val="24"/>
        </w:rPr>
        <w:t>支持考核督查报告的报告生成，报告查询，报告查看和报告导出功能。</w:t>
      </w:r>
      <w:r>
        <w:rPr>
          <w:rFonts w:ascii="宋体" w:hAnsi="宋体" w:hint="eastAsia"/>
          <w:sz w:val="24"/>
        </w:rPr>
        <w:tab/>
      </w:r>
    </w:p>
    <w:p w:rsidR="00000000" w:rsidRDefault="00A13A2C">
      <w:pPr>
        <w:pStyle w:val="6"/>
        <w:spacing w:line="360" w:lineRule="auto"/>
        <w:rPr>
          <w:rFonts w:ascii="宋体" w:hAnsi="宋体"/>
        </w:rPr>
      </w:pPr>
      <w:r>
        <w:rPr>
          <w:rFonts w:ascii="宋体" w:hAnsi="宋体" w:hint="eastAsia"/>
        </w:rPr>
        <w:t>移动领导驾驶舱</w:t>
      </w:r>
    </w:p>
    <w:p w:rsidR="00000000" w:rsidRDefault="00A13A2C">
      <w:pPr>
        <w:spacing w:line="360" w:lineRule="auto"/>
        <w:ind w:firstLine="482"/>
        <w:rPr>
          <w:rFonts w:ascii="宋体" w:hAnsi="宋体"/>
          <w:b/>
          <w:bCs/>
          <w:sz w:val="24"/>
        </w:rPr>
      </w:pPr>
      <w:r>
        <w:rPr>
          <w:rFonts w:ascii="宋体" w:hAnsi="宋体" w:hint="eastAsia"/>
          <w:sz w:val="24"/>
        </w:rPr>
        <w:t>移动领导驾驶舱为城市管理者及相关领导提供便捷的移动端应用服务。</w:t>
      </w:r>
    </w:p>
    <w:p w:rsidR="00000000" w:rsidRDefault="00A13A2C">
      <w:pPr>
        <w:numPr>
          <w:ilvl w:val="0"/>
          <w:numId w:val="86"/>
        </w:numPr>
        <w:spacing w:line="360" w:lineRule="auto"/>
        <w:rPr>
          <w:rFonts w:ascii="宋体" w:hAnsi="宋体"/>
          <w:b/>
          <w:bCs/>
          <w:sz w:val="24"/>
        </w:rPr>
      </w:pPr>
      <w:r>
        <w:rPr>
          <w:rFonts w:ascii="宋体" w:hAnsi="宋体" w:hint="eastAsia"/>
          <w:b/>
          <w:bCs/>
          <w:sz w:val="24"/>
        </w:rPr>
        <w:t>基础工作台</w:t>
      </w:r>
    </w:p>
    <w:p w:rsidR="00000000" w:rsidRDefault="00A13A2C">
      <w:pPr>
        <w:spacing w:line="360" w:lineRule="auto"/>
        <w:ind w:firstLine="480"/>
        <w:rPr>
          <w:rFonts w:ascii="宋体" w:hAnsi="宋体"/>
          <w:sz w:val="24"/>
        </w:rPr>
      </w:pPr>
      <w:r>
        <w:rPr>
          <w:rFonts w:ascii="宋体" w:hAnsi="宋体" w:hint="eastAsia"/>
          <w:sz w:val="24"/>
        </w:rPr>
        <w:t>打造各功能系统模块的统一导航入口，支持领导简报、任务提醒、通讯录管理、时政要闻、消息管理、综合查询、系统设置等基础功能。</w:t>
      </w:r>
    </w:p>
    <w:p w:rsidR="00000000" w:rsidRDefault="00A13A2C">
      <w:pPr>
        <w:numPr>
          <w:ilvl w:val="0"/>
          <w:numId w:val="86"/>
        </w:numPr>
        <w:spacing w:line="360" w:lineRule="auto"/>
        <w:rPr>
          <w:rFonts w:ascii="宋体" w:hAnsi="宋体"/>
          <w:b/>
          <w:bCs/>
          <w:sz w:val="24"/>
        </w:rPr>
      </w:pPr>
      <w:r>
        <w:rPr>
          <w:rFonts w:ascii="宋体" w:hAnsi="宋体" w:hint="eastAsia"/>
          <w:b/>
          <w:bCs/>
          <w:sz w:val="24"/>
        </w:rPr>
        <w:t>城市运营监测</w:t>
      </w:r>
    </w:p>
    <w:p w:rsidR="00000000" w:rsidRDefault="00A13A2C">
      <w:pPr>
        <w:spacing w:line="360" w:lineRule="auto"/>
        <w:ind w:firstLine="480"/>
        <w:rPr>
          <w:rFonts w:ascii="宋体" w:hAnsi="宋体"/>
          <w:sz w:val="24"/>
        </w:rPr>
      </w:pPr>
      <w:r>
        <w:rPr>
          <w:rFonts w:ascii="宋体" w:hAnsi="宋体" w:hint="eastAsia"/>
          <w:sz w:val="24"/>
        </w:rPr>
        <w:t>支持城市画像、城市安全、城市治理、城市服务、交通运行、环保宜居、文化旅游、经济运行、营商</w:t>
      </w:r>
      <w:r>
        <w:rPr>
          <w:rFonts w:ascii="宋体" w:hAnsi="宋体" w:hint="eastAsia"/>
          <w:sz w:val="24"/>
        </w:rPr>
        <w:t>环境专题，以驾驶舱仪表盘的形式实现对城市重点领域的运行状态进行多维度监测服务，形成可视化的数据信息服务。以多样化数据报告展示形式进行展现。</w:t>
      </w:r>
    </w:p>
    <w:p w:rsidR="00000000" w:rsidRDefault="00A13A2C">
      <w:pPr>
        <w:numPr>
          <w:ilvl w:val="0"/>
          <w:numId w:val="86"/>
        </w:numPr>
        <w:spacing w:line="360" w:lineRule="auto"/>
        <w:rPr>
          <w:rFonts w:ascii="宋体" w:hAnsi="宋体"/>
          <w:b/>
          <w:bCs/>
          <w:sz w:val="24"/>
        </w:rPr>
      </w:pPr>
      <w:r>
        <w:rPr>
          <w:rFonts w:ascii="宋体" w:hAnsi="宋体" w:hint="eastAsia"/>
          <w:b/>
          <w:bCs/>
          <w:sz w:val="24"/>
        </w:rPr>
        <w:t>预警事件处置</w:t>
      </w:r>
    </w:p>
    <w:p w:rsidR="00000000" w:rsidRDefault="00A13A2C">
      <w:pPr>
        <w:spacing w:line="360" w:lineRule="auto"/>
        <w:ind w:firstLine="480"/>
        <w:rPr>
          <w:rFonts w:ascii="宋体" w:hAnsi="宋体"/>
          <w:sz w:val="24"/>
        </w:rPr>
      </w:pPr>
      <w:r>
        <w:rPr>
          <w:rFonts w:ascii="宋体" w:hAnsi="宋体" w:hint="eastAsia"/>
          <w:sz w:val="24"/>
        </w:rPr>
        <w:t>支持异常事件预警，预警事件报告查看和预警事件处置功能。</w:t>
      </w:r>
    </w:p>
    <w:p w:rsidR="00000000" w:rsidRDefault="00A13A2C">
      <w:pPr>
        <w:numPr>
          <w:ilvl w:val="0"/>
          <w:numId w:val="86"/>
        </w:numPr>
        <w:spacing w:line="360" w:lineRule="auto"/>
        <w:rPr>
          <w:rFonts w:ascii="宋体" w:hAnsi="宋体"/>
          <w:b/>
          <w:bCs/>
          <w:sz w:val="24"/>
        </w:rPr>
      </w:pPr>
      <w:r>
        <w:rPr>
          <w:rFonts w:ascii="宋体" w:hAnsi="宋体" w:hint="eastAsia"/>
          <w:b/>
          <w:bCs/>
          <w:sz w:val="24"/>
        </w:rPr>
        <w:t>日常事件协同处置</w:t>
      </w:r>
    </w:p>
    <w:p w:rsidR="00000000" w:rsidRDefault="00A13A2C">
      <w:pPr>
        <w:spacing w:line="360" w:lineRule="auto"/>
        <w:ind w:firstLine="480"/>
        <w:rPr>
          <w:rFonts w:ascii="宋体" w:hAnsi="宋体"/>
          <w:sz w:val="24"/>
        </w:rPr>
      </w:pPr>
      <w:r>
        <w:rPr>
          <w:rFonts w:ascii="宋体" w:hAnsi="宋体" w:hint="eastAsia"/>
          <w:sz w:val="24"/>
        </w:rPr>
        <w:t>支持事件列表，事件搜索和事件处置功能。</w:t>
      </w:r>
    </w:p>
    <w:p w:rsidR="00000000" w:rsidRDefault="00A13A2C">
      <w:pPr>
        <w:spacing w:line="360" w:lineRule="auto"/>
        <w:ind w:firstLine="480"/>
        <w:rPr>
          <w:rFonts w:ascii="宋体" w:hAnsi="宋体"/>
          <w:sz w:val="24"/>
        </w:rPr>
      </w:pPr>
      <w:r>
        <w:rPr>
          <w:rFonts w:ascii="宋体" w:hAnsi="宋体" w:hint="eastAsia"/>
          <w:sz w:val="24"/>
        </w:rPr>
        <w:lastRenderedPageBreak/>
        <w:t>领导对城市跨部门综合事件，权责不清事件协同调度工作进行处理，能够查看事件的详细信息和办理过程。事件列表的查看，多方位的事件检索和事件处置调度。</w:t>
      </w:r>
    </w:p>
    <w:p w:rsidR="00000000" w:rsidRDefault="00A13A2C">
      <w:pPr>
        <w:numPr>
          <w:ilvl w:val="0"/>
          <w:numId w:val="86"/>
        </w:numPr>
        <w:spacing w:line="360" w:lineRule="auto"/>
        <w:rPr>
          <w:rFonts w:ascii="宋体" w:hAnsi="宋体"/>
          <w:b/>
          <w:bCs/>
          <w:sz w:val="24"/>
        </w:rPr>
      </w:pPr>
      <w:r>
        <w:rPr>
          <w:rFonts w:ascii="宋体" w:hAnsi="宋体" w:hint="eastAsia"/>
          <w:b/>
          <w:bCs/>
          <w:sz w:val="24"/>
        </w:rPr>
        <w:t>事件督办</w:t>
      </w:r>
    </w:p>
    <w:p w:rsidR="00000000" w:rsidRDefault="00A13A2C">
      <w:pPr>
        <w:spacing w:line="360" w:lineRule="auto"/>
        <w:ind w:firstLine="480"/>
        <w:rPr>
          <w:rFonts w:ascii="宋体" w:hAnsi="宋体"/>
          <w:sz w:val="24"/>
        </w:rPr>
      </w:pPr>
      <w:r>
        <w:rPr>
          <w:rFonts w:ascii="宋体" w:hAnsi="宋体" w:hint="eastAsia"/>
          <w:sz w:val="24"/>
        </w:rPr>
        <w:t>支持交办督办处置，督办事件查看，督办报告查看功能。</w:t>
      </w:r>
    </w:p>
    <w:p w:rsidR="00000000" w:rsidRDefault="00A13A2C">
      <w:pPr>
        <w:spacing w:line="360" w:lineRule="auto"/>
        <w:ind w:firstLine="480"/>
        <w:rPr>
          <w:rFonts w:ascii="宋体" w:hAnsi="宋体"/>
          <w:sz w:val="24"/>
        </w:rPr>
      </w:pPr>
      <w:r>
        <w:rPr>
          <w:rFonts w:ascii="宋体" w:hAnsi="宋体" w:hint="eastAsia"/>
          <w:sz w:val="24"/>
        </w:rPr>
        <w:t>服务于政府重要事件事项督办管理，支持领</w:t>
      </w:r>
      <w:r>
        <w:rPr>
          <w:rFonts w:ascii="宋体" w:hAnsi="宋体" w:hint="eastAsia"/>
          <w:sz w:val="24"/>
        </w:rPr>
        <w:t>导查看已督办、未督办的事件信息列表、事件详情，事件流程，针对未督办的事件、可进行督办操作，针对已督办的事件支持事件报告查看。</w:t>
      </w:r>
    </w:p>
    <w:p w:rsidR="00000000" w:rsidRDefault="00A13A2C">
      <w:pPr>
        <w:numPr>
          <w:ilvl w:val="0"/>
          <w:numId w:val="86"/>
        </w:numPr>
        <w:spacing w:line="360" w:lineRule="auto"/>
        <w:rPr>
          <w:rFonts w:ascii="宋体" w:hAnsi="宋体"/>
          <w:b/>
          <w:bCs/>
          <w:sz w:val="24"/>
        </w:rPr>
      </w:pPr>
      <w:r>
        <w:rPr>
          <w:rFonts w:ascii="宋体" w:hAnsi="宋体" w:hint="eastAsia"/>
          <w:b/>
          <w:bCs/>
          <w:sz w:val="24"/>
        </w:rPr>
        <w:t>考核督查</w:t>
      </w:r>
    </w:p>
    <w:p w:rsidR="00000000" w:rsidRDefault="00A13A2C">
      <w:pPr>
        <w:spacing w:line="360" w:lineRule="auto"/>
        <w:ind w:firstLine="480"/>
        <w:rPr>
          <w:rFonts w:ascii="宋体" w:hAnsi="宋体"/>
          <w:sz w:val="24"/>
        </w:rPr>
      </w:pPr>
      <w:r>
        <w:rPr>
          <w:rFonts w:ascii="宋体" w:hAnsi="宋体" w:hint="eastAsia"/>
          <w:sz w:val="24"/>
        </w:rPr>
        <w:t>支持督查事项管理，审核批示和考核评价功能。</w:t>
      </w:r>
    </w:p>
    <w:p w:rsidR="00000000" w:rsidRDefault="00A13A2C">
      <w:pPr>
        <w:spacing w:line="360" w:lineRule="auto"/>
        <w:ind w:firstLine="480"/>
        <w:rPr>
          <w:rFonts w:ascii="宋体" w:hAnsi="宋体"/>
          <w:sz w:val="24"/>
        </w:rPr>
      </w:pPr>
      <w:r>
        <w:rPr>
          <w:rFonts w:ascii="宋体" w:hAnsi="宋体" w:hint="eastAsia"/>
          <w:sz w:val="24"/>
        </w:rPr>
        <w:t>领导基于移动驾驶舱对督查事项进行查看管理，审核和批示，对委办局进行考核评价，并查看考核评价结果。</w:t>
      </w:r>
    </w:p>
    <w:p w:rsidR="00000000" w:rsidRDefault="00A13A2C">
      <w:pPr>
        <w:numPr>
          <w:ilvl w:val="0"/>
          <w:numId w:val="86"/>
        </w:numPr>
        <w:spacing w:line="360" w:lineRule="auto"/>
        <w:rPr>
          <w:rFonts w:ascii="宋体" w:hAnsi="宋体"/>
          <w:b/>
          <w:bCs/>
          <w:sz w:val="24"/>
        </w:rPr>
      </w:pPr>
      <w:r>
        <w:rPr>
          <w:rFonts w:ascii="宋体" w:hAnsi="宋体" w:hint="eastAsia"/>
          <w:b/>
          <w:bCs/>
          <w:sz w:val="24"/>
        </w:rPr>
        <w:t>移动会商</w:t>
      </w:r>
    </w:p>
    <w:p w:rsidR="00000000" w:rsidRDefault="00A13A2C">
      <w:pPr>
        <w:spacing w:line="360" w:lineRule="auto"/>
        <w:ind w:firstLine="480"/>
        <w:rPr>
          <w:rFonts w:ascii="宋体" w:hAnsi="宋体"/>
          <w:sz w:val="24"/>
        </w:rPr>
      </w:pPr>
      <w:r>
        <w:rPr>
          <w:rFonts w:ascii="宋体" w:hAnsi="宋体" w:hint="eastAsia"/>
          <w:sz w:val="24"/>
        </w:rPr>
        <w:t>支持语音通话和视频通话功能。支持基于移动视音频会商，让领导随时随地进行点对点音视频通话和多方音视频通话。实现高效的移动会商和移动可视指挥应用。</w:t>
      </w:r>
      <w:r>
        <w:rPr>
          <w:rFonts w:ascii="宋体" w:hAnsi="宋体" w:hint="eastAsia"/>
          <w:sz w:val="24"/>
        </w:rPr>
        <w:tab/>
      </w:r>
    </w:p>
    <w:p w:rsidR="00000000" w:rsidRDefault="00A13A2C">
      <w:pPr>
        <w:pStyle w:val="6"/>
        <w:spacing w:line="360" w:lineRule="auto"/>
        <w:rPr>
          <w:rFonts w:ascii="宋体" w:hAnsi="宋体"/>
        </w:rPr>
      </w:pPr>
      <w:r>
        <w:rPr>
          <w:rFonts w:ascii="宋体" w:hAnsi="宋体" w:hint="eastAsia"/>
        </w:rPr>
        <w:t>PC</w:t>
      </w:r>
      <w:r>
        <w:rPr>
          <w:rFonts w:ascii="宋体" w:hAnsi="宋体" w:hint="eastAsia"/>
        </w:rPr>
        <w:t>领导驾驶舱</w:t>
      </w:r>
    </w:p>
    <w:p w:rsidR="00000000" w:rsidRDefault="00A13A2C">
      <w:pPr>
        <w:spacing w:line="360" w:lineRule="auto"/>
        <w:ind w:firstLine="480"/>
        <w:rPr>
          <w:rFonts w:ascii="宋体" w:hAnsi="宋体"/>
          <w:sz w:val="24"/>
        </w:rPr>
      </w:pPr>
      <w:r>
        <w:rPr>
          <w:rFonts w:ascii="宋体" w:hAnsi="宋体" w:hint="eastAsia"/>
          <w:sz w:val="24"/>
        </w:rPr>
        <w:t>对城市重点领域态势构建一张图展示分析，基于</w:t>
      </w:r>
      <w:r>
        <w:rPr>
          <w:rFonts w:ascii="宋体" w:hAnsi="宋体" w:hint="eastAsia"/>
          <w:sz w:val="24"/>
        </w:rPr>
        <w:t>PC</w:t>
      </w:r>
      <w:r>
        <w:rPr>
          <w:rFonts w:ascii="宋体" w:hAnsi="宋体" w:hint="eastAsia"/>
          <w:sz w:val="24"/>
        </w:rPr>
        <w:t>或监视器推送到城</w:t>
      </w:r>
      <w:r>
        <w:rPr>
          <w:rFonts w:ascii="宋体" w:hAnsi="宋体" w:hint="eastAsia"/>
          <w:sz w:val="24"/>
        </w:rPr>
        <w:t>市领导桌面，支撑领导及时全面的了解城市运行状态。</w:t>
      </w:r>
    </w:p>
    <w:p w:rsidR="00000000" w:rsidRDefault="00A13A2C">
      <w:pPr>
        <w:numPr>
          <w:ilvl w:val="0"/>
          <w:numId w:val="87"/>
        </w:numPr>
        <w:spacing w:line="360" w:lineRule="auto"/>
        <w:rPr>
          <w:rFonts w:ascii="宋体" w:hAnsi="宋体"/>
          <w:b/>
          <w:bCs/>
          <w:sz w:val="24"/>
        </w:rPr>
      </w:pPr>
      <w:r>
        <w:rPr>
          <w:rFonts w:ascii="宋体" w:hAnsi="宋体" w:hint="eastAsia"/>
          <w:b/>
          <w:bCs/>
          <w:sz w:val="24"/>
        </w:rPr>
        <w:t>首页</w:t>
      </w:r>
    </w:p>
    <w:p w:rsidR="00000000" w:rsidRDefault="00A13A2C">
      <w:pPr>
        <w:spacing w:line="360" w:lineRule="auto"/>
        <w:ind w:firstLine="480"/>
        <w:rPr>
          <w:rFonts w:ascii="宋体" w:hAnsi="宋体"/>
          <w:sz w:val="24"/>
        </w:rPr>
      </w:pPr>
      <w:r>
        <w:rPr>
          <w:rFonts w:ascii="宋体" w:hAnsi="宋体" w:hint="eastAsia"/>
          <w:sz w:val="24"/>
        </w:rPr>
        <w:t>支持首页功能。设计城市</w:t>
      </w:r>
      <w:r>
        <w:rPr>
          <w:rFonts w:ascii="宋体" w:hAnsi="宋体" w:hint="eastAsia"/>
          <w:sz w:val="24"/>
        </w:rPr>
        <w:t>PC</w:t>
      </w:r>
      <w:r>
        <w:rPr>
          <w:rFonts w:ascii="宋体" w:hAnsi="宋体" w:hint="eastAsia"/>
          <w:sz w:val="24"/>
        </w:rPr>
        <w:t>领导驾驶舱展示主题理念，并建立首页概览导览页面。根据主题理念进行子专题导航效果设计。</w:t>
      </w:r>
    </w:p>
    <w:p w:rsidR="00000000" w:rsidRDefault="00A13A2C">
      <w:pPr>
        <w:numPr>
          <w:ilvl w:val="0"/>
          <w:numId w:val="87"/>
        </w:numPr>
        <w:spacing w:line="360" w:lineRule="auto"/>
        <w:rPr>
          <w:rFonts w:ascii="宋体" w:hAnsi="宋体"/>
          <w:b/>
          <w:bCs/>
          <w:sz w:val="24"/>
        </w:rPr>
      </w:pPr>
      <w:r>
        <w:rPr>
          <w:rFonts w:ascii="宋体" w:hAnsi="宋体" w:hint="eastAsia"/>
          <w:b/>
          <w:bCs/>
          <w:sz w:val="24"/>
        </w:rPr>
        <w:t>“安”专题</w:t>
      </w:r>
    </w:p>
    <w:p w:rsidR="00000000" w:rsidRDefault="00A13A2C">
      <w:pPr>
        <w:spacing w:line="360" w:lineRule="auto"/>
        <w:ind w:firstLine="480"/>
        <w:rPr>
          <w:rFonts w:ascii="宋体" w:hAnsi="宋体"/>
          <w:sz w:val="24"/>
        </w:rPr>
      </w:pPr>
      <w:r>
        <w:rPr>
          <w:rFonts w:ascii="宋体" w:hAnsi="宋体" w:hint="eastAsia"/>
          <w:sz w:val="24"/>
        </w:rPr>
        <w:t>展示分析内容应包含疫情防控专题，卫生健康专题。进行指标体系构建，展示内容设计开发和指标下钻分析。</w:t>
      </w:r>
    </w:p>
    <w:p w:rsidR="00000000" w:rsidRDefault="00A13A2C">
      <w:pPr>
        <w:numPr>
          <w:ilvl w:val="0"/>
          <w:numId w:val="87"/>
        </w:numPr>
        <w:spacing w:line="360" w:lineRule="auto"/>
        <w:rPr>
          <w:rFonts w:ascii="宋体" w:hAnsi="宋体"/>
          <w:b/>
          <w:bCs/>
          <w:sz w:val="24"/>
        </w:rPr>
      </w:pPr>
      <w:r>
        <w:rPr>
          <w:rFonts w:ascii="宋体" w:hAnsi="宋体" w:hint="eastAsia"/>
          <w:b/>
          <w:bCs/>
          <w:sz w:val="24"/>
        </w:rPr>
        <w:t>“居”专题</w:t>
      </w:r>
    </w:p>
    <w:p w:rsidR="00000000" w:rsidRDefault="00A13A2C">
      <w:pPr>
        <w:spacing w:line="360" w:lineRule="auto"/>
        <w:ind w:firstLine="480"/>
        <w:rPr>
          <w:rFonts w:ascii="宋体" w:hAnsi="宋体"/>
          <w:sz w:val="24"/>
        </w:rPr>
      </w:pPr>
      <w:r>
        <w:rPr>
          <w:rFonts w:ascii="宋体" w:hAnsi="宋体" w:hint="eastAsia"/>
          <w:sz w:val="24"/>
        </w:rPr>
        <w:t>展示分析内容应包含不动产交易专题，居住环境专题，进行指标体系构建，展示内容设计开发和指标下钻分析。</w:t>
      </w:r>
    </w:p>
    <w:p w:rsidR="00000000" w:rsidRDefault="00A13A2C">
      <w:pPr>
        <w:numPr>
          <w:ilvl w:val="0"/>
          <w:numId w:val="87"/>
        </w:numPr>
        <w:spacing w:line="360" w:lineRule="auto"/>
        <w:rPr>
          <w:rFonts w:ascii="宋体" w:hAnsi="宋体"/>
          <w:b/>
          <w:bCs/>
          <w:sz w:val="24"/>
        </w:rPr>
      </w:pPr>
      <w:r>
        <w:rPr>
          <w:rFonts w:ascii="宋体" w:hAnsi="宋体" w:hint="eastAsia"/>
          <w:b/>
          <w:bCs/>
          <w:sz w:val="24"/>
        </w:rPr>
        <w:lastRenderedPageBreak/>
        <w:t>“乐”专题</w:t>
      </w:r>
    </w:p>
    <w:p w:rsidR="00000000" w:rsidRDefault="00A13A2C">
      <w:pPr>
        <w:spacing w:line="360" w:lineRule="auto"/>
        <w:ind w:firstLine="480"/>
        <w:rPr>
          <w:rFonts w:ascii="宋体" w:hAnsi="宋体"/>
          <w:sz w:val="24"/>
        </w:rPr>
      </w:pPr>
      <w:r>
        <w:rPr>
          <w:rFonts w:ascii="宋体" w:hAnsi="宋体" w:hint="eastAsia"/>
          <w:sz w:val="24"/>
        </w:rPr>
        <w:t>展示分析内容应包含文化旅游专题，进行指标体系构建，展示内容设计开发和指标下钻分析。</w:t>
      </w:r>
    </w:p>
    <w:p w:rsidR="00000000" w:rsidRDefault="00A13A2C">
      <w:pPr>
        <w:numPr>
          <w:ilvl w:val="0"/>
          <w:numId w:val="87"/>
        </w:numPr>
        <w:spacing w:line="360" w:lineRule="auto"/>
        <w:rPr>
          <w:rFonts w:ascii="宋体" w:hAnsi="宋体"/>
          <w:b/>
          <w:bCs/>
          <w:sz w:val="24"/>
        </w:rPr>
      </w:pPr>
      <w:r>
        <w:rPr>
          <w:rFonts w:ascii="宋体" w:hAnsi="宋体" w:hint="eastAsia"/>
          <w:b/>
          <w:bCs/>
          <w:sz w:val="24"/>
        </w:rPr>
        <w:t>“业”专题</w:t>
      </w:r>
    </w:p>
    <w:p w:rsidR="00000000" w:rsidRDefault="00A13A2C">
      <w:pPr>
        <w:spacing w:line="360" w:lineRule="auto"/>
        <w:ind w:firstLine="480"/>
        <w:rPr>
          <w:rFonts w:ascii="宋体" w:hAnsi="宋体"/>
          <w:sz w:val="24"/>
        </w:rPr>
      </w:pPr>
      <w:r>
        <w:rPr>
          <w:rFonts w:ascii="宋体" w:hAnsi="宋体" w:hint="eastAsia"/>
          <w:sz w:val="24"/>
        </w:rPr>
        <w:t>展示分析内容应</w:t>
      </w:r>
      <w:r>
        <w:rPr>
          <w:rFonts w:ascii="宋体" w:hAnsi="宋体" w:hint="eastAsia"/>
          <w:sz w:val="24"/>
        </w:rPr>
        <w:t>包含经济运行专题，智慧产业功能区专题，进行指标体系构建，展示内容设计开发和指标下钻分析。</w:t>
      </w:r>
    </w:p>
    <w:p w:rsidR="00000000" w:rsidRDefault="00A13A2C">
      <w:pPr>
        <w:numPr>
          <w:ilvl w:val="0"/>
          <w:numId w:val="87"/>
        </w:numPr>
        <w:spacing w:line="360" w:lineRule="auto"/>
        <w:rPr>
          <w:rFonts w:ascii="宋体" w:hAnsi="宋体"/>
          <w:b/>
          <w:bCs/>
          <w:sz w:val="24"/>
        </w:rPr>
      </w:pPr>
      <w:r>
        <w:rPr>
          <w:rFonts w:ascii="宋体" w:hAnsi="宋体" w:hint="eastAsia"/>
          <w:b/>
          <w:bCs/>
          <w:sz w:val="24"/>
        </w:rPr>
        <w:t>支撑专题</w:t>
      </w:r>
    </w:p>
    <w:p w:rsidR="00000000" w:rsidRDefault="00A13A2C">
      <w:pPr>
        <w:spacing w:line="360" w:lineRule="auto"/>
        <w:ind w:firstLine="480"/>
        <w:rPr>
          <w:rFonts w:ascii="宋体" w:hAnsi="宋体"/>
          <w:sz w:val="24"/>
        </w:rPr>
      </w:pPr>
      <w:r>
        <w:rPr>
          <w:rFonts w:ascii="宋体" w:hAnsi="宋体" w:hint="eastAsia"/>
          <w:sz w:val="24"/>
        </w:rPr>
        <w:t>支持行政区规划功能，接入中国地图、四川省地图、德阳市地图等行政区规划图，</w:t>
      </w:r>
    </w:p>
    <w:p w:rsidR="00000000" w:rsidRDefault="00A13A2C">
      <w:pPr>
        <w:spacing w:line="360" w:lineRule="auto"/>
        <w:ind w:firstLine="480"/>
        <w:rPr>
          <w:rFonts w:ascii="宋体" w:hAnsi="宋体"/>
          <w:sz w:val="24"/>
        </w:rPr>
      </w:pPr>
      <w:r>
        <w:rPr>
          <w:rFonts w:ascii="宋体" w:hAnsi="宋体" w:hint="eastAsia"/>
          <w:sz w:val="24"/>
        </w:rPr>
        <w:t>展示分析内容应包含数据共享交换平台专题，信用信息共享专题，营商环境专题并进行指标体系构建，展示内容设计开发和指标下钻分析。</w:t>
      </w:r>
    </w:p>
    <w:p w:rsidR="00000000" w:rsidRDefault="00A13A2C">
      <w:pPr>
        <w:numPr>
          <w:ilvl w:val="0"/>
          <w:numId w:val="87"/>
        </w:numPr>
        <w:spacing w:line="360" w:lineRule="auto"/>
        <w:rPr>
          <w:rFonts w:ascii="宋体" w:hAnsi="宋体"/>
          <w:b/>
          <w:bCs/>
          <w:sz w:val="24"/>
        </w:rPr>
      </w:pPr>
      <w:r>
        <w:rPr>
          <w:rFonts w:ascii="宋体" w:hAnsi="宋体" w:hint="eastAsia"/>
          <w:b/>
          <w:bCs/>
          <w:sz w:val="24"/>
        </w:rPr>
        <w:t>文件数据管理</w:t>
      </w:r>
    </w:p>
    <w:p w:rsidR="00000000" w:rsidRDefault="00A13A2C">
      <w:pPr>
        <w:spacing w:line="360" w:lineRule="auto"/>
        <w:ind w:firstLine="480"/>
        <w:rPr>
          <w:rFonts w:ascii="宋体" w:hAnsi="宋体"/>
          <w:sz w:val="24"/>
        </w:rPr>
      </w:pPr>
      <w:r>
        <w:rPr>
          <w:rFonts w:ascii="宋体" w:hAnsi="宋体" w:hint="eastAsia"/>
          <w:sz w:val="24"/>
        </w:rPr>
        <w:t>支持文件数据管理，提供专题构建需要的文件数据管理能力，包括文件数据的模板下载、文件数据上传、数据上传状态校验、数据为空检验等，并且可对其根据任务名称、状态、上传时间进行查询。</w:t>
      </w:r>
      <w:r>
        <w:rPr>
          <w:rFonts w:ascii="宋体" w:hAnsi="宋体" w:hint="eastAsia"/>
          <w:sz w:val="24"/>
        </w:rPr>
        <w:tab/>
      </w:r>
    </w:p>
    <w:p w:rsidR="00000000" w:rsidRDefault="00A13A2C">
      <w:pPr>
        <w:pStyle w:val="6"/>
        <w:spacing w:line="360" w:lineRule="auto"/>
        <w:rPr>
          <w:rFonts w:ascii="宋体" w:hAnsi="宋体"/>
        </w:rPr>
      </w:pPr>
      <w:r>
        <w:rPr>
          <w:rFonts w:ascii="宋体" w:hAnsi="宋体" w:hint="eastAsia"/>
        </w:rPr>
        <w:t xml:space="preserve"> </w:t>
      </w:r>
      <w:r>
        <w:rPr>
          <w:rFonts w:ascii="宋体" w:hAnsi="宋体" w:hint="eastAsia"/>
        </w:rPr>
        <w:t>“平时态”协同调度</w:t>
      </w:r>
      <w:r>
        <w:rPr>
          <w:rFonts w:ascii="宋体" w:hAnsi="宋体" w:hint="eastAsia"/>
        </w:rPr>
        <w:tab/>
      </w:r>
    </w:p>
    <w:p w:rsidR="00000000" w:rsidRDefault="00A13A2C">
      <w:pPr>
        <w:spacing w:line="360" w:lineRule="auto"/>
        <w:ind w:firstLine="480"/>
        <w:rPr>
          <w:rFonts w:ascii="宋体" w:hAnsi="宋体"/>
          <w:sz w:val="24"/>
        </w:rPr>
      </w:pPr>
      <w:r>
        <w:rPr>
          <w:rFonts w:ascii="宋体" w:hAnsi="宋体" w:hint="eastAsia"/>
          <w:sz w:val="24"/>
        </w:rPr>
        <w:t>能够针对城市运营管理中所遇到的各类疑难事项无法处置、跨部门协同难等问题，通过事项业务联动管理等能力，打通德阳市各委办局之间的信息及流程交互渠道，建立德阳市城市运营管理业务联动机制，并借助事件流转功能，实现跨部门、跨层级、跨区域的事项及问题的处理。</w:t>
      </w:r>
    </w:p>
    <w:p w:rsidR="00000000" w:rsidRDefault="00A13A2C">
      <w:pPr>
        <w:spacing w:line="360" w:lineRule="auto"/>
        <w:ind w:firstLine="480"/>
        <w:rPr>
          <w:rFonts w:ascii="宋体" w:hAnsi="宋体"/>
          <w:sz w:val="24"/>
        </w:rPr>
      </w:pPr>
      <w:r>
        <w:rPr>
          <w:rFonts w:ascii="宋体" w:hAnsi="宋体" w:hint="eastAsia"/>
          <w:sz w:val="24"/>
        </w:rPr>
        <w:t>系统需设计清晰可行的协同调度业务流程，支持事件接入、调度分拨、事件流转、事件查询，事件督办事件全闭环流程处置</w:t>
      </w:r>
      <w:r>
        <w:rPr>
          <w:rFonts w:ascii="宋体" w:hAnsi="宋体" w:hint="eastAsia"/>
          <w:b/>
          <w:bCs/>
          <w:sz w:val="24"/>
        </w:rPr>
        <w:t>。</w:t>
      </w:r>
    </w:p>
    <w:p w:rsidR="00000000" w:rsidRDefault="00A13A2C">
      <w:pPr>
        <w:numPr>
          <w:ilvl w:val="0"/>
          <w:numId w:val="88"/>
        </w:numPr>
        <w:spacing w:line="360" w:lineRule="auto"/>
        <w:rPr>
          <w:rFonts w:ascii="宋体" w:hAnsi="宋体"/>
          <w:b/>
          <w:bCs/>
          <w:sz w:val="24"/>
        </w:rPr>
      </w:pPr>
      <w:r>
        <w:rPr>
          <w:rFonts w:ascii="宋体" w:hAnsi="宋体" w:hint="eastAsia"/>
          <w:b/>
          <w:bCs/>
          <w:sz w:val="24"/>
        </w:rPr>
        <w:t>事件接入</w:t>
      </w:r>
    </w:p>
    <w:p w:rsidR="00000000" w:rsidRDefault="00A13A2C">
      <w:pPr>
        <w:spacing w:line="360" w:lineRule="auto"/>
        <w:ind w:firstLine="480"/>
        <w:rPr>
          <w:rFonts w:ascii="宋体" w:hAnsi="宋体"/>
          <w:sz w:val="24"/>
        </w:rPr>
      </w:pPr>
      <w:r>
        <w:rPr>
          <w:rFonts w:ascii="宋体" w:hAnsi="宋体" w:hint="eastAsia"/>
          <w:sz w:val="24"/>
        </w:rPr>
        <w:t>支持事件上报和领导交办功能，通过跨部门复杂事件和权责不清事件的上报，领导交办事件录入，监测预警场景生成的预警事件等事件汇聚，对需要指挥调度中</w:t>
      </w:r>
      <w:r>
        <w:rPr>
          <w:rFonts w:ascii="宋体" w:hAnsi="宋体" w:hint="eastAsia"/>
          <w:sz w:val="24"/>
        </w:rPr>
        <w:t>心协同处置的事件以及监管事件进行全面接入。</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b/>
          <w:bCs/>
          <w:sz w:val="24"/>
        </w:rPr>
        <w:t>需提供软件功能截图证明，支持登记事件反映人、联系电话、事发区域、详</w:t>
      </w:r>
      <w:r>
        <w:rPr>
          <w:rFonts w:ascii="宋体" w:hAnsi="宋体" w:hint="eastAsia"/>
          <w:b/>
          <w:bCs/>
          <w:sz w:val="24"/>
        </w:rPr>
        <w:lastRenderedPageBreak/>
        <w:t>细地址、地图定位、事件描述、事件大小类类型、事件来源、事件等级等内容。</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b/>
          <w:bCs/>
          <w:sz w:val="24"/>
        </w:rPr>
        <w:t>需提供软件功能截图证明，在协同调度系统预受理事件列表中针对具体事件支持信息补录功能，信息补录内容包括：事件上报人、联系电话、事发区域、详细地址、地图定位、事件描述、事件大小类型、事件等级等。</w:t>
      </w:r>
    </w:p>
    <w:p w:rsidR="00000000" w:rsidRDefault="00A13A2C">
      <w:pPr>
        <w:numPr>
          <w:ilvl w:val="0"/>
          <w:numId w:val="88"/>
        </w:numPr>
        <w:spacing w:line="360" w:lineRule="auto"/>
        <w:rPr>
          <w:rFonts w:ascii="宋体" w:hAnsi="宋体"/>
          <w:b/>
          <w:bCs/>
          <w:sz w:val="24"/>
        </w:rPr>
      </w:pPr>
      <w:r>
        <w:rPr>
          <w:rFonts w:ascii="宋体" w:hAnsi="宋体" w:hint="eastAsia"/>
          <w:b/>
          <w:bCs/>
          <w:sz w:val="24"/>
        </w:rPr>
        <w:t>调度分拨</w:t>
      </w:r>
    </w:p>
    <w:p w:rsidR="00000000" w:rsidRDefault="00A13A2C">
      <w:pPr>
        <w:spacing w:line="360" w:lineRule="auto"/>
        <w:ind w:firstLine="480"/>
        <w:rPr>
          <w:rFonts w:ascii="宋体" w:hAnsi="宋体"/>
          <w:sz w:val="24"/>
        </w:rPr>
      </w:pPr>
      <w:r>
        <w:rPr>
          <w:rFonts w:ascii="宋体" w:hAnsi="宋体" w:hint="eastAsia"/>
          <w:sz w:val="24"/>
        </w:rPr>
        <w:t>支持事件智能过滤，事件智能分拣和事件分拨功能。建立详细可行的调度分拨机制，依据事项清单，按照事件的重要紧急程度、事件分类确定</w:t>
      </w:r>
      <w:r>
        <w:rPr>
          <w:rFonts w:ascii="宋体" w:hAnsi="宋体" w:hint="eastAsia"/>
          <w:sz w:val="24"/>
        </w:rPr>
        <w:t>调拨策略，并支持结合大数据分析能力进行智能调拨优化，逐步实现调拨自动化和智能化，通过调拨实现部门之间横向联动、纵向执行，保证协同联动的效率。支持无效事件和重复事件过滤。支持事件归类分拣，包括人工分拣，半自动分拣和自动分拣。支持事件调度分拨，包括人工分拨，半自动分拨和自动分拨。</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b/>
          <w:bCs/>
          <w:sz w:val="24"/>
        </w:rPr>
        <w:t>需提供软件功能截图证明，支持重复事件过滤功能，对重复事件进行提醒，可手动确认是否重复。</w:t>
      </w:r>
    </w:p>
    <w:p w:rsidR="00000000" w:rsidRDefault="00A13A2C">
      <w:pPr>
        <w:numPr>
          <w:ilvl w:val="0"/>
          <w:numId w:val="88"/>
        </w:numPr>
        <w:spacing w:line="360" w:lineRule="auto"/>
        <w:rPr>
          <w:rFonts w:ascii="宋体" w:hAnsi="宋体"/>
          <w:b/>
          <w:bCs/>
          <w:sz w:val="24"/>
        </w:rPr>
      </w:pPr>
      <w:r>
        <w:rPr>
          <w:rFonts w:ascii="宋体" w:hAnsi="宋体" w:hint="eastAsia"/>
          <w:b/>
          <w:bCs/>
          <w:sz w:val="24"/>
        </w:rPr>
        <w:t>事件流转</w:t>
      </w:r>
    </w:p>
    <w:p w:rsidR="00000000" w:rsidRDefault="00A13A2C">
      <w:pPr>
        <w:spacing w:line="360" w:lineRule="auto"/>
        <w:ind w:firstLine="480"/>
        <w:rPr>
          <w:rFonts w:ascii="宋体" w:hAnsi="宋体"/>
          <w:sz w:val="24"/>
        </w:rPr>
      </w:pPr>
      <w:r>
        <w:rPr>
          <w:rFonts w:ascii="宋体" w:hAnsi="宋体" w:hint="eastAsia"/>
          <w:sz w:val="24"/>
        </w:rPr>
        <w:t>支撑事件派遣，接单，处理等事件全流程节点处置能力。</w:t>
      </w:r>
    </w:p>
    <w:p w:rsidR="00000000" w:rsidRDefault="00A13A2C">
      <w:pPr>
        <w:spacing w:line="360" w:lineRule="auto"/>
        <w:ind w:firstLine="480"/>
        <w:rPr>
          <w:rFonts w:ascii="宋体" w:hAnsi="宋体"/>
          <w:sz w:val="24"/>
        </w:rPr>
      </w:pPr>
      <w:r>
        <w:rPr>
          <w:rFonts w:ascii="宋体" w:hAnsi="宋体" w:hint="eastAsia"/>
          <w:sz w:val="24"/>
        </w:rPr>
        <w:t>支持查询统计功能。</w:t>
      </w:r>
    </w:p>
    <w:p w:rsidR="00000000" w:rsidRDefault="00A13A2C">
      <w:pPr>
        <w:numPr>
          <w:ilvl w:val="0"/>
          <w:numId w:val="88"/>
        </w:numPr>
        <w:spacing w:line="360" w:lineRule="auto"/>
        <w:rPr>
          <w:rFonts w:ascii="宋体" w:hAnsi="宋体"/>
          <w:b/>
          <w:bCs/>
          <w:sz w:val="24"/>
        </w:rPr>
      </w:pPr>
      <w:r>
        <w:rPr>
          <w:rFonts w:ascii="宋体" w:hAnsi="宋体" w:hint="eastAsia"/>
          <w:b/>
          <w:bCs/>
          <w:sz w:val="24"/>
        </w:rPr>
        <w:t>事件流程跟踪</w:t>
      </w:r>
    </w:p>
    <w:p w:rsidR="00000000" w:rsidRDefault="00A13A2C">
      <w:pPr>
        <w:spacing w:line="360" w:lineRule="auto"/>
        <w:ind w:firstLine="480"/>
        <w:rPr>
          <w:rFonts w:ascii="宋体" w:hAnsi="宋体"/>
          <w:sz w:val="24"/>
        </w:rPr>
      </w:pPr>
      <w:r>
        <w:rPr>
          <w:rFonts w:ascii="宋体" w:hAnsi="宋体" w:hint="eastAsia"/>
          <w:sz w:val="24"/>
        </w:rPr>
        <w:t>支持办理流程管理，流程分类，流程计时，到达提醒，</w:t>
      </w:r>
      <w:r>
        <w:rPr>
          <w:rFonts w:ascii="宋体" w:hAnsi="宋体" w:hint="eastAsia"/>
          <w:sz w:val="24"/>
        </w:rPr>
        <w:t>时间预警，超期提醒，事件管理功能，提供办理流程管理和跟踪展示，流程到达下一节点时，通过短信，系统通知，邮件等方式提醒下一处理人进行处理。</w:t>
      </w:r>
    </w:p>
    <w:p w:rsidR="00000000" w:rsidRDefault="00A13A2C">
      <w:pPr>
        <w:numPr>
          <w:ilvl w:val="0"/>
          <w:numId w:val="88"/>
        </w:numPr>
        <w:spacing w:line="360" w:lineRule="auto"/>
        <w:rPr>
          <w:rFonts w:ascii="宋体" w:hAnsi="宋体"/>
          <w:b/>
          <w:bCs/>
          <w:sz w:val="24"/>
        </w:rPr>
      </w:pPr>
      <w:r>
        <w:rPr>
          <w:rFonts w:ascii="宋体" w:hAnsi="宋体" w:hint="eastAsia"/>
          <w:b/>
          <w:bCs/>
          <w:sz w:val="24"/>
        </w:rPr>
        <w:t>事件督办</w:t>
      </w:r>
    </w:p>
    <w:p w:rsidR="00000000" w:rsidRDefault="00A13A2C">
      <w:pPr>
        <w:spacing w:line="360" w:lineRule="auto"/>
        <w:ind w:firstLine="480"/>
        <w:rPr>
          <w:rFonts w:ascii="宋体" w:hAnsi="宋体"/>
          <w:sz w:val="24"/>
        </w:rPr>
      </w:pPr>
      <w:r>
        <w:rPr>
          <w:rFonts w:ascii="宋体" w:hAnsi="宋体" w:hint="eastAsia"/>
          <w:sz w:val="24"/>
        </w:rPr>
        <w:t>支持签收督办，立案督办，处置督办，反馈督办，领导督办功能，通过对分发给各责任单位的各个事件的跟踪，对责任单位签收、立案、处置、反馈等过程进行全程跟踪和督办，正向引导事件的闭环关闭。</w:t>
      </w:r>
    </w:p>
    <w:p w:rsidR="00000000" w:rsidRDefault="00A13A2C">
      <w:pPr>
        <w:numPr>
          <w:ilvl w:val="0"/>
          <w:numId w:val="88"/>
        </w:numPr>
        <w:spacing w:line="360" w:lineRule="auto"/>
        <w:rPr>
          <w:rFonts w:ascii="宋体" w:hAnsi="宋体"/>
          <w:b/>
          <w:bCs/>
          <w:sz w:val="24"/>
        </w:rPr>
      </w:pPr>
      <w:r>
        <w:rPr>
          <w:rFonts w:ascii="宋体" w:hAnsi="宋体" w:hint="eastAsia"/>
          <w:b/>
          <w:bCs/>
          <w:sz w:val="24"/>
        </w:rPr>
        <w:t>个人工作台</w:t>
      </w:r>
    </w:p>
    <w:p w:rsidR="00000000" w:rsidRDefault="00A13A2C">
      <w:pPr>
        <w:spacing w:line="360" w:lineRule="auto"/>
        <w:ind w:firstLine="480"/>
        <w:rPr>
          <w:rFonts w:ascii="宋体" w:hAnsi="宋体"/>
          <w:sz w:val="24"/>
        </w:rPr>
      </w:pPr>
      <w:r>
        <w:rPr>
          <w:rFonts w:ascii="宋体" w:hAnsi="宋体" w:hint="eastAsia"/>
          <w:sz w:val="24"/>
        </w:rPr>
        <w:t>个人工作台是协同调度的统一用户登录后操作界面，提供账号管理区、通知公告区、个人中心区、工作统计区等功能。</w:t>
      </w:r>
      <w:r>
        <w:rPr>
          <w:rFonts w:ascii="宋体" w:hAnsi="宋体" w:hint="eastAsia"/>
          <w:sz w:val="24"/>
        </w:rPr>
        <w:tab/>
      </w:r>
    </w:p>
    <w:p w:rsidR="00000000" w:rsidRDefault="00A13A2C">
      <w:pPr>
        <w:pStyle w:val="6"/>
        <w:spacing w:line="360" w:lineRule="auto"/>
        <w:rPr>
          <w:rFonts w:ascii="宋体" w:hAnsi="宋体"/>
        </w:rPr>
      </w:pPr>
      <w:r>
        <w:rPr>
          <w:rFonts w:ascii="宋体" w:hAnsi="宋体" w:hint="eastAsia"/>
        </w:rPr>
        <w:lastRenderedPageBreak/>
        <w:t>“战时态”资源调度</w:t>
      </w:r>
    </w:p>
    <w:p w:rsidR="00000000" w:rsidRDefault="00A13A2C">
      <w:pPr>
        <w:spacing w:line="360" w:lineRule="auto"/>
        <w:ind w:firstLine="480"/>
        <w:rPr>
          <w:rFonts w:ascii="宋体" w:hAnsi="宋体"/>
          <w:sz w:val="24"/>
        </w:rPr>
      </w:pPr>
      <w:r>
        <w:rPr>
          <w:rFonts w:ascii="宋体" w:hAnsi="宋体" w:hint="eastAsia"/>
          <w:sz w:val="24"/>
        </w:rPr>
        <w:t>“战时态”资源调度是指挥调度中心的核心要素</w:t>
      </w:r>
      <w:r>
        <w:rPr>
          <w:rFonts w:ascii="宋体" w:hAnsi="宋体" w:hint="eastAsia"/>
          <w:sz w:val="24"/>
        </w:rPr>
        <w:t>之一。它以广域感知平台、数字孪生平台和数据中台为依托，基于城市全量数据的归集治理，实现针对城市突发事件联动指挥的数据资源调度和分析研判能力支撑，基于分级、分类所设定的城市运营管理突发或重大事件处置的业务需求，构建资源调度流程，打造基于联动指挥一张图平台的城市联动指挥数据资源展示，聚焦应急业务提供知识库智能搜索和智能推送，辅助联动指挥分析研判应用。</w:t>
      </w:r>
    </w:p>
    <w:p w:rsidR="00000000" w:rsidRDefault="00A13A2C">
      <w:pPr>
        <w:numPr>
          <w:ilvl w:val="0"/>
          <w:numId w:val="89"/>
        </w:numPr>
        <w:spacing w:line="360" w:lineRule="auto"/>
        <w:rPr>
          <w:rFonts w:ascii="宋体" w:hAnsi="宋体"/>
          <w:b/>
          <w:bCs/>
          <w:sz w:val="24"/>
        </w:rPr>
      </w:pPr>
      <w:r>
        <w:rPr>
          <w:rFonts w:ascii="宋体" w:hAnsi="宋体" w:hint="eastAsia"/>
          <w:b/>
          <w:bCs/>
          <w:sz w:val="24"/>
        </w:rPr>
        <w:t>治安安全一张图</w:t>
      </w:r>
    </w:p>
    <w:p w:rsidR="00000000" w:rsidRDefault="00A13A2C">
      <w:pPr>
        <w:spacing w:line="360" w:lineRule="auto"/>
        <w:ind w:firstLine="480"/>
        <w:rPr>
          <w:rFonts w:ascii="宋体" w:hAnsi="宋体"/>
          <w:sz w:val="24"/>
        </w:rPr>
      </w:pPr>
      <w:r>
        <w:rPr>
          <w:rFonts w:ascii="宋体" w:hAnsi="宋体" w:hint="eastAsia"/>
          <w:sz w:val="24"/>
        </w:rPr>
        <w:t>基于数字孪生</w:t>
      </w:r>
      <w:r>
        <w:rPr>
          <w:rFonts w:ascii="宋体" w:hAnsi="宋体" w:hint="eastAsia"/>
          <w:sz w:val="24"/>
        </w:rPr>
        <w:t>GIS</w:t>
      </w:r>
      <w:r>
        <w:rPr>
          <w:rFonts w:ascii="宋体" w:hAnsi="宋体" w:hint="eastAsia"/>
          <w:sz w:val="24"/>
        </w:rPr>
        <w:t>引擎，建设治安安全一张图，支持治安安全前端感知监测，治安安全隐患数据管理，警力资源数据管理。</w:t>
      </w:r>
    </w:p>
    <w:p w:rsidR="00000000" w:rsidRDefault="00A13A2C">
      <w:pPr>
        <w:numPr>
          <w:ilvl w:val="0"/>
          <w:numId w:val="89"/>
        </w:numPr>
        <w:spacing w:line="360" w:lineRule="auto"/>
        <w:rPr>
          <w:rFonts w:ascii="宋体" w:hAnsi="宋体"/>
          <w:b/>
          <w:bCs/>
          <w:sz w:val="24"/>
        </w:rPr>
      </w:pPr>
      <w:r>
        <w:rPr>
          <w:rFonts w:ascii="宋体" w:hAnsi="宋体" w:hint="eastAsia"/>
          <w:b/>
          <w:bCs/>
          <w:sz w:val="24"/>
        </w:rPr>
        <w:t>交通一张图</w:t>
      </w:r>
    </w:p>
    <w:p w:rsidR="00000000" w:rsidRDefault="00A13A2C">
      <w:pPr>
        <w:spacing w:line="360" w:lineRule="auto"/>
        <w:ind w:firstLine="480"/>
        <w:rPr>
          <w:rFonts w:ascii="宋体" w:hAnsi="宋体"/>
          <w:sz w:val="24"/>
        </w:rPr>
      </w:pPr>
      <w:r>
        <w:rPr>
          <w:rFonts w:ascii="宋体" w:hAnsi="宋体" w:hint="eastAsia"/>
          <w:sz w:val="24"/>
        </w:rPr>
        <w:t>基于数字孪生</w:t>
      </w:r>
      <w:r>
        <w:rPr>
          <w:rFonts w:ascii="宋体" w:hAnsi="宋体" w:hint="eastAsia"/>
          <w:sz w:val="24"/>
        </w:rPr>
        <w:t>GIS</w:t>
      </w:r>
      <w:r>
        <w:rPr>
          <w:rFonts w:ascii="宋体" w:hAnsi="宋体" w:hint="eastAsia"/>
          <w:sz w:val="24"/>
        </w:rPr>
        <w:t>引擎</w:t>
      </w:r>
      <w:r>
        <w:rPr>
          <w:rFonts w:ascii="宋体" w:hAnsi="宋体" w:hint="eastAsia"/>
          <w:sz w:val="24"/>
        </w:rPr>
        <w:t>，建设交通一张图，支持交通基础设施数据管理，交通前端感知监测，交通拥堵态势数据管理，红绿灯状态监测数据管理，交通运输数据管理功能。对交通基础设施数据，交通前端感知监测数据，交通拥堵态势数据，红绿灯状态监测数据，交通运输数据进行挂图展示。</w:t>
      </w:r>
    </w:p>
    <w:p w:rsidR="00000000" w:rsidRDefault="00A13A2C">
      <w:pPr>
        <w:numPr>
          <w:ilvl w:val="0"/>
          <w:numId w:val="89"/>
        </w:numPr>
        <w:spacing w:line="360" w:lineRule="auto"/>
        <w:rPr>
          <w:rFonts w:ascii="宋体" w:hAnsi="宋体"/>
          <w:b/>
          <w:bCs/>
          <w:sz w:val="24"/>
        </w:rPr>
      </w:pPr>
      <w:r>
        <w:rPr>
          <w:rFonts w:ascii="宋体" w:hAnsi="宋体" w:hint="eastAsia"/>
          <w:b/>
          <w:bCs/>
          <w:sz w:val="24"/>
        </w:rPr>
        <w:t>卫健一张图</w:t>
      </w:r>
      <w:r>
        <w:rPr>
          <w:rFonts w:ascii="宋体" w:hAnsi="宋体" w:hint="eastAsia"/>
          <w:b/>
          <w:bCs/>
          <w:sz w:val="24"/>
        </w:rPr>
        <w:tab/>
      </w:r>
    </w:p>
    <w:p w:rsidR="00000000" w:rsidRDefault="00A13A2C">
      <w:pPr>
        <w:spacing w:line="360" w:lineRule="auto"/>
        <w:ind w:firstLine="480"/>
        <w:rPr>
          <w:rFonts w:ascii="宋体" w:hAnsi="宋体"/>
          <w:sz w:val="24"/>
        </w:rPr>
      </w:pPr>
      <w:r>
        <w:rPr>
          <w:rFonts w:ascii="宋体" w:hAnsi="宋体" w:hint="eastAsia"/>
          <w:sz w:val="24"/>
        </w:rPr>
        <w:t>基于数字孪生</w:t>
      </w:r>
      <w:r>
        <w:rPr>
          <w:rFonts w:ascii="宋体" w:hAnsi="宋体" w:hint="eastAsia"/>
          <w:sz w:val="24"/>
        </w:rPr>
        <w:t>GIS</w:t>
      </w:r>
      <w:r>
        <w:rPr>
          <w:rFonts w:ascii="宋体" w:hAnsi="宋体" w:hint="eastAsia"/>
          <w:sz w:val="24"/>
        </w:rPr>
        <w:t>引擎，建设卫健一张图，支持医疗资源数据管理，救护车辆数据管理，卫生事件管控分析功能。对医疗资源数据，救护车辆数据，卫生事件进行挂图展示，支持对卫生事件相关重点人员进行画像分析，关系碰撞分析，为卫生事件和疫情影响范围提供分析依据。</w:t>
      </w:r>
    </w:p>
    <w:p w:rsidR="00000000" w:rsidRDefault="00A13A2C">
      <w:pPr>
        <w:numPr>
          <w:ilvl w:val="0"/>
          <w:numId w:val="89"/>
        </w:numPr>
        <w:spacing w:line="360" w:lineRule="auto"/>
        <w:rPr>
          <w:rFonts w:ascii="宋体" w:hAnsi="宋体"/>
          <w:b/>
          <w:bCs/>
          <w:sz w:val="24"/>
        </w:rPr>
      </w:pPr>
      <w:r>
        <w:rPr>
          <w:rFonts w:ascii="宋体" w:hAnsi="宋体" w:hint="eastAsia"/>
          <w:b/>
          <w:bCs/>
          <w:sz w:val="24"/>
        </w:rPr>
        <w:t>应急一张图</w:t>
      </w:r>
    </w:p>
    <w:p w:rsidR="00000000" w:rsidRDefault="00A13A2C">
      <w:pPr>
        <w:spacing w:line="360" w:lineRule="auto"/>
        <w:ind w:firstLine="480"/>
        <w:rPr>
          <w:rFonts w:ascii="宋体" w:hAnsi="宋体"/>
          <w:sz w:val="24"/>
        </w:rPr>
      </w:pPr>
      <w:r>
        <w:rPr>
          <w:rFonts w:ascii="宋体" w:hAnsi="宋体" w:hint="eastAsia"/>
          <w:sz w:val="24"/>
        </w:rPr>
        <w:t>支持应急一张图功能，实现应急管理局应急管理信息化系统应急一张图接入展示，实现应急物资，应急力量，应急避难场所等一张图展示。</w:t>
      </w:r>
    </w:p>
    <w:p w:rsidR="00000000" w:rsidRDefault="00A13A2C">
      <w:pPr>
        <w:numPr>
          <w:ilvl w:val="0"/>
          <w:numId w:val="89"/>
        </w:numPr>
        <w:spacing w:line="360" w:lineRule="auto"/>
        <w:rPr>
          <w:rFonts w:ascii="宋体" w:hAnsi="宋体"/>
          <w:b/>
          <w:bCs/>
          <w:sz w:val="24"/>
        </w:rPr>
      </w:pPr>
      <w:r>
        <w:rPr>
          <w:rFonts w:ascii="宋体" w:hAnsi="宋体" w:hint="eastAsia"/>
          <w:b/>
          <w:bCs/>
          <w:sz w:val="24"/>
        </w:rPr>
        <w:t>城管一张图</w:t>
      </w:r>
    </w:p>
    <w:p w:rsidR="00000000" w:rsidRDefault="00A13A2C">
      <w:pPr>
        <w:spacing w:line="360" w:lineRule="auto"/>
        <w:ind w:firstLine="480"/>
        <w:rPr>
          <w:rFonts w:ascii="宋体" w:hAnsi="宋体"/>
          <w:sz w:val="24"/>
        </w:rPr>
      </w:pPr>
      <w:r>
        <w:rPr>
          <w:rFonts w:ascii="宋体" w:hAnsi="宋体" w:hint="eastAsia"/>
          <w:sz w:val="24"/>
        </w:rPr>
        <w:t>支持城管一张图功能，实现数字城管系统城管一张图的接入展示，实现对城市管理部件，城管执法前端</w:t>
      </w:r>
      <w:r>
        <w:rPr>
          <w:rFonts w:ascii="宋体" w:hAnsi="宋体" w:hint="eastAsia"/>
          <w:sz w:val="24"/>
        </w:rPr>
        <w:t>GPS</w:t>
      </w:r>
      <w:r>
        <w:rPr>
          <w:rFonts w:ascii="宋体" w:hAnsi="宋体" w:hint="eastAsia"/>
          <w:sz w:val="24"/>
        </w:rPr>
        <w:t>等信息的数据展示。</w:t>
      </w:r>
    </w:p>
    <w:p w:rsidR="00000000" w:rsidRDefault="00A13A2C">
      <w:pPr>
        <w:numPr>
          <w:ilvl w:val="0"/>
          <w:numId w:val="89"/>
        </w:numPr>
        <w:spacing w:line="360" w:lineRule="auto"/>
        <w:rPr>
          <w:rFonts w:ascii="宋体" w:hAnsi="宋体"/>
          <w:b/>
          <w:bCs/>
          <w:sz w:val="24"/>
        </w:rPr>
      </w:pPr>
      <w:r>
        <w:rPr>
          <w:rFonts w:ascii="宋体" w:hAnsi="宋体" w:hint="eastAsia"/>
          <w:b/>
          <w:bCs/>
          <w:sz w:val="24"/>
        </w:rPr>
        <w:t>综合治理一张图</w:t>
      </w:r>
    </w:p>
    <w:p w:rsidR="00000000" w:rsidRDefault="00A13A2C">
      <w:pPr>
        <w:spacing w:line="360" w:lineRule="auto"/>
        <w:ind w:firstLine="480"/>
        <w:rPr>
          <w:rFonts w:ascii="宋体" w:hAnsi="宋体"/>
          <w:sz w:val="24"/>
        </w:rPr>
      </w:pPr>
      <w:r>
        <w:rPr>
          <w:rFonts w:ascii="宋体" w:hAnsi="宋体" w:hint="eastAsia"/>
          <w:sz w:val="24"/>
        </w:rPr>
        <w:lastRenderedPageBreak/>
        <w:t>支持综合治理一张图功能，实现全响应综合治理应急指挥系统综合治理一张图的接入，实现重点人员，公共机构，网格的数据展示。</w:t>
      </w:r>
    </w:p>
    <w:p w:rsidR="00000000" w:rsidRDefault="00A13A2C">
      <w:pPr>
        <w:numPr>
          <w:ilvl w:val="0"/>
          <w:numId w:val="89"/>
        </w:numPr>
        <w:spacing w:line="360" w:lineRule="auto"/>
        <w:rPr>
          <w:rFonts w:ascii="宋体" w:hAnsi="宋体"/>
          <w:b/>
          <w:bCs/>
          <w:sz w:val="24"/>
        </w:rPr>
      </w:pPr>
      <w:r>
        <w:rPr>
          <w:rFonts w:ascii="宋体" w:hAnsi="宋体" w:hint="eastAsia"/>
          <w:b/>
          <w:bCs/>
          <w:sz w:val="24"/>
        </w:rPr>
        <w:t>重大活动保障一张图</w:t>
      </w:r>
    </w:p>
    <w:p w:rsidR="00000000" w:rsidRDefault="00A13A2C">
      <w:pPr>
        <w:spacing w:line="360" w:lineRule="auto"/>
        <w:ind w:firstLine="480"/>
        <w:rPr>
          <w:rFonts w:ascii="宋体" w:hAnsi="宋体"/>
          <w:sz w:val="24"/>
        </w:rPr>
      </w:pPr>
      <w:r>
        <w:rPr>
          <w:rFonts w:ascii="宋体" w:hAnsi="宋体" w:hint="eastAsia"/>
          <w:sz w:val="24"/>
        </w:rPr>
        <w:t>基于数字孪生</w:t>
      </w:r>
      <w:r>
        <w:rPr>
          <w:rFonts w:ascii="宋体" w:hAnsi="宋体" w:hint="eastAsia"/>
          <w:sz w:val="24"/>
        </w:rPr>
        <w:t>GIS</w:t>
      </w:r>
      <w:r>
        <w:rPr>
          <w:rFonts w:ascii="宋体" w:hAnsi="宋体" w:hint="eastAsia"/>
          <w:sz w:val="24"/>
        </w:rPr>
        <w:t>引擎，建设重大活动保障一张图，支持活动基础信息管理，活动交通数据管理功能。对活动基础信息</w:t>
      </w:r>
      <w:r>
        <w:rPr>
          <w:rFonts w:ascii="宋体" w:hAnsi="宋体" w:hint="eastAsia"/>
          <w:sz w:val="24"/>
        </w:rPr>
        <w:t>，活动交通数据进行挂图展示。</w:t>
      </w:r>
    </w:p>
    <w:p w:rsidR="00000000" w:rsidRDefault="00A13A2C">
      <w:pPr>
        <w:numPr>
          <w:ilvl w:val="0"/>
          <w:numId w:val="89"/>
        </w:numPr>
        <w:spacing w:line="360" w:lineRule="auto"/>
        <w:rPr>
          <w:rFonts w:ascii="宋体" w:hAnsi="宋体"/>
          <w:b/>
          <w:bCs/>
          <w:sz w:val="24"/>
        </w:rPr>
      </w:pPr>
      <w:r>
        <w:rPr>
          <w:rFonts w:ascii="宋体" w:hAnsi="宋体" w:hint="eastAsia"/>
          <w:b/>
          <w:bCs/>
          <w:sz w:val="24"/>
        </w:rPr>
        <w:t>通信调度一张图</w:t>
      </w:r>
    </w:p>
    <w:p w:rsidR="00000000" w:rsidRDefault="00A13A2C">
      <w:pPr>
        <w:spacing w:line="360" w:lineRule="auto"/>
        <w:ind w:firstLine="480"/>
        <w:rPr>
          <w:rFonts w:ascii="宋体" w:hAnsi="宋体"/>
          <w:sz w:val="24"/>
        </w:rPr>
      </w:pPr>
      <w:r>
        <w:rPr>
          <w:rFonts w:ascii="宋体" w:hAnsi="宋体" w:hint="eastAsia"/>
          <w:sz w:val="24"/>
        </w:rPr>
        <w:t>支持融合通信语音调度，音视频通信调度功能，基于应急融合通信系统建设，接入融合通信平台和调度端，支持基于</w:t>
      </w:r>
      <w:r>
        <w:rPr>
          <w:rFonts w:ascii="宋体" w:hAnsi="宋体" w:hint="eastAsia"/>
          <w:sz w:val="24"/>
        </w:rPr>
        <w:t>GIS</w:t>
      </w:r>
      <w:r>
        <w:rPr>
          <w:rFonts w:ascii="宋体" w:hAnsi="宋体" w:hint="eastAsia"/>
          <w:sz w:val="24"/>
        </w:rPr>
        <w:t>的音频调度功能。基于业务支撑赋能平台音视频引擎，建设音视频调度功能，实现</w:t>
      </w:r>
      <w:r>
        <w:rPr>
          <w:rFonts w:ascii="宋体" w:hAnsi="宋体" w:hint="eastAsia"/>
          <w:sz w:val="24"/>
        </w:rPr>
        <w:t>PC</w:t>
      </w:r>
      <w:r>
        <w:rPr>
          <w:rFonts w:ascii="宋体" w:hAnsi="宋体" w:hint="eastAsia"/>
          <w:sz w:val="24"/>
        </w:rPr>
        <w:t>端基于通讯录与接入移动终端的音频和视频通信调度。</w:t>
      </w:r>
    </w:p>
    <w:p w:rsidR="00000000" w:rsidRDefault="00A13A2C">
      <w:pPr>
        <w:numPr>
          <w:ilvl w:val="0"/>
          <w:numId w:val="89"/>
        </w:numPr>
        <w:spacing w:line="360" w:lineRule="auto"/>
        <w:rPr>
          <w:rFonts w:ascii="宋体" w:hAnsi="宋体"/>
          <w:b/>
          <w:bCs/>
          <w:sz w:val="24"/>
        </w:rPr>
      </w:pPr>
      <w:r>
        <w:rPr>
          <w:rFonts w:ascii="宋体" w:hAnsi="宋体" w:hint="eastAsia"/>
          <w:b/>
          <w:bCs/>
          <w:sz w:val="24"/>
        </w:rPr>
        <w:t>资源调度管理</w:t>
      </w:r>
    </w:p>
    <w:p w:rsidR="00000000" w:rsidRDefault="00A13A2C">
      <w:pPr>
        <w:spacing w:line="360" w:lineRule="auto"/>
        <w:ind w:firstLine="480"/>
        <w:rPr>
          <w:rFonts w:ascii="宋体" w:hAnsi="宋体"/>
          <w:sz w:val="24"/>
        </w:rPr>
      </w:pPr>
      <w:r>
        <w:rPr>
          <w:rFonts w:ascii="宋体" w:hAnsi="宋体" w:hint="eastAsia"/>
          <w:sz w:val="24"/>
        </w:rPr>
        <w:t>建立应急资源调度流程，支持前端设备控制权限，联动指挥数据权限管理功能。德阳市自然灾害、事故灾难、公共卫生事件和社会治安事件四类突发事件主责处置单位和各专项指挥部，在接到对应领域的突发事件处置需求并开展指挥调度过程中，可</w:t>
      </w:r>
      <w:r>
        <w:rPr>
          <w:rFonts w:ascii="宋体" w:hAnsi="宋体" w:hint="eastAsia"/>
          <w:sz w:val="24"/>
        </w:rPr>
        <w:t>以针对紧急态需要的资源，包括前端设备控制权限和联动指挥数据权限进行紧急申请，由指挥调度中心的资源调度审批席位或资源对应入驻单位席位进行快速审批和权限释放，即可获得前端设备控制临时权限，辅助突发事件紧急调度。</w:t>
      </w:r>
    </w:p>
    <w:p w:rsidR="00000000" w:rsidRDefault="00A13A2C">
      <w:pPr>
        <w:numPr>
          <w:ilvl w:val="0"/>
          <w:numId w:val="89"/>
        </w:numPr>
        <w:spacing w:line="360" w:lineRule="auto"/>
        <w:rPr>
          <w:rFonts w:ascii="宋体" w:hAnsi="宋体"/>
          <w:b/>
          <w:bCs/>
          <w:sz w:val="24"/>
        </w:rPr>
      </w:pPr>
      <w:r>
        <w:rPr>
          <w:rFonts w:ascii="宋体" w:hAnsi="宋体" w:hint="eastAsia"/>
          <w:b/>
          <w:bCs/>
          <w:sz w:val="24"/>
        </w:rPr>
        <w:t>知识库管理</w:t>
      </w:r>
    </w:p>
    <w:p w:rsidR="00000000" w:rsidRDefault="00A13A2C">
      <w:pPr>
        <w:spacing w:line="360" w:lineRule="auto"/>
        <w:ind w:firstLine="480"/>
        <w:rPr>
          <w:rFonts w:ascii="宋体" w:hAnsi="宋体"/>
          <w:sz w:val="24"/>
        </w:rPr>
      </w:pPr>
      <w:r>
        <w:rPr>
          <w:rFonts w:ascii="宋体" w:hAnsi="宋体" w:hint="eastAsia"/>
          <w:sz w:val="24"/>
        </w:rPr>
        <w:t>支持行业知识库入库，编辑，内容查看，内容删除等管理功能。支持法律法规库入库，编辑，内容查看，内容删除等管理功能。支持标准规范库入库，编辑，内容查看，内容删除等管理功能。支持事故案例库入库，编辑，内容查看，内容删除等管理功能。实现对联动指挥相关行业知识的自定义标签、结构化管理、向导式查看、知识</w:t>
      </w:r>
      <w:r>
        <w:rPr>
          <w:rFonts w:ascii="宋体" w:hAnsi="宋体" w:hint="eastAsia"/>
          <w:sz w:val="24"/>
        </w:rPr>
        <w:t>检索、知识快速定位、知识统计等功能。</w:t>
      </w:r>
    </w:p>
    <w:p w:rsidR="00000000" w:rsidRDefault="00A13A2C">
      <w:pPr>
        <w:numPr>
          <w:ilvl w:val="0"/>
          <w:numId w:val="89"/>
        </w:numPr>
        <w:spacing w:line="360" w:lineRule="auto"/>
        <w:rPr>
          <w:rFonts w:ascii="宋体" w:hAnsi="宋体"/>
          <w:b/>
          <w:bCs/>
          <w:sz w:val="24"/>
        </w:rPr>
      </w:pPr>
      <w:r>
        <w:rPr>
          <w:rFonts w:ascii="宋体" w:hAnsi="宋体" w:hint="eastAsia"/>
          <w:b/>
          <w:bCs/>
          <w:sz w:val="24"/>
        </w:rPr>
        <w:t>智能搜索</w:t>
      </w:r>
    </w:p>
    <w:p w:rsidR="00000000" w:rsidRDefault="00A13A2C">
      <w:pPr>
        <w:spacing w:line="360" w:lineRule="auto"/>
        <w:ind w:firstLine="480"/>
        <w:rPr>
          <w:rFonts w:ascii="宋体" w:hAnsi="宋体"/>
          <w:sz w:val="24"/>
        </w:rPr>
      </w:pPr>
      <w:r>
        <w:rPr>
          <w:rFonts w:ascii="宋体" w:hAnsi="宋体" w:hint="eastAsia"/>
          <w:sz w:val="24"/>
        </w:rPr>
        <w:t>支持模糊检索，高级检索，信息快速定位分析，信息检索卡片样式展示，信息检索列表样式展示，内容智能推送，地图点缓冲区分析，地图线缓冲区分析，地图面缓冲区分析功能。</w:t>
      </w:r>
    </w:p>
    <w:p w:rsidR="00000000" w:rsidRDefault="00A13A2C">
      <w:pPr>
        <w:pStyle w:val="6"/>
        <w:spacing w:line="360" w:lineRule="auto"/>
        <w:rPr>
          <w:rFonts w:ascii="宋体" w:hAnsi="宋体"/>
        </w:rPr>
      </w:pPr>
      <w:r>
        <w:rPr>
          <w:rFonts w:ascii="宋体" w:hAnsi="宋体" w:hint="eastAsia"/>
        </w:rPr>
        <w:lastRenderedPageBreak/>
        <w:t>城市画像</w:t>
      </w:r>
    </w:p>
    <w:p w:rsidR="00000000" w:rsidRDefault="00A13A2C">
      <w:pPr>
        <w:spacing w:line="360" w:lineRule="auto"/>
        <w:ind w:firstLine="480"/>
        <w:rPr>
          <w:rFonts w:ascii="宋体" w:hAnsi="宋体"/>
          <w:sz w:val="24"/>
        </w:rPr>
      </w:pPr>
      <w:r>
        <w:rPr>
          <w:rFonts w:ascii="宋体" w:hAnsi="宋体" w:hint="eastAsia"/>
          <w:sz w:val="24"/>
        </w:rPr>
        <w:t>基于城市三维可视化数据资源，通过柱形图、环形图、预警雷达图等多种图表形象，以一张图综合展示的呈现方式将各类城市管理运行体征指标直观地呈现在管理者眼前，打造城市综合画像，让德阳市政府领导能够快速、直观地获取城市管理运行体征的各类指标数据，掌握城市运营的相关情况。包括城市画像关键指标构建，城市基础</w:t>
      </w:r>
      <w:r>
        <w:rPr>
          <w:rFonts w:ascii="宋体" w:hAnsi="宋体" w:hint="eastAsia"/>
          <w:sz w:val="24"/>
        </w:rPr>
        <w:t>信息指标分析及呈现，城市安全子领域核心指标分析及呈现，城市治理子领域核心指标分析及呈现，城市交通子领域核心指标分析及呈现，城市经济子领域核心指标分析及呈现，城市营商子领域核心指标分析及呈现，城市文化子领域核心指标分析及呈现，城市服务子领域核心指标分析及呈现，城市环保宜居子领域核心指标分析及呈现，城市子领域专题入口功能。城市</w:t>
      </w:r>
      <w:r>
        <w:rPr>
          <w:rFonts w:ascii="宋体" w:hAnsi="宋体" w:hint="eastAsia"/>
          <w:sz w:val="24"/>
        </w:rPr>
        <w:t>8</w:t>
      </w:r>
      <w:r>
        <w:rPr>
          <w:rFonts w:ascii="宋体" w:hAnsi="宋体" w:hint="eastAsia"/>
          <w:sz w:val="24"/>
        </w:rPr>
        <w:t>个子领域关键指标展示部分支持跳转到对应领域专题页面。</w:t>
      </w:r>
      <w:r>
        <w:rPr>
          <w:rFonts w:ascii="宋体" w:hAnsi="宋体" w:hint="eastAsia"/>
          <w:sz w:val="24"/>
        </w:rPr>
        <w:tab/>
      </w:r>
    </w:p>
    <w:p w:rsidR="00000000" w:rsidRDefault="00A13A2C">
      <w:pPr>
        <w:pStyle w:val="6"/>
        <w:spacing w:line="360" w:lineRule="auto"/>
        <w:rPr>
          <w:rFonts w:ascii="宋体" w:hAnsi="宋体"/>
        </w:rPr>
      </w:pPr>
      <w:r>
        <w:rPr>
          <w:rFonts w:ascii="宋体" w:hAnsi="宋体" w:hint="eastAsia"/>
        </w:rPr>
        <w:t>城市安全专题</w:t>
      </w:r>
    </w:p>
    <w:p w:rsidR="00000000" w:rsidRDefault="00A13A2C">
      <w:pPr>
        <w:spacing w:line="360" w:lineRule="auto"/>
        <w:ind w:firstLine="480"/>
        <w:rPr>
          <w:rFonts w:ascii="宋体" w:hAnsi="宋体"/>
          <w:sz w:val="24"/>
        </w:rPr>
      </w:pPr>
      <w:r>
        <w:rPr>
          <w:rFonts w:ascii="宋体" w:hAnsi="宋体" w:hint="eastAsia"/>
          <w:sz w:val="24"/>
        </w:rPr>
        <w:t>实现对城市运行城市安全的图上可视，支撑各种城市安全的专项活动如安全生产专项、消防安全、治安安全、城市应急、交通安全、</w:t>
      </w:r>
      <w:r>
        <w:rPr>
          <w:rFonts w:ascii="宋体" w:hAnsi="宋体" w:hint="eastAsia"/>
          <w:sz w:val="24"/>
        </w:rPr>
        <w:t>校园安全、信息安全等，根据公共安全指数，展示德阳市总体、各区、各领域公共安全指数，实现公共安全整体状况的统计、趋势分析，便于对各领域安全状况的整体把控。</w:t>
      </w:r>
    </w:p>
    <w:p w:rsidR="00000000" w:rsidRDefault="00A13A2C">
      <w:pPr>
        <w:numPr>
          <w:ilvl w:val="0"/>
          <w:numId w:val="90"/>
        </w:numPr>
        <w:spacing w:line="360" w:lineRule="auto"/>
        <w:rPr>
          <w:rFonts w:ascii="宋体" w:hAnsi="宋体"/>
          <w:b/>
          <w:bCs/>
          <w:sz w:val="24"/>
        </w:rPr>
      </w:pPr>
      <w:r>
        <w:rPr>
          <w:rFonts w:ascii="宋体" w:hAnsi="宋体" w:hint="eastAsia"/>
          <w:b/>
          <w:bCs/>
          <w:sz w:val="24"/>
        </w:rPr>
        <w:t>安全生产</w:t>
      </w:r>
    </w:p>
    <w:p w:rsidR="00000000" w:rsidRDefault="00A13A2C">
      <w:pPr>
        <w:spacing w:line="360" w:lineRule="auto"/>
        <w:ind w:firstLine="480"/>
        <w:rPr>
          <w:rFonts w:ascii="宋体" w:hAnsi="宋体"/>
          <w:sz w:val="24"/>
        </w:rPr>
      </w:pPr>
      <w:r>
        <w:rPr>
          <w:rFonts w:ascii="宋体" w:hAnsi="宋体" w:hint="eastAsia"/>
          <w:sz w:val="24"/>
        </w:rPr>
        <w:t>建设安全生产展示分析内容，包括安全生产关键指标构建、安全生产关键指标分析及呈现、安全生产关键指标逐层挖掘等功能。应采用三维的展示效果，支持宏微观联动，支持不少于三级的指标下钻。</w:t>
      </w:r>
    </w:p>
    <w:p w:rsidR="00000000" w:rsidRDefault="00A13A2C">
      <w:pPr>
        <w:numPr>
          <w:ilvl w:val="0"/>
          <w:numId w:val="90"/>
        </w:numPr>
        <w:spacing w:line="360" w:lineRule="auto"/>
        <w:rPr>
          <w:rFonts w:ascii="宋体" w:hAnsi="宋体"/>
          <w:b/>
          <w:bCs/>
          <w:sz w:val="24"/>
        </w:rPr>
      </w:pPr>
      <w:r>
        <w:rPr>
          <w:rFonts w:ascii="宋体" w:hAnsi="宋体" w:hint="eastAsia"/>
          <w:b/>
          <w:bCs/>
          <w:sz w:val="24"/>
        </w:rPr>
        <w:t>治安安全</w:t>
      </w:r>
    </w:p>
    <w:p w:rsidR="00000000" w:rsidRDefault="00A13A2C">
      <w:pPr>
        <w:spacing w:line="360" w:lineRule="auto"/>
        <w:ind w:firstLine="480"/>
        <w:rPr>
          <w:rFonts w:ascii="宋体" w:hAnsi="宋体"/>
          <w:sz w:val="24"/>
        </w:rPr>
      </w:pPr>
      <w:r>
        <w:rPr>
          <w:rFonts w:ascii="宋体" w:hAnsi="宋体" w:hint="eastAsia"/>
          <w:sz w:val="24"/>
        </w:rPr>
        <w:t>建设治安安全展示分析内容，包括治安安全关键指标构建、治安安全关键指标分析及呈现、治安安全关键指标逐层挖掘等功能。应采用三维的展示效果，支持宏微观联动，支持不少于</w:t>
      </w:r>
      <w:r>
        <w:rPr>
          <w:rFonts w:ascii="宋体" w:hAnsi="宋体" w:hint="eastAsia"/>
          <w:sz w:val="24"/>
        </w:rPr>
        <w:t>三级的指标下钻。</w:t>
      </w:r>
    </w:p>
    <w:p w:rsidR="00000000" w:rsidRDefault="00A13A2C">
      <w:pPr>
        <w:numPr>
          <w:ilvl w:val="0"/>
          <w:numId w:val="90"/>
        </w:numPr>
        <w:spacing w:line="360" w:lineRule="auto"/>
        <w:rPr>
          <w:rFonts w:ascii="宋体" w:hAnsi="宋体"/>
          <w:b/>
          <w:bCs/>
          <w:sz w:val="24"/>
        </w:rPr>
      </w:pPr>
      <w:r>
        <w:rPr>
          <w:rFonts w:ascii="宋体" w:hAnsi="宋体" w:hint="eastAsia"/>
          <w:b/>
          <w:bCs/>
          <w:sz w:val="24"/>
        </w:rPr>
        <w:t>消防安全</w:t>
      </w:r>
    </w:p>
    <w:p w:rsidR="00000000" w:rsidRDefault="00A13A2C">
      <w:pPr>
        <w:spacing w:line="360" w:lineRule="auto"/>
        <w:ind w:firstLine="480"/>
        <w:rPr>
          <w:rFonts w:ascii="宋体" w:hAnsi="宋体"/>
          <w:sz w:val="24"/>
        </w:rPr>
      </w:pPr>
      <w:r>
        <w:rPr>
          <w:rFonts w:ascii="宋体" w:hAnsi="宋体" w:hint="eastAsia"/>
          <w:sz w:val="24"/>
        </w:rPr>
        <w:t>建设消防安全展示分析内容，包括消防安全关键指标构建、消防安全关键指标分析及呈现、消防安全关键指标逐层挖掘等功能。应采用三维的展示效果，支持宏</w:t>
      </w:r>
      <w:r>
        <w:rPr>
          <w:rFonts w:ascii="宋体" w:hAnsi="宋体" w:hint="eastAsia"/>
          <w:sz w:val="24"/>
        </w:rPr>
        <w:lastRenderedPageBreak/>
        <w:t>微观联动，支持不少于三级的指标下钻。</w:t>
      </w:r>
    </w:p>
    <w:p w:rsidR="00000000" w:rsidRDefault="00A13A2C">
      <w:pPr>
        <w:numPr>
          <w:ilvl w:val="0"/>
          <w:numId w:val="90"/>
        </w:numPr>
        <w:spacing w:line="360" w:lineRule="auto"/>
        <w:rPr>
          <w:rFonts w:ascii="宋体" w:hAnsi="宋体"/>
          <w:b/>
          <w:bCs/>
          <w:sz w:val="24"/>
        </w:rPr>
      </w:pPr>
      <w:r>
        <w:rPr>
          <w:rFonts w:ascii="宋体" w:hAnsi="宋体" w:hint="eastAsia"/>
          <w:b/>
          <w:bCs/>
          <w:sz w:val="24"/>
        </w:rPr>
        <w:t>城市应急</w:t>
      </w:r>
    </w:p>
    <w:p w:rsidR="00000000" w:rsidRDefault="00A13A2C">
      <w:pPr>
        <w:spacing w:line="360" w:lineRule="auto"/>
        <w:ind w:firstLine="480"/>
        <w:rPr>
          <w:rFonts w:ascii="宋体" w:hAnsi="宋体"/>
          <w:sz w:val="24"/>
        </w:rPr>
      </w:pPr>
      <w:r>
        <w:rPr>
          <w:rFonts w:ascii="宋体" w:hAnsi="宋体" w:hint="eastAsia"/>
          <w:sz w:val="24"/>
        </w:rPr>
        <w:t>建设城市应急展示分析内容，包括城市应急关键指标构建、城市应急关键指标分析及呈现、城市应急关键指标逐层挖掘等功能。应采用三维的展示效果，支持宏微观联动，支持不少于三级的指标下钻。</w:t>
      </w:r>
    </w:p>
    <w:p w:rsidR="00000000" w:rsidRDefault="00A13A2C">
      <w:pPr>
        <w:numPr>
          <w:ilvl w:val="0"/>
          <w:numId w:val="90"/>
        </w:numPr>
        <w:spacing w:line="360" w:lineRule="auto"/>
        <w:rPr>
          <w:rFonts w:ascii="宋体" w:hAnsi="宋体"/>
          <w:b/>
          <w:bCs/>
          <w:sz w:val="24"/>
        </w:rPr>
      </w:pPr>
      <w:r>
        <w:rPr>
          <w:rFonts w:ascii="宋体" w:hAnsi="宋体" w:hint="eastAsia"/>
          <w:b/>
          <w:bCs/>
          <w:sz w:val="24"/>
        </w:rPr>
        <w:t>校园安全</w:t>
      </w:r>
    </w:p>
    <w:p w:rsidR="00000000" w:rsidRDefault="00A13A2C">
      <w:pPr>
        <w:spacing w:line="360" w:lineRule="auto"/>
        <w:ind w:firstLine="480"/>
        <w:rPr>
          <w:rFonts w:ascii="宋体" w:hAnsi="宋体"/>
          <w:sz w:val="24"/>
        </w:rPr>
      </w:pPr>
      <w:r>
        <w:rPr>
          <w:rFonts w:ascii="宋体" w:hAnsi="宋体" w:hint="eastAsia"/>
          <w:sz w:val="24"/>
        </w:rPr>
        <w:t>建设校园安全展示分析内容，包括校园安全关键指标构建、校园安全关键指标分析及呈现、校园安全关键指标逐层挖掘等功</w:t>
      </w:r>
      <w:r>
        <w:rPr>
          <w:rFonts w:ascii="宋体" w:hAnsi="宋体" w:hint="eastAsia"/>
          <w:sz w:val="24"/>
        </w:rPr>
        <w:t>能。应采用三维的展示效果，支持宏微观联动，支持不少于三级的指标下钻。</w:t>
      </w:r>
    </w:p>
    <w:p w:rsidR="00000000" w:rsidRDefault="00A13A2C">
      <w:pPr>
        <w:numPr>
          <w:ilvl w:val="0"/>
          <w:numId w:val="90"/>
        </w:numPr>
        <w:spacing w:line="360" w:lineRule="auto"/>
        <w:rPr>
          <w:rFonts w:ascii="宋体" w:hAnsi="宋体"/>
          <w:b/>
          <w:bCs/>
          <w:sz w:val="24"/>
        </w:rPr>
      </w:pPr>
      <w:r>
        <w:rPr>
          <w:rFonts w:ascii="宋体" w:hAnsi="宋体" w:hint="eastAsia"/>
          <w:b/>
          <w:bCs/>
          <w:sz w:val="24"/>
        </w:rPr>
        <w:t>信息安全</w:t>
      </w:r>
    </w:p>
    <w:p w:rsidR="00000000" w:rsidRDefault="00A13A2C">
      <w:pPr>
        <w:spacing w:line="360" w:lineRule="auto"/>
        <w:ind w:firstLine="480"/>
        <w:rPr>
          <w:rFonts w:ascii="宋体" w:hAnsi="宋体"/>
          <w:sz w:val="24"/>
        </w:rPr>
      </w:pPr>
      <w:r>
        <w:rPr>
          <w:rFonts w:ascii="宋体" w:hAnsi="宋体" w:hint="eastAsia"/>
          <w:sz w:val="24"/>
        </w:rPr>
        <w:t>建设信息安全展示分析内容，包括信息安全关键指标构建、信息安全关键指标分析及呈现、信息安全关键指标逐层挖掘等功能。应采用三维的展示效果，支持宏微观联动，支持不少于三级的指标下钻。</w:t>
      </w:r>
    </w:p>
    <w:p w:rsidR="00000000" w:rsidRDefault="00A13A2C">
      <w:pPr>
        <w:pStyle w:val="6"/>
        <w:spacing w:line="360" w:lineRule="auto"/>
        <w:rPr>
          <w:rFonts w:ascii="宋体" w:hAnsi="宋体"/>
        </w:rPr>
      </w:pPr>
      <w:r>
        <w:rPr>
          <w:rFonts w:ascii="宋体" w:hAnsi="宋体" w:hint="eastAsia"/>
        </w:rPr>
        <w:t>城市治理专题</w:t>
      </w:r>
    </w:p>
    <w:p w:rsidR="00000000" w:rsidRDefault="00A13A2C">
      <w:pPr>
        <w:spacing w:line="360" w:lineRule="auto"/>
        <w:ind w:firstLine="480"/>
        <w:rPr>
          <w:rFonts w:ascii="宋体" w:hAnsi="宋体"/>
          <w:sz w:val="24"/>
        </w:rPr>
      </w:pPr>
      <w:r>
        <w:rPr>
          <w:rFonts w:ascii="宋体" w:hAnsi="宋体" w:hint="eastAsia"/>
          <w:sz w:val="24"/>
        </w:rPr>
        <w:t>城市治理专题主要以事件为治理载体，以事件处置为治理成效，以事件的发生、上报的方式呈现城市的问题现状，围绕</w:t>
      </w:r>
      <w:r>
        <w:rPr>
          <w:rFonts w:ascii="宋体" w:hAnsi="宋体" w:hint="eastAsia"/>
          <w:sz w:val="24"/>
        </w:rPr>
        <w:t>12345</w:t>
      </w:r>
      <w:r>
        <w:rPr>
          <w:rFonts w:ascii="宋体" w:hAnsi="宋体" w:hint="eastAsia"/>
          <w:sz w:val="24"/>
        </w:rPr>
        <w:t>事件治理，数字化城管，全响应综合治理，指挥调度中心协同调度，督查考核等城市事件治理态势分析展示，呈现城市治理过程和效果。</w:t>
      </w:r>
    </w:p>
    <w:p w:rsidR="00000000" w:rsidRDefault="00A13A2C">
      <w:pPr>
        <w:numPr>
          <w:ilvl w:val="0"/>
          <w:numId w:val="91"/>
        </w:numPr>
        <w:spacing w:line="360" w:lineRule="auto"/>
        <w:rPr>
          <w:rFonts w:ascii="宋体" w:hAnsi="宋体"/>
          <w:b/>
          <w:bCs/>
          <w:sz w:val="24"/>
        </w:rPr>
      </w:pPr>
      <w:r>
        <w:rPr>
          <w:rFonts w:ascii="宋体" w:hAnsi="宋体" w:hint="eastAsia"/>
          <w:b/>
          <w:bCs/>
          <w:sz w:val="24"/>
        </w:rPr>
        <w:t>事件</w:t>
      </w:r>
      <w:r>
        <w:rPr>
          <w:rFonts w:ascii="宋体" w:hAnsi="宋体" w:hint="eastAsia"/>
          <w:b/>
          <w:bCs/>
          <w:sz w:val="24"/>
        </w:rPr>
        <w:t>治理概览</w:t>
      </w:r>
      <w:r>
        <w:rPr>
          <w:rFonts w:ascii="宋体" w:hAnsi="宋体" w:hint="eastAsia"/>
          <w:b/>
          <w:bCs/>
          <w:sz w:val="24"/>
        </w:rPr>
        <w:tab/>
      </w:r>
    </w:p>
    <w:p w:rsidR="00000000" w:rsidRDefault="00A13A2C">
      <w:pPr>
        <w:spacing w:line="360" w:lineRule="auto"/>
        <w:ind w:firstLine="480"/>
        <w:rPr>
          <w:rFonts w:ascii="宋体" w:hAnsi="宋体"/>
          <w:sz w:val="24"/>
        </w:rPr>
      </w:pPr>
      <w:r>
        <w:rPr>
          <w:rFonts w:ascii="宋体" w:hAnsi="宋体" w:hint="eastAsia"/>
          <w:sz w:val="24"/>
        </w:rPr>
        <w:t>建设事件治理概览展示分析内容，包括事件治理概览关键指标构建，事件治理关键指标分析及呈现，事件治理关键指标逐层挖掘等功能。应采用三维的展示效果，支持宏微观联动，支持不少于三级的指标下钻。</w:t>
      </w:r>
    </w:p>
    <w:p w:rsidR="00000000" w:rsidRDefault="00A13A2C">
      <w:pPr>
        <w:numPr>
          <w:ilvl w:val="0"/>
          <w:numId w:val="91"/>
        </w:numPr>
        <w:spacing w:line="360" w:lineRule="auto"/>
        <w:rPr>
          <w:rFonts w:ascii="宋体" w:hAnsi="宋体"/>
          <w:b/>
          <w:bCs/>
          <w:sz w:val="24"/>
        </w:rPr>
      </w:pPr>
      <w:r>
        <w:rPr>
          <w:rFonts w:ascii="宋体" w:hAnsi="宋体" w:hint="eastAsia"/>
          <w:b/>
          <w:bCs/>
          <w:sz w:val="24"/>
        </w:rPr>
        <w:t>12345</w:t>
      </w:r>
      <w:r>
        <w:rPr>
          <w:rFonts w:ascii="宋体" w:hAnsi="宋体" w:hint="eastAsia"/>
          <w:b/>
          <w:bCs/>
          <w:sz w:val="24"/>
        </w:rPr>
        <w:t>事件治理</w:t>
      </w:r>
    </w:p>
    <w:p w:rsidR="00000000" w:rsidRDefault="00A13A2C">
      <w:pPr>
        <w:spacing w:line="360" w:lineRule="auto"/>
        <w:ind w:firstLine="480"/>
        <w:rPr>
          <w:rFonts w:ascii="宋体" w:hAnsi="宋体"/>
          <w:sz w:val="24"/>
        </w:rPr>
      </w:pPr>
      <w:r>
        <w:rPr>
          <w:rFonts w:ascii="宋体" w:hAnsi="宋体" w:hint="eastAsia"/>
          <w:sz w:val="24"/>
        </w:rPr>
        <w:t>建设</w:t>
      </w:r>
      <w:r>
        <w:rPr>
          <w:rFonts w:ascii="宋体" w:hAnsi="宋体" w:hint="eastAsia"/>
          <w:sz w:val="24"/>
        </w:rPr>
        <w:t>12345</w:t>
      </w:r>
      <w:r>
        <w:rPr>
          <w:rFonts w:ascii="宋体" w:hAnsi="宋体" w:hint="eastAsia"/>
          <w:sz w:val="24"/>
        </w:rPr>
        <w:t>事件治理展示分析内容，包括</w:t>
      </w:r>
      <w:r>
        <w:rPr>
          <w:rFonts w:ascii="宋体" w:hAnsi="宋体" w:hint="eastAsia"/>
          <w:sz w:val="24"/>
        </w:rPr>
        <w:t>12345</w:t>
      </w:r>
      <w:r>
        <w:rPr>
          <w:rFonts w:ascii="宋体" w:hAnsi="宋体" w:hint="eastAsia"/>
          <w:sz w:val="24"/>
        </w:rPr>
        <w:t>事件治理关键指标构建、</w:t>
      </w:r>
      <w:r>
        <w:rPr>
          <w:rFonts w:ascii="宋体" w:hAnsi="宋体" w:hint="eastAsia"/>
          <w:sz w:val="24"/>
        </w:rPr>
        <w:t>12345</w:t>
      </w:r>
      <w:r>
        <w:rPr>
          <w:rFonts w:ascii="宋体" w:hAnsi="宋体" w:hint="eastAsia"/>
          <w:sz w:val="24"/>
        </w:rPr>
        <w:t>事件治理关键指标分析及呈现、</w:t>
      </w:r>
      <w:r>
        <w:rPr>
          <w:rFonts w:ascii="宋体" w:hAnsi="宋体" w:hint="eastAsia"/>
          <w:sz w:val="24"/>
        </w:rPr>
        <w:t>12345</w:t>
      </w:r>
      <w:r>
        <w:rPr>
          <w:rFonts w:ascii="宋体" w:hAnsi="宋体" w:hint="eastAsia"/>
          <w:sz w:val="24"/>
        </w:rPr>
        <w:t>事件治理关键指标逐层挖掘等功能。应采用三维的展示效果，支持宏微观联动，支持不少于三级的指标下钻。</w:t>
      </w:r>
    </w:p>
    <w:p w:rsidR="00000000" w:rsidRDefault="00A13A2C">
      <w:pPr>
        <w:numPr>
          <w:ilvl w:val="0"/>
          <w:numId w:val="91"/>
        </w:numPr>
        <w:spacing w:line="360" w:lineRule="auto"/>
        <w:rPr>
          <w:rFonts w:ascii="宋体" w:hAnsi="宋体"/>
          <w:b/>
          <w:bCs/>
          <w:sz w:val="24"/>
        </w:rPr>
      </w:pPr>
      <w:r>
        <w:rPr>
          <w:rFonts w:ascii="宋体" w:hAnsi="宋体" w:hint="eastAsia"/>
          <w:b/>
          <w:bCs/>
          <w:sz w:val="24"/>
        </w:rPr>
        <w:t>数字化城管</w:t>
      </w:r>
    </w:p>
    <w:p w:rsidR="00000000" w:rsidRDefault="00A13A2C">
      <w:pPr>
        <w:spacing w:line="360" w:lineRule="auto"/>
        <w:ind w:firstLine="480"/>
        <w:rPr>
          <w:rFonts w:ascii="宋体" w:hAnsi="宋体"/>
          <w:sz w:val="24"/>
        </w:rPr>
      </w:pPr>
      <w:r>
        <w:rPr>
          <w:rFonts w:ascii="宋体" w:hAnsi="宋体" w:hint="eastAsia"/>
          <w:sz w:val="24"/>
        </w:rPr>
        <w:lastRenderedPageBreak/>
        <w:t>建设数字化城管展示分析内容，包括数字化城管关键指标构建、数字化城</w:t>
      </w:r>
      <w:r>
        <w:rPr>
          <w:rFonts w:ascii="宋体" w:hAnsi="宋体" w:hint="eastAsia"/>
          <w:sz w:val="24"/>
        </w:rPr>
        <w:t>管关键指标分析及呈现、数字化城管关键指标逐层挖掘等功能。应采用三维的展示效果，支持宏微观联动，支持不少于三级的指标下钻。</w:t>
      </w:r>
    </w:p>
    <w:p w:rsidR="00000000" w:rsidRDefault="00A13A2C">
      <w:pPr>
        <w:numPr>
          <w:ilvl w:val="0"/>
          <w:numId w:val="91"/>
        </w:numPr>
        <w:spacing w:line="360" w:lineRule="auto"/>
        <w:rPr>
          <w:rFonts w:ascii="宋体" w:hAnsi="宋体"/>
          <w:b/>
          <w:bCs/>
          <w:sz w:val="24"/>
        </w:rPr>
      </w:pPr>
      <w:r>
        <w:rPr>
          <w:rFonts w:ascii="宋体" w:hAnsi="宋体" w:hint="eastAsia"/>
          <w:b/>
          <w:bCs/>
          <w:sz w:val="24"/>
        </w:rPr>
        <w:t>全响应综合治理</w:t>
      </w:r>
    </w:p>
    <w:p w:rsidR="00000000" w:rsidRDefault="00A13A2C">
      <w:pPr>
        <w:spacing w:line="360" w:lineRule="auto"/>
        <w:ind w:firstLine="480"/>
        <w:rPr>
          <w:rFonts w:ascii="宋体" w:hAnsi="宋体"/>
          <w:sz w:val="24"/>
        </w:rPr>
      </w:pPr>
      <w:r>
        <w:rPr>
          <w:rFonts w:ascii="宋体" w:hAnsi="宋体" w:hint="eastAsia"/>
          <w:sz w:val="24"/>
        </w:rPr>
        <w:t>建设全响应综合治理展示分析内容，包括全响应综合治理关键指标构建、全响应综合治理关键指标分析及呈现、全响应综合治理关键指标逐层挖掘等功能。应采用三维的展示效果，支持宏微观联动，支持不少于三级的指标下钻。</w:t>
      </w:r>
    </w:p>
    <w:p w:rsidR="00000000" w:rsidRDefault="00A13A2C">
      <w:pPr>
        <w:numPr>
          <w:ilvl w:val="0"/>
          <w:numId w:val="91"/>
        </w:numPr>
        <w:spacing w:line="360" w:lineRule="auto"/>
        <w:rPr>
          <w:rFonts w:ascii="宋体" w:hAnsi="宋体"/>
          <w:b/>
          <w:bCs/>
          <w:sz w:val="24"/>
        </w:rPr>
      </w:pPr>
      <w:r>
        <w:rPr>
          <w:rFonts w:ascii="宋体" w:hAnsi="宋体" w:hint="eastAsia"/>
          <w:b/>
          <w:bCs/>
          <w:sz w:val="24"/>
        </w:rPr>
        <w:t>协同调度</w:t>
      </w:r>
    </w:p>
    <w:p w:rsidR="00000000" w:rsidRDefault="00A13A2C">
      <w:pPr>
        <w:spacing w:line="360" w:lineRule="auto"/>
        <w:ind w:firstLine="480"/>
        <w:rPr>
          <w:rFonts w:ascii="宋体" w:hAnsi="宋体"/>
          <w:sz w:val="24"/>
        </w:rPr>
      </w:pPr>
      <w:r>
        <w:rPr>
          <w:rFonts w:ascii="宋体" w:hAnsi="宋体" w:hint="eastAsia"/>
          <w:sz w:val="24"/>
        </w:rPr>
        <w:t>建设指挥调度中心协同调度展示分析内容，包括指挥调度中心协同调度关键指标构建、指挥调度中心协同调度关键指标分析及呈现、指挥调度中心协同调度关键指标逐层挖掘等功能。应</w:t>
      </w:r>
      <w:r>
        <w:rPr>
          <w:rFonts w:ascii="宋体" w:hAnsi="宋体" w:hint="eastAsia"/>
          <w:sz w:val="24"/>
        </w:rPr>
        <w:t>采用三维的展示效果，支持宏微观联动，支持不少于三级的指标下钻。</w:t>
      </w:r>
    </w:p>
    <w:p w:rsidR="00000000" w:rsidRDefault="00A13A2C">
      <w:pPr>
        <w:numPr>
          <w:ilvl w:val="0"/>
          <w:numId w:val="91"/>
        </w:numPr>
        <w:spacing w:line="360" w:lineRule="auto"/>
        <w:rPr>
          <w:rFonts w:ascii="宋体" w:hAnsi="宋体"/>
          <w:b/>
          <w:bCs/>
          <w:sz w:val="24"/>
        </w:rPr>
      </w:pPr>
      <w:r>
        <w:rPr>
          <w:rFonts w:ascii="宋体" w:hAnsi="宋体" w:hint="eastAsia"/>
          <w:b/>
          <w:bCs/>
          <w:sz w:val="24"/>
        </w:rPr>
        <w:t>督查考核</w:t>
      </w:r>
    </w:p>
    <w:p w:rsidR="00000000" w:rsidRDefault="00A13A2C">
      <w:pPr>
        <w:spacing w:line="360" w:lineRule="auto"/>
        <w:ind w:firstLine="480"/>
        <w:rPr>
          <w:rFonts w:ascii="宋体" w:hAnsi="宋体"/>
          <w:sz w:val="24"/>
        </w:rPr>
      </w:pPr>
      <w:r>
        <w:rPr>
          <w:rFonts w:ascii="宋体" w:hAnsi="宋体" w:hint="eastAsia"/>
          <w:sz w:val="24"/>
        </w:rPr>
        <w:t>建设督查考核展示分析内容，包括督查考核关键指标构建、督查考核关键指标分析及呈现、督查考核关键指标逐层挖掘等功能。应采用三维的展示效果，支持宏微观联动，支持不少于三级的指标下钻。</w:t>
      </w:r>
    </w:p>
    <w:p w:rsidR="00000000" w:rsidRDefault="00A13A2C">
      <w:pPr>
        <w:pStyle w:val="6"/>
        <w:spacing w:line="360" w:lineRule="auto"/>
        <w:rPr>
          <w:rFonts w:ascii="宋体" w:hAnsi="宋体"/>
        </w:rPr>
      </w:pPr>
      <w:r>
        <w:rPr>
          <w:rFonts w:ascii="宋体" w:hAnsi="宋体" w:hint="eastAsia"/>
        </w:rPr>
        <w:t>交通运行专题</w:t>
      </w:r>
    </w:p>
    <w:p w:rsidR="00000000" w:rsidRDefault="00A13A2C">
      <w:pPr>
        <w:spacing w:line="360" w:lineRule="auto"/>
        <w:ind w:firstLine="480"/>
        <w:rPr>
          <w:rFonts w:ascii="宋体" w:hAnsi="宋体"/>
          <w:sz w:val="24"/>
        </w:rPr>
      </w:pPr>
      <w:r>
        <w:rPr>
          <w:rFonts w:ascii="宋体" w:hAnsi="宋体" w:hint="eastAsia"/>
          <w:sz w:val="24"/>
        </w:rPr>
        <w:t>交通条件是城市产业布局的形成与变迁的重要因素，也是与民生密切相关的重要因素。德阳智慧城市指挥调度系统将综合型的交通物联网数据、视频数据、空间数据、互联网等数据进行整合治理与展示，设计交通运行展示主题，达到优化城市交通出行效率、辅助交通布局决策的目</w:t>
      </w:r>
      <w:r>
        <w:rPr>
          <w:rFonts w:ascii="宋体" w:hAnsi="宋体" w:hint="eastAsia"/>
          <w:sz w:val="24"/>
        </w:rPr>
        <w:t>的。展示内容包括实时交通运行态势，对外交通运行态势，公共交通运行态势，城市道路运行态势，停车设施，交通问题监测分析等交通运行态势分析展示内容，从宏观、实时现状到交通专项基本面分析，全面刻画城市大交通体系的运行态势。</w:t>
      </w:r>
    </w:p>
    <w:p w:rsidR="00000000" w:rsidRDefault="00A13A2C">
      <w:pPr>
        <w:numPr>
          <w:ilvl w:val="0"/>
          <w:numId w:val="92"/>
        </w:numPr>
        <w:spacing w:line="360" w:lineRule="auto"/>
        <w:rPr>
          <w:rFonts w:ascii="宋体" w:hAnsi="宋体"/>
          <w:b/>
          <w:bCs/>
          <w:sz w:val="24"/>
        </w:rPr>
      </w:pPr>
      <w:r>
        <w:rPr>
          <w:rFonts w:ascii="宋体" w:hAnsi="宋体" w:hint="eastAsia"/>
          <w:b/>
          <w:bCs/>
          <w:sz w:val="24"/>
        </w:rPr>
        <w:t>实时交通运行态势</w:t>
      </w:r>
    </w:p>
    <w:p w:rsidR="00000000" w:rsidRDefault="00A13A2C">
      <w:pPr>
        <w:spacing w:line="360" w:lineRule="auto"/>
        <w:ind w:firstLine="480"/>
        <w:rPr>
          <w:rFonts w:ascii="宋体" w:hAnsi="宋体"/>
          <w:sz w:val="24"/>
        </w:rPr>
      </w:pPr>
      <w:r>
        <w:rPr>
          <w:rFonts w:ascii="宋体" w:hAnsi="宋体" w:hint="eastAsia"/>
          <w:sz w:val="24"/>
        </w:rPr>
        <w:t>建设实时交通运行态势展示分析内容，包括实时交通运行态势关键指标构建、实时交通运行态势关键指标分析及呈现、实时交通运行态势关键指标逐层挖掘等功</w:t>
      </w:r>
      <w:r>
        <w:rPr>
          <w:rFonts w:ascii="宋体" w:hAnsi="宋体" w:hint="eastAsia"/>
          <w:sz w:val="24"/>
        </w:rPr>
        <w:lastRenderedPageBreak/>
        <w:t>能。应采用三维的展示效果，支持宏微观联动，支持不少于三级的指标下钻。</w:t>
      </w:r>
    </w:p>
    <w:p w:rsidR="00000000" w:rsidRDefault="00A13A2C">
      <w:pPr>
        <w:numPr>
          <w:ilvl w:val="0"/>
          <w:numId w:val="92"/>
        </w:numPr>
        <w:spacing w:line="360" w:lineRule="auto"/>
        <w:rPr>
          <w:rFonts w:ascii="宋体" w:hAnsi="宋体"/>
          <w:b/>
          <w:bCs/>
          <w:sz w:val="24"/>
        </w:rPr>
      </w:pPr>
      <w:r>
        <w:rPr>
          <w:rFonts w:ascii="宋体" w:hAnsi="宋体" w:hint="eastAsia"/>
          <w:b/>
          <w:bCs/>
          <w:sz w:val="24"/>
        </w:rPr>
        <w:t>对外交通运行态势</w:t>
      </w:r>
    </w:p>
    <w:p w:rsidR="00000000" w:rsidRDefault="00A13A2C">
      <w:pPr>
        <w:spacing w:line="360" w:lineRule="auto"/>
        <w:ind w:firstLine="480"/>
        <w:rPr>
          <w:rFonts w:ascii="宋体" w:hAnsi="宋体"/>
          <w:sz w:val="24"/>
        </w:rPr>
      </w:pPr>
      <w:r>
        <w:rPr>
          <w:rFonts w:ascii="宋体" w:hAnsi="宋体" w:hint="eastAsia"/>
          <w:sz w:val="24"/>
        </w:rPr>
        <w:t>建设对外交通运行态势展示分析内容，包括对外交通运行</w:t>
      </w:r>
      <w:r>
        <w:rPr>
          <w:rFonts w:ascii="宋体" w:hAnsi="宋体" w:hint="eastAsia"/>
          <w:sz w:val="24"/>
        </w:rPr>
        <w:t>态势关键指标构建、对外交通运行态势关键指标分析及呈现、对外交通运行态势关键指标逐层挖掘等功能。应采用三维的展示效果，支持宏微观联动，支持不少于三级的指标下钻。</w:t>
      </w:r>
    </w:p>
    <w:p w:rsidR="00000000" w:rsidRDefault="00A13A2C">
      <w:pPr>
        <w:numPr>
          <w:ilvl w:val="0"/>
          <w:numId w:val="92"/>
        </w:numPr>
        <w:spacing w:line="360" w:lineRule="auto"/>
        <w:rPr>
          <w:rFonts w:ascii="宋体" w:hAnsi="宋体"/>
          <w:b/>
          <w:bCs/>
          <w:sz w:val="24"/>
        </w:rPr>
      </w:pPr>
      <w:r>
        <w:rPr>
          <w:rFonts w:ascii="宋体" w:hAnsi="宋体" w:hint="eastAsia"/>
          <w:b/>
          <w:bCs/>
          <w:sz w:val="24"/>
        </w:rPr>
        <w:t>公共交通运行态势</w:t>
      </w:r>
    </w:p>
    <w:p w:rsidR="00000000" w:rsidRDefault="00A13A2C">
      <w:pPr>
        <w:spacing w:line="360" w:lineRule="auto"/>
        <w:ind w:firstLine="480"/>
        <w:rPr>
          <w:rFonts w:ascii="宋体" w:hAnsi="宋体"/>
          <w:sz w:val="24"/>
        </w:rPr>
      </w:pPr>
      <w:r>
        <w:rPr>
          <w:rFonts w:ascii="宋体" w:hAnsi="宋体" w:hint="eastAsia"/>
          <w:sz w:val="24"/>
        </w:rPr>
        <w:t>建设公共交通运行态势展示分析内容，包括公共交通运行态势关键指标构建、公共交通运行态势关键指标分析及呈现、公共交通运行态势关键指标逐层挖掘等功能。应采用三维的展示效果，支持宏微观联动，支持不少于三级的指标下钻。</w:t>
      </w:r>
    </w:p>
    <w:p w:rsidR="00000000" w:rsidRDefault="00A13A2C">
      <w:pPr>
        <w:numPr>
          <w:ilvl w:val="0"/>
          <w:numId w:val="92"/>
        </w:numPr>
        <w:spacing w:line="360" w:lineRule="auto"/>
        <w:rPr>
          <w:rFonts w:ascii="宋体" w:hAnsi="宋体"/>
          <w:b/>
          <w:bCs/>
          <w:sz w:val="24"/>
        </w:rPr>
      </w:pPr>
      <w:r>
        <w:rPr>
          <w:rFonts w:ascii="宋体" w:hAnsi="宋体" w:hint="eastAsia"/>
          <w:b/>
          <w:bCs/>
          <w:sz w:val="24"/>
        </w:rPr>
        <w:t>城市道路运行态势</w:t>
      </w:r>
    </w:p>
    <w:p w:rsidR="00000000" w:rsidRDefault="00A13A2C">
      <w:pPr>
        <w:spacing w:line="360" w:lineRule="auto"/>
        <w:ind w:firstLine="480"/>
        <w:rPr>
          <w:rFonts w:ascii="宋体" w:hAnsi="宋体"/>
          <w:sz w:val="24"/>
        </w:rPr>
      </w:pPr>
      <w:r>
        <w:rPr>
          <w:rFonts w:ascii="宋体" w:hAnsi="宋体" w:hint="eastAsia"/>
          <w:sz w:val="24"/>
        </w:rPr>
        <w:t>建设城市道路展示分析内容，包括城市道路关键指标构建、城市道路关键指标分析及呈现、城市道路关键指标逐层挖掘等</w:t>
      </w:r>
      <w:r>
        <w:rPr>
          <w:rFonts w:ascii="宋体" w:hAnsi="宋体" w:hint="eastAsia"/>
          <w:sz w:val="24"/>
        </w:rPr>
        <w:t>功能。应采用三维的展示效果，支持宏微观联动，支持不少于三级的指标下钻。</w:t>
      </w:r>
    </w:p>
    <w:p w:rsidR="00000000" w:rsidRDefault="00A13A2C">
      <w:pPr>
        <w:numPr>
          <w:ilvl w:val="0"/>
          <w:numId w:val="92"/>
        </w:numPr>
        <w:spacing w:line="360" w:lineRule="auto"/>
        <w:rPr>
          <w:rFonts w:ascii="宋体" w:hAnsi="宋体"/>
          <w:b/>
          <w:bCs/>
          <w:sz w:val="24"/>
        </w:rPr>
      </w:pPr>
      <w:r>
        <w:rPr>
          <w:rFonts w:ascii="宋体" w:hAnsi="宋体" w:hint="eastAsia"/>
          <w:b/>
          <w:bCs/>
          <w:sz w:val="24"/>
        </w:rPr>
        <w:t>停车设施</w:t>
      </w:r>
    </w:p>
    <w:p w:rsidR="00000000" w:rsidRDefault="00A13A2C">
      <w:pPr>
        <w:spacing w:line="360" w:lineRule="auto"/>
        <w:ind w:firstLine="480"/>
        <w:rPr>
          <w:rFonts w:ascii="宋体" w:hAnsi="宋体"/>
          <w:sz w:val="24"/>
        </w:rPr>
      </w:pPr>
      <w:r>
        <w:rPr>
          <w:rFonts w:ascii="宋体" w:hAnsi="宋体" w:hint="eastAsia"/>
          <w:sz w:val="24"/>
        </w:rPr>
        <w:t>建设停车设施展示分析内容，包括停车设施关键指标构建、停车设施关键指标分析及呈现、停车设施关键指标逐层挖掘等功能。应采用三维的展示效果，支持宏微观联动，支持不少于三级的指标下钻。</w:t>
      </w:r>
    </w:p>
    <w:p w:rsidR="00000000" w:rsidRDefault="00A13A2C">
      <w:pPr>
        <w:numPr>
          <w:ilvl w:val="0"/>
          <w:numId w:val="92"/>
        </w:numPr>
        <w:spacing w:line="360" w:lineRule="auto"/>
        <w:rPr>
          <w:rFonts w:ascii="宋体" w:hAnsi="宋体"/>
          <w:b/>
          <w:bCs/>
          <w:sz w:val="24"/>
        </w:rPr>
      </w:pPr>
      <w:r>
        <w:rPr>
          <w:rFonts w:ascii="宋体" w:hAnsi="宋体" w:hint="eastAsia"/>
          <w:b/>
          <w:bCs/>
          <w:sz w:val="24"/>
        </w:rPr>
        <w:t>交通问题监测分析</w:t>
      </w:r>
    </w:p>
    <w:p w:rsidR="00000000" w:rsidRDefault="00A13A2C">
      <w:pPr>
        <w:spacing w:line="360" w:lineRule="auto"/>
        <w:ind w:firstLine="480"/>
        <w:rPr>
          <w:rFonts w:ascii="宋体" w:hAnsi="宋体"/>
          <w:sz w:val="24"/>
        </w:rPr>
      </w:pPr>
      <w:r>
        <w:rPr>
          <w:rFonts w:ascii="宋体" w:hAnsi="宋体" w:hint="eastAsia"/>
          <w:sz w:val="24"/>
        </w:rPr>
        <w:t>建设交通问题监测分析展示分析内容，包括交通问题监测分析关键指标构建、交通问题监测分析关键指标分析及呈现、交通问题监测分析关键指标逐层挖掘等功能。应采用三维的展示效果，支持宏微观联动，支持不少于三级的指标下钻。</w:t>
      </w:r>
    </w:p>
    <w:p w:rsidR="00000000" w:rsidRDefault="00A13A2C">
      <w:pPr>
        <w:pStyle w:val="6"/>
        <w:spacing w:before="0" w:after="0" w:line="360" w:lineRule="auto"/>
        <w:rPr>
          <w:rFonts w:ascii="宋体" w:hAnsi="宋体"/>
        </w:rPr>
      </w:pPr>
      <w:r>
        <w:rPr>
          <w:rFonts w:ascii="宋体" w:hAnsi="宋体" w:hint="eastAsia"/>
        </w:rPr>
        <w:t>城市服务专题</w:t>
      </w:r>
    </w:p>
    <w:p w:rsidR="00000000" w:rsidRDefault="00A13A2C">
      <w:pPr>
        <w:spacing w:line="360" w:lineRule="auto"/>
        <w:ind w:firstLine="480"/>
        <w:rPr>
          <w:rFonts w:ascii="宋体" w:hAnsi="宋体"/>
          <w:sz w:val="24"/>
        </w:rPr>
      </w:pPr>
      <w:r>
        <w:rPr>
          <w:rFonts w:ascii="宋体" w:hAnsi="宋体" w:hint="eastAsia"/>
          <w:sz w:val="24"/>
        </w:rPr>
        <w:t>城市服务是</w:t>
      </w:r>
      <w:r>
        <w:rPr>
          <w:rFonts w:ascii="宋体" w:hAnsi="宋体" w:hint="eastAsia"/>
          <w:sz w:val="24"/>
        </w:rPr>
        <w:t>指针对城市服务概览，社会保障，就业服务，教育服务，医疗和公共卫生服务等社会服务领域，进行分析展示。</w:t>
      </w:r>
    </w:p>
    <w:p w:rsidR="00000000" w:rsidRDefault="00A13A2C">
      <w:pPr>
        <w:numPr>
          <w:ilvl w:val="0"/>
          <w:numId w:val="93"/>
        </w:numPr>
        <w:spacing w:line="360" w:lineRule="auto"/>
        <w:rPr>
          <w:rFonts w:ascii="宋体" w:hAnsi="宋体"/>
          <w:b/>
          <w:bCs/>
          <w:sz w:val="24"/>
        </w:rPr>
      </w:pPr>
      <w:r>
        <w:rPr>
          <w:rFonts w:ascii="宋体" w:hAnsi="宋体" w:hint="eastAsia"/>
          <w:b/>
          <w:bCs/>
          <w:sz w:val="24"/>
        </w:rPr>
        <w:t>城市服务概览</w:t>
      </w:r>
    </w:p>
    <w:p w:rsidR="00000000" w:rsidRDefault="00A13A2C">
      <w:pPr>
        <w:spacing w:line="360" w:lineRule="auto"/>
        <w:ind w:firstLine="480"/>
        <w:rPr>
          <w:rFonts w:ascii="宋体" w:hAnsi="宋体"/>
          <w:sz w:val="24"/>
        </w:rPr>
      </w:pPr>
      <w:r>
        <w:rPr>
          <w:rFonts w:ascii="宋体" w:hAnsi="宋体" w:hint="eastAsia"/>
          <w:sz w:val="24"/>
        </w:rPr>
        <w:t>建设城市服务概览展示分析内容，包括城市服务概览关键指标构建、城市服务概览关键指标分析及呈现、城市服务概览关键指标逐层挖掘等功能。应采用三维的</w:t>
      </w:r>
      <w:r>
        <w:rPr>
          <w:rFonts w:ascii="宋体" w:hAnsi="宋体" w:hint="eastAsia"/>
          <w:sz w:val="24"/>
        </w:rPr>
        <w:lastRenderedPageBreak/>
        <w:t>展示效果，支持宏微观联动，支持不少于三级的指标下钻。</w:t>
      </w:r>
    </w:p>
    <w:p w:rsidR="00000000" w:rsidRDefault="00A13A2C">
      <w:pPr>
        <w:numPr>
          <w:ilvl w:val="0"/>
          <w:numId w:val="93"/>
        </w:numPr>
        <w:spacing w:line="360" w:lineRule="auto"/>
        <w:rPr>
          <w:rFonts w:ascii="宋体" w:hAnsi="宋体"/>
          <w:b/>
          <w:bCs/>
          <w:sz w:val="24"/>
        </w:rPr>
      </w:pPr>
      <w:r>
        <w:rPr>
          <w:rFonts w:ascii="宋体" w:hAnsi="宋体" w:hint="eastAsia"/>
          <w:b/>
          <w:bCs/>
          <w:sz w:val="24"/>
        </w:rPr>
        <w:t>社会保障</w:t>
      </w:r>
    </w:p>
    <w:p w:rsidR="00000000" w:rsidRDefault="00A13A2C">
      <w:pPr>
        <w:spacing w:line="360" w:lineRule="auto"/>
        <w:ind w:firstLine="480"/>
        <w:rPr>
          <w:rFonts w:ascii="宋体" w:hAnsi="宋体"/>
          <w:sz w:val="24"/>
        </w:rPr>
      </w:pPr>
      <w:r>
        <w:rPr>
          <w:rFonts w:ascii="宋体" w:hAnsi="宋体" w:hint="eastAsia"/>
          <w:sz w:val="24"/>
        </w:rPr>
        <w:t>建设社会保障展示分析内容，包括社会保障关键指标构建、社会保障关键指标分析及呈现、社会保障关键指标逐层挖掘等功能。应采用三维的展示效果，支持宏微观联动，支持不少于三级的指标下钻。</w:t>
      </w:r>
    </w:p>
    <w:p w:rsidR="00000000" w:rsidRDefault="00A13A2C">
      <w:pPr>
        <w:numPr>
          <w:ilvl w:val="0"/>
          <w:numId w:val="93"/>
        </w:numPr>
        <w:spacing w:line="360" w:lineRule="auto"/>
        <w:rPr>
          <w:rFonts w:ascii="宋体" w:hAnsi="宋体"/>
          <w:b/>
          <w:bCs/>
          <w:sz w:val="24"/>
        </w:rPr>
      </w:pPr>
      <w:r>
        <w:rPr>
          <w:rFonts w:ascii="宋体" w:hAnsi="宋体" w:hint="eastAsia"/>
          <w:b/>
          <w:bCs/>
          <w:sz w:val="24"/>
        </w:rPr>
        <w:t>就业服务</w:t>
      </w:r>
    </w:p>
    <w:p w:rsidR="00000000" w:rsidRDefault="00A13A2C">
      <w:pPr>
        <w:spacing w:line="360" w:lineRule="auto"/>
        <w:ind w:firstLine="480"/>
        <w:rPr>
          <w:rFonts w:ascii="宋体" w:hAnsi="宋体"/>
          <w:sz w:val="24"/>
        </w:rPr>
      </w:pPr>
      <w:r>
        <w:rPr>
          <w:rFonts w:ascii="宋体" w:hAnsi="宋体" w:hint="eastAsia"/>
          <w:sz w:val="24"/>
        </w:rPr>
        <w:t>建设就</w:t>
      </w:r>
      <w:r>
        <w:rPr>
          <w:rFonts w:ascii="宋体" w:hAnsi="宋体" w:hint="eastAsia"/>
          <w:sz w:val="24"/>
        </w:rPr>
        <w:t>业服务展示分析内容，包括就业服务关键指标构建、就业服务关键指标分析及呈现、就业服务关键指标逐层挖掘等功能。应采用三维的展示效果，支持宏微观联动，支持不少于三级的指标下钻。</w:t>
      </w:r>
    </w:p>
    <w:p w:rsidR="00000000" w:rsidRDefault="00A13A2C">
      <w:pPr>
        <w:numPr>
          <w:ilvl w:val="0"/>
          <w:numId w:val="93"/>
        </w:numPr>
        <w:spacing w:line="360" w:lineRule="auto"/>
        <w:rPr>
          <w:rFonts w:ascii="宋体" w:hAnsi="宋体"/>
          <w:b/>
          <w:bCs/>
          <w:sz w:val="24"/>
        </w:rPr>
      </w:pPr>
      <w:r>
        <w:rPr>
          <w:rFonts w:ascii="宋体" w:hAnsi="宋体" w:hint="eastAsia"/>
          <w:b/>
          <w:bCs/>
          <w:sz w:val="24"/>
        </w:rPr>
        <w:t>教育服务</w:t>
      </w:r>
    </w:p>
    <w:p w:rsidR="00000000" w:rsidRDefault="00A13A2C">
      <w:pPr>
        <w:spacing w:line="360" w:lineRule="auto"/>
        <w:ind w:firstLine="480"/>
        <w:rPr>
          <w:rFonts w:ascii="宋体" w:hAnsi="宋体"/>
          <w:sz w:val="24"/>
        </w:rPr>
      </w:pPr>
      <w:r>
        <w:rPr>
          <w:rFonts w:ascii="宋体" w:hAnsi="宋体" w:hint="eastAsia"/>
          <w:sz w:val="24"/>
        </w:rPr>
        <w:t>建设教育服务展示分析内容，包括教育服务关键指标构建、教育服务关键指标分析及呈现、教育服务关键指标逐层挖掘等功能。应采用三维的展示效果，支持宏微观联动，支持不少于三级的指标下钻。</w:t>
      </w:r>
    </w:p>
    <w:p w:rsidR="00000000" w:rsidRDefault="00A13A2C">
      <w:pPr>
        <w:numPr>
          <w:ilvl w:val="0"/>
          <w:numId w:val="93"/>
        </w:numPr>
        <w:spacing w:line="360" w:lineRule="auto"/>
        <w:rPr>
          <w:rFonts w:ascii="宋体" w:hAnsi="宋体"/>
          <w:b/>
          <w:bCs/>
          <w:sz w:val="24"/>
        </w:rPr>
      </w:pPr>
      <w:r>
        <w:rPr>
          <w:rFonts w:ascii="宋体" w:hAnsi="宋体" w:hint="eastAsia"/>
          <w:b/>
          <w:bCs/>
          <w:sz w:val="24"/>
        </w:rPr>
        <w:t>交通服务</w:t>
      </w:r>
    </w:p>
    <w:p w:rsidR="00000000" w:rsidRDefault="00A13A2C">
      <w:pPr>
        <w:spacing w:line="360" w:lineRule="auto"/>
        <w:ind w:firstLine="480"/>
        <w:rPr>
          <w:rFonts w:ascii="宋体" w:hAnsi="宋体"/>
          <w:sz w:val="24"/>
        </w:rPr>
      </w:pPr>
      <w:r>
        <w:rPr>
          <w:rFonts w:ascii="宋体" w:hAnsi="宋体" w:hint="eastAsia"/>
          <w:sz w:val="24"/>
        </w:rPr>
        <w:t>建设交通服务展示分析内容，包括交通服务关键指标构建、交通服务关键指标分析及呈现、交通服务关键指标逐层挖掘等功能。应采用三维的展示效果，支持宏微</w:t>
      </w:r>
      <w:r>
        <w:rPr>
          <w:rFonts w:ascii="宋体" w:hAnsi="宋体" w:hint="eastAsia"/>
          <w:sz w:val="24"/>
        </w:rPr>
        <w:t>观联动，支持不少于三级的指标下钻。</w:t>
      </w:r>
    </w:p>
    <w:p w:rsidR="00000000" w:rsidRDefault="00A13A2C">
      <w:pPr>
        <w:numPr>
          <w:ilvl w:val="0"/>
          <w:numId w:val="93"/>
        </w:numPr>
        <w:spacing w:line="360" w:lineRule="auto"/>
        <w:rPr>
          <w:rFonts w:ascii="宋体" w:hAnsi="宋体"/>
          <w:b/>
          <w:bCs/>
          <w:sz w:val="24"/>
        </w:rPr>
      </w:pPr>
      <w:r>
        <w:rPr>
          <w:rFonts w:ascii="宋体" w:hAnsi="宋体" w:hint="eastAsia"/>
          <w:b/>
          <w:bCs/>
          <w:sz w:val="24"/>
        </w:rPr>
        <w:t>医疗和公共卫生服务</w:t>
      </w:r>
    </w:p>
    <w:p w:rsidR="00000000" w:rsidRDefault="00A13A2C">
      <w:pPr>
        <w:spacing w:line="360" w:lineRule="auto"/>
        <w:ind w:firstLine="480"/>
        <w:rPr>
          <w:rFonts w:ascii="宋体" w:hAnsi="宋体"/>
          <w:sz w:val="24"/>
        </w:rPr>
      </w:pPr>
      <w:r>
        <w:rPr>
          <w:rFonts w:ascii="宋体" w:hAnsi="宋体" w:hint="eastAsia"/>
          <w:sz w:val="24"/>
        </w:rPr>
        <w:t>建设医疗和公共卫生服务展示分析内容，包括医疗和公共卫生服务关键指标构建、医疗和公共卫生服务关键指标分析及呈现、医疗和公共卫生服务关键指标逐层挖掘等功能。应采用三维的展示效果，支持宏微观联动，支持不少于三级的指标下钻。</w:t>
      </w:r>
      <w:r>
        <w:rPr>
          <w:rFonts w:ascii="宋体" w:hAnsi="宋体" w:hint="eastAsia"/>
          <w:sz w:val="24"/>
        </w:rPr>
        <w:tab/>
      </w:r>
    </w:p>
    <w:p w:rsidR="00000000" w:rsidRDefault="00A13A2C">
      <w:pPr>
        <w:pStyle w:val="6"/>
        <w:spacing w:before="0" w:after="0" w:line="360" w:lineRule="auto"/>
        <w:rPr>
          <w:rFonts w:ascii="宋体" w:hAnsi="宋体"/>
        </w:rPr>
      </w:pPr>
      <w:r>
        <w:rPr>
          <w:rFonts w:ascii="宋体" w:hAnsi="宋体" w:hint="eastAsia"/>
        </w:rPr>
        <w:t>环保宜居专题</w:t>
      </w:r>
    </w:p>
    <w:p w:rsidR="00000000" w:rsidRDefault="00A13A2C">
      <w:pPr>
        <w:spacing w:line="360" w:lineRule="auto"/>
        <w:ind w:firstLine="480"/>
        <w:rPr>
          <w:rFonts w:ascii="宋体" w:hAnsi="宋体"/>
          <w:sz w:val="24"/>
        </w:rPr>
      </w:pPr>
      <w:r>
        <w:rPr>
          <w:rFonts w:ascii="宋体" w:hAnsi="宋体" w:hint="eastAsia"/>
          <w:sz w:val="24"/>
        </w:rPr>
        <w:t>围绕城市基础设施，生态环保，人居生活等要素，展示和分析城市生态宜居水平，辅助城市生态建设规划决策和城市治理精准补漏补缺。着力打造生态宜居城市。</w:t>
      </w:r>
    </w:p>
    <w:p w:rsidR="00000000" w:rsidRDefault="00A13A2C">
      <w:pPr>
        <w:numPr>
          <w:ilvl w:val="0"/>
          <w:numId w:val="94"/>
        </w:numPr>
        <w:spacing w:line="360" w:lineRule="auto"/>
        <w:rPr>
          <w:rFonts w:ascii="宋体" w:hAnsi="宋体"/>
          <w:b/>
          <w:bCs/>
          <w:sz w:val="24"/>
        </w:rPr>
      </w:pPr>
      <w:r>
        <w:rPr>
          <w:rFonts w:ascii="宋体" w:hAnsi="宋体" w:hint="eastAsia"/>
          <w:b/>
          <w:bCs/>
          <w:sz w:val="24"/>
        </w:rPr>
        <w:t>城市基础设施</w:t>
      </w:r>
    </w:p>
    <w:p w:rsidR="00000000" w:rsidRDefault="00A13A2C">
      <w:pPr>
        <w:spacing w:line="360" w:lineRule="auto"/>
        <w:ind w:firstLine="480"/>
        <w:rPr>
          <w:rFonts w:ascii="宋体" w:hAnsi="宋体"/>
          <w:sz w:val="24"/>
        </w:rPr>
      </w:pPr>
      <w:r>
        <w:rPr>
          <w:rFonts w:ascii="宋体" w:hAnsi="宋体" w:hint="eastAsia"/>
          <w:sz w:val="24"/>
        </w:rPr>
        <w:t>建设城市基础设施展示分析内容，包括城市基础设施关键指标构建、城市</w:t>
      </w:r>
      <w:r>
        <w:rPr>
          <w:rFonts w:ascii="宋体" w:hAnsi="宋体" w:hint="eastAsia"/>
          <w:sz w:val="24"/>
        </w:rPr>
        <w:t>基础</w:t>
      </w:r>
      <w:r>
        <w:rPr>
          <w:rFonts w:ascii="宋体" w:hAnsi="宋体" w:hint="eastAsia"/>
          <w:sz w:val="24"/>
        </w:rPr>
        <w:lastRenderedPageBreak/>
        <w:t>设施关键指标分析及呈现、城市基础设施关键指标逐层挖掘等功能。应采用三维的展示效果，支持宏微观联动，支持不少于三级的指标下钻。</w:t>
      </w:r>
    </w:p>
    <w:p w:rsidR="00000000" w:rsidRDefault="00A13A2C">
      <w:pPr>
        <w:numPr>
          <w:ilvl w:val="0"/>
          <w:numId w:val="94"/>
        </w:numPr>
        <w:spacing w:line="360" w:lineRule="auto"/>
        <w:rPr>
          <w:rFonts w:ascii="宋体" w:hAnsi="宋体"/>
          <w:b/>
          <w:bCs/>
          <w:sz w:val="24"/>
        </w:rPr>
      </w:pPr>
      <w:r>
        <w:rPr>
          <w:rFonts w:ascii="宋体" w:hAnsi="宋体" w:hint="eastAsia"/>
          <w:b/>
          <w:bCs/>
          <w:sz w:val="24"/>
        </w:rPr>
        <w:t>生态环保</w:t>
      </w:r>
    </w:p>
    <w:p w:rsidR="00000000" w:rsidRDefault="00A13A2C">
      <w:pPr>
        <w:spacing w:line="360" w:lineRule="auto"/>
        <w:ind w:firstLine="480"/>
        <w:rPr>
          <w:rFonts w:ascii="宋体" w:hAnsi="宋体"/>
          <w:sz w:val="24"/>
        </w:rPr>
      </w:pPr>
      <w:r>
        <w:rPr>
          <w:rFonts w:ascii="宋体" w:hAnsi="宋体" w:hint="eastAsia"/>
          <w:sz w:val="24"/>
        </w:rPr>
        <w:t>建设生态环保展示分析内容，包括生态环保关键指标构建、生态环保关键指标分析及呈现、生态环保关键指标逐层挖掘等功能。应采用三维的展示效果，支持宏微观联动，支持不少于三级的指标下钻。</w:t>
      </w:r>
    </w:p>
    <w:p w:rsidR="00000000" w:rsidRDefault="00A13A2C">
      <w:pPr>
        <w:numPr>
          <w:ilvl w:val="0"/>
          <w:numId w:val="94"/>
        </w:numPr>
        <w:spacing w:line="360" w:lineRule="auto"/>
        <w:rPr>
          <w:rFonts w:ascii="宋体" w:hAnsi="宋体"/>
          <w:b/>
          <w:bCs/>
          <w:sz w:val="24"/>
        </w:rPr>
      </w:pPr>
      <w:r>
        <w:rPr>
          <w:rFonts w:ascii="宋体" w:hAnsi="宋体" w:hint="eastAsia"/>
          <w:b/>
          <w:bCs/>
          <w:sz w:val="24"/>
        </w:rPr>
        <w:t>人居生活</w:t>
      </w:r>
    </w:p>
    <w:p w:rsidR="00000000" w:rsidRDefault="00A13A2C">
      <w:pPr>
        <w:spacing w:line="360" w:lineRule="auto"/>
        <w:ind w:firstLine="480"/>
        <w:rPr>
          <w:rFonts w:ascii="宋体" w:hAnsi="宋体"/>
          <w:sz w:val="24"/>
        </w:rPr>
      </w:pPr>
      <w:r>
        <w:rPr>
          <w:rFonts w:ascii="宋体" w:hAnsi="宋体" w:hint="eastAsia"/>
          <w:sz w:val="24"/>
        </w:rPr>
        <w:t>建设人居生活展示分析内容，包括人居生活关键指标构建、人居生活关键指标分析及呈现、人居生活关键指标逐层挖掘等功能。应采用三维的展示效果，支持宏微观联动，支持不少于三级的指标下钻。</w:t>
      </w:r>
      <w:r>
        <w:rPr>
          <w:rFonts w:ascii="宋体" w:hAnsi="宋体" w:hint="eastAsia"/>
          <w:sz w:val="24"/>
        </w:rPr>
        <w:tab/>
      </w:r>
    </w:p>
    <w:p w:rsidR="00000000" w:rsidRDefault="00A13A2C">
      <w:pPr>
        <w:pStyle w:val="6"/>
        <w:spacing w:before="0" w:after="0" w:line="360" w:lineRule="auto"/>
        <w:rPr>
          <w:rFonts w:ascii="宋体" w:hAnsi="宋体"/>
        </w:rPr>
      </w:pPr>
      <w:r>
        <w:rPr>
          <w:rFonts w:ascii="宋体" w:hAnsi="宋体" w:hint="eastAsia"/>
        </w:rPr>
        <w:t>文化</w:t>
      </w:r>
      <w:r>
        <w:rPr>
          <w:rFonts w:ascii="宋体" w:hAnsi="宋体" w:hint="eastAsia"/>
        </w:rPr>
        <w:t>旅游专题</w:t>
      </w:r>
    </w:p>
    <w:p w:rsidR="00000000" w:rsidRDefault="00A13A2C">
      <w:pPr>
        <w:spacing w:line="360" w:lineRule="auto"/>
        <w:ind w:firstLine="480"/>
        <w:rPr>
          <w:rFonts w:ascii="宋体" w:hAnsi="宋体"/>
          <w:sz w:val="24"/>
        </w:rPr>
      </w:pPr>
      <w:r>
        <w:rPr>
          <w:rFonts w:ascii="宋体" w:hAnsi="宋体" w:hint="eastAsia"/>
          <w:sz w:val="24"/>
        </w:rPr>
        <w:t>德阳市近年来大力发展文旅经济，加快建设古蜀文化名城，通过优化</w:t>
      </w:r>
      <w:r>
        <w:rPr>
          <w:rFonts w:ascii="宋体" w:hAnsi="宋体" w:hint="eastAsia"/>
          <w:sz w:val="24"/>
        </w:rPr>
        <w:t xml:space="preserve"> </w:t>
      </w:r>
      <w:r>
        <w:rPr>
          <w:rFonts w:ascii="宋体" w:hAnsi="宋体" w:hint="eastAsia"/>
          <w:sz w:val="24"/>
        </w:rPr>
        <w:t>“一核、两带、五区”文旅产业发展布局，不断提升德阳的文化影响力、旅游吸引力、产品供给力和产业竞争力。文旅专题以文旅为主题进行数据汇聚、分析、挖掘、实时化、动态化、叠加化、可视化展示及智能分析辅助决策，且相关分析结果可指导城市文化旅游产业发展与应用建设，展示内容包括景区态势，旅游产业，游客画像，文化发展等，分析城市文化旅游的综合态势，辅助城市管理者直观可视的制定城市文化旅游发展的宣传和管理政策及规划。</w:t>
      </w:r>
    </w:p>
    <w:p w:rsidR="00000000" w:rsidRDefault="00A13A2C">
      <w:pPr>
        <w:numPr>
          <w:ilvl w:val="0"/>
          <w:numId w:val="95"/>
        </w:numPr>
        <w:spacing w:line="360" w:lineRule="auto"/>
        <w:rPr>
          <w:rFonts w:ascii="宋体" w:hAnsi="宋体"/>
          <w:b/>
          <w:bCs/>
          <w:sz w:val="24"/>
        </w:rPr>
      </w:pPr>
      <w:r>
        <w:rPr>
          <w:rFonts w:ascii="宋体" w:hAnsi="宋体" w:hint="eastAsia"/>
          <w:b/>
          <w:bCs/>
          <w:sz w:val="24"/>
        </w:rPr>
        <w:t>景区态势</w:t>
      </w:r>
    </w:p>
    <w:p w:rsidR="00000000" w:rsidRDefault="00A13A2C">
      <w:pPr>
        <w:spacing w:line="360" w:lineRule="auto"/>
        <w:ind w:firstLine="480"/>
        <w:rPr>
          <w:rFonts w:ascii="宋体" w:hAnsi="宋体"/>
          <w:sz w:val="24"/>
        </w:rPr>
      </w:pPr>
      <w:r>
        <w:rPr>
          <w:rFonts w:ascii="宋体" w:hAnsi="宋体" w:hint="eastAsia"/>
          <w:sz w:val="24"/>
        </w:rPr>
        <w:t>建设景区态势展示分析内容，</w:t>
      </w:r>
      <w:r>
        <w:rPr>
          <w:rFonts w:ascii="宋体" w:hAnsi="宋体" w:hint="eastAsia"/>
          <w:sz w:val="24"/>
        </w:rPr>
        <w:t>包括景区态势关键指标构建、景区态势关键指标分析及呈现、景区态势关键指标逐层挖掘等功能。应采用三维的展示效果，支持宏微观联动，支持不少于三级的指标下钻。</w:t>
      </w:r>
    </w:p>
    <w:p w:rsidR="00000000" w:rsidRDefault="00A13A2C">
      <w:pPr>
        <w:numPr>
          <w:ilvl w:val="0"/>
          <w:numId w:val="95"/>
        </w:numPr>
        <w:spacing w:line="360" w:lineRule="auto"/>
        <w:rPr>
          <w:rFonts w:ascii="宋体" w:hAnsi="宋体"/>
          <w:b/>
          <w:bCs/>
          <w:sz w:val="24"/>
        </w:rPr>
      </w:pPr>
      <w:r>
        <w:rPr>
          <w:rFonts w:ascii="宋体" w:hAnsi="宋体" w:hint="eastAsia"/>
          <w:b/>
          <w:bCs/>
          <w:sz w:val="24"/>
        </w:rPr>
        <w:t>旅游产业</w:t>
      </w:r>
    </w:p>
    <w:p w:rsidR="00000000" w:rsidRDefault="00A13A2C">
      <w:pPr>
        <w:spacing w:line="360" w:lineRule="auto"/>
        <w:ind w:firstLine="480"/>
        <w:rPr>
          <w:rFonts w:ascii="宋体" w:hAnsi="宋体"/>
          <w:sz w:val="24"/>
        </w:rPr>
      </w:pPr>
      <w:r>
        <w:rPr>
          <w:rFonts w:ascii="宋体" w:hAnsi="宋体" w:hint="eastAsia"/>
          <w:sz w:val="24"/>
        </w:rPr>
        <w:t>建设旅游产业展示分析内容，包括旅游产业关键指标构建、旅游产业关键指标分析及呈现、旅游产业关键指标逐层挖掘等功能。应采用三维的展示效果，支持宏微观联动，支持不少于三级的指标下钻。</w:t>
      </w:r>
    </w:p>
    <w:p w:rsidR="00000000" w:rsidRDefault="00A13A2C">
      <w:pPr>
        <w:numPr>
          <w:ilvl w:val="0"/>
          <w:numId w:val="95"/>
        </w:numPr>
        <w:spacing w:line="360" w:lineRule="auto"/>
        <w:rPr>
          <w:rFonts w:ascii="宋体" w:hAnsi="宋体"/>
          <w:b/>
          <w:bCs/>
          <w:sz w:val="24"/>
        </w:rPr>
      </w:pPr>
      <w:r>
        <w:rPr>
          <w:rFonts w:ascii="宋体" w:hAnsi="宋体" w:hint="eastAsia"/>
          <w:b/>
          <w:bCs/>
          <w:sz w:val="24"/>
        </w:rPr>
        <w:t>游客画像</w:t>
      </w:r>
    </w:p>
    <w:p w:rsidR="00000000" w:rsidRDefault="00A13A2C">
      <w:pPr>
        <w:spacing w:line="360" w:lineRule="auto"/>
        <w:ind w:firstLine="480"/>
        <w:rPr>
          <w:rFonts w:ascii="宋体" w:hAnsi="宋体"/>
          <w:sz w:val="24"/>
        </w:rPr>
      </w:pPr>
      <w:r>
        <w:rPr>
          <w:rFonts w:ascii="宋体" w:hAnsi="宋体" w:hint="eastAsia"/>
          <w:sz w:val="24"/>
        </w:rPr>
        <w:lastRenderedPageBreak/>
        <w:t>建设游客画像展示分析内容，包括游客画像关键指标构建、游客画像关键指标分析及呈现、游客画像关键指标逐层挖掘等功能。应采用三维的展示效果，支持宏微观联动，支持不少于三</w:t>
      </w:r>
      <w:r>
        <w:rPr>
          <w:rFonts w:ascii="宋体" w:hAnsi="宋体" w:hint="eastAsia"/>
          <w:sz w:val="24"/>
        </w:rPr>
        <w:t>级的指标下钻。</w:t>
      </w:r>
    </w:p>
    <w:p w:rsidR="00000000" w:rsidRDefault="00A13A2C">
      <w:pPr>
        <w:numPr>
          <w:ilvl w:val="0"/>
          <w:numId w:val="95"/>
        </w:numPr>
        <w:spacing w:line="360" w:lineRule="auto"/>
        <w:rPr>
          <w:rFonts w:ascii="宋体" w:hAnsi="宋体"/>
          <w:b/>
          <w:bCs/>
          <w:sz w:val="24"/>
        </w:rPr>
      </w:pPr>
      <w:r>
        <w:rPr>
          <w:rFonts w:ascii="宋体" w:hAnsi="宋体" w:hint="eastAsia"/>
          <w:b/>
          <w:bCs/>
          <w:sz w:val="24"/>
        </w:rPr>
        <w:t>文化发展</w:t>
      </w:r>
    </w:p>
    <w:p w:rsidR="00000000" w:rsidRDefault="00A13A2C">
      <w:pPr>
        <w:spacing w:line="360" w:lineRule="auto"/>
        <w:ind w:firstLine="480"/>
        <w:rPr>
          <w:rFonts w:ascii="宋体" w:hAnsi="宋体"/>
          <w:sz w:val="24"/>
        </w:rPr>
      </w:pPr>
      <w:r>
        <w:rPr>
          <w:rFonts w:ascii="宋体" w:hAnsi="宋体" w:hint="eastAsia"/>
          <w:sz w:val="24"/>
        </w:rPr>
        <w:t>建设文化发展展示分析内容，包括文化发展关键指标构建、文化发展关键指标分析及呈现、文化发展关键指标逐层挖掘等功能。应采用三维的展示效果，支持宏微观联动，支持不少于三级的指标下钻。</w:t>
      </w:r>
    </w:p>
    <w:p w:rsidR="00000000" w:rsidRDefault="00A13A2C">
      <w:pPr>
        <w:pStyle w:val="6"/>
        <w:spacing w:before="0" w:after="0" w:line="360" w:lineRule="auto"/>
        <w:rPr>
          <w:rFonts w:ascii="宋体" w:hAnsi="宋体"/>
        </w:rPr>
      </w:pPr>
      <w:r>
        <w:rPr>
          <w:rFonts w:ascii="宋体" w:hAnsi="宋体" w:hint="eastAsia"/>
        </w:rPr>
        <w:t>经济运行专题</w:t>
      </w:r>
    </w:p>
    <w:p w:rsidR="00000000" w:rsidRDefault="00A13A2C">
      <w:pPr>
        <w:spacing w:line="360" w:lineRule="auto"/>
        <w:ind w:firstLine="480"/>
        <w:rPr>
          <w:rFonts w:ascii="宋体" w:hAnsi="宋体"/>
          <w:sz w:val="24"/>
        </w:rPr>
      </w:pPr>
      <w:r>
        <w:rPr>
          <w:rFonts w:ascii="宋体" w:hAnsi="宋体" w:hint="eastAsia"/>
          <w:sz w:val="24"/>
        </w:rPr>
        <w:t>经济建设是一个城市发展水平、竞争力、吸引力的重要体现，是反映城市综合实力的一个关键内容。因此，需要从经济总览，产业经济，财税状况与固定资产投资分析，居民可支配收入与金融情况分析，区域对标经济分析等维度进行经济运行态势分析，为城市经济发展规划、产业结构调整等提供决策依据。</w:t>
      </w:r>
    </w:p>
    <w:p w:rsidR="00000000" w:rsidRDefault="00A13A2C">
      <w:pPr>
        <w:numPr>
          <w:ilvl w:val="0"/>
          <w:numId w:val="96"/>
        </w:numPr>
        <w:spacing w:line="360" w:lineRule="auto"/>
        <w:rPr>
          <w:rFonts w:ascii="宋体" w:hAnsi="宋体"/>
          <w:b/>
          <w:bCs/>
          <w:sz w:val="24"/>
        </w:rPr>
      </w:pPr>
      <w:r>
        <w:rPr>
          <w:rFonts w:ascii="宋体" w:hAnsi="宋体" w:hint="eastAsia"/>
          <w:b/>
          <w:bCs/>
          <w:sz w:val="24"/>
        </w:rPr>
        <w:t>经济总览</w:t>
      </w:r>
    </w:p>
    <w:p w:rsidR="00000000" w:rsidRDefault="00A13A2C">
      <w:pPr>
        <w:spacing w:line="360" w:lineRule="auto"/>
        <w:ind w:firstLine="480"/>
        <w:rPr>
          <w:rFonts w:ascii="宋体" w:hAnsi="宋体"/>
          <w:sz w:val="24"/>
        </w:rPr>
      </w:pPr>
      <w:r>
        <w:rPr>
          <w:rFonts w:ascii="宋体" w:hAnsi="宋体" w:hint="eastAsia"/>
          <w:sz w:val="24"/>
        </w:rPr>
        <w:t>建设经济总览</w:t>
      </w:r>
      <w:r>
        <w:rPr>
          <w:rFonts w:ascii="宋体" w:hAnsi="宋体" w:hint="eastAsia"/>
          <w:sz w:val="24"/>
        </w:rPr>
        <w:t>展示分析内容，包括经济总览关键指标构建、经济总览关键指标分析及呈现、经济总览关键指标逐层挖掘等功能。应采用三维的展示效果，支持宏微观联动，支持不少于三级的指标下钻。</w:t>
      </w:r>
    </w:p>
    <w:p w:rsidR="00000000" w:rsidRDefault="00A13A2C">
      <w:pPr>
        <w:numPr>
          <w:ilvl w:val="0"/>
          <w:numId w:val="96"/>
        </w:numPr>
        <w:spacing w:line="360" w:lineRule="auto"/>
        <w:rPr>
          <w:rFonts w:ascii="宋体" w:hAnsi="宋体"/>
          <w:b/>
          <w:bCs/>
          <w:sz w:val="24"/>
        </w:rPr>
      </w:pPr>
      <w:r>
        <w:rPr>
          <w:rFonts w:ascii="宋体" w:hAnsi="宋体" w:hint="eastAsia"/>
          <w:b/>
          <w:bCs/>
          <w:sz w:val="24"/>
        </w:rPr>
        <w:t>产业经济</w:t>
      </w:r>
    </w:p>
    <w:p w:rsidR="00000000" w:rsidRDefault="00A13A2C">
      <w:pPr>
        <w:spacing w:line="360" w:lineRule="auto"/>
        <w:ind w:firstLine="480"/>
        <w:rPr>
          <w:rFonts w:ascii="宋体" w:hAnsi="宋体"/>
          <w:sz w:val="24"/>
        </w:rPr>
      </w:pPr>
      <w:r>
        <w:rPr>
          <w:rFonts w:ascii="宋体" w:hAnsi="宋体" w:hint="eastAsia"/>
          <w:sz w:val="24"/>
        </w:rPr>
        <w:t>建设产业经济展示分析内容，包括产业经济关键指标构建、指标分析及呈现、关键指标逐层挖掘等功能。应采用三维的展示效果，支持宏微观联动，支持不少于三级的指标下钻。</w:t>
      </w:r>
    </w:p>
    <w:p w:rsidR="00000000" w:rsidRDefault="00A13A2C">
      <w:pPr>
        <w:numPr>
          <w:ilvl w:val="0"/>
          <w:numId w:val="96"/>
        </w:numPr>
        <w:spacing w:line="360" w:lineRule="auto"/>
        <w:rPr>
          <w:rFonts w:ascii="宋体" w:hAnsi="宋体"/>
          <w:b/>
          <w:bCs/>
          <w:sz w:val="24"/>
        </w:rPr>
      </w:pPr>
      <w:r>
        <w:rPr>
          <w:rFonts w:ascii="宋体" w:hAnsi="宋体" w:hint="eastAsia"/>
          <w:b/>
          <w:bCs/>
          <w:sz w:val="24"/>
        </w:rPr>
        <w:t>财税状况与固定资产投资分析</w:t>
      </w:r>
    </w:p>
    <w:p w:rsidR="00000000" w:rsidRDefault="00A13A2C">
      <w:pPr>
        <w:spacing w:line="360" w:lineRule="auto"/>
        <w:ind w:firstLine="480"/>
        <w:rPr>
          <w:rFonts w:ascii="宋体" w:hAnsi="宋体"/>
          <w:sz w:val="24"/>
        </w:rPr>
      </w:pPr>
      <w:r>
        <w:rPr>
          <w:rFonts w:ascii="宋体" w:hAnsi="宋体" w:hint="eastAsia"/>
          <w:sz w:val="24"/>
        </w:rPr>
        <w:t>建设财税状况与固定资产投资分析内容，包括财税状况与固定资产投资分析关键指标构建、财税状况与固定资产投资分析关键指标分析及呈现、财税状况与固定资产投资分</w:t>
      </w:r>
      <w:r>
        <w:rPr>
          <w:rFonts w:ascii="宋体" w:hAnsi="宋体" w:hint="eastAsia"/>
          <w:sz w:val="24"/>
        </w:rPr>
        <w:t>析关键指标逐层挖掘等功能。应采用三维的展示效果，支持宏微观联动，支持不少于三级的指标下钻。</w:t>
      </w:r>
    </w:p>
    <w:p w:rsidR="00000000" w:rsidRDefault="00A13A2C">
      <w:pPr>
        <w:numPr>
          <w:ilvl w:val="0"/>
          <w:numId w:val="96"/>
        </w:numPr>
        <w:spacing w:line="360" w:lineRule="auto"/>
        <w:rPr>
          <w:rFonts w:ascii="宋体" w:hAnsi="宋体"/>
          <w:b/>
          <w:bCs/>
          <w:sz w:val="24"/>
        </w:rPr>
      </w:pPr>
      <w:r>
        <w:rPr>
          <w:rFonts w:ascii="宋体" w:hAnsi="宋体" w:hint="eastAsia"/>
          <w:b/>
          <w:bCs/>
          <w:sz w:val="24"/>
        </w:rPr>
        <w:t>居民可支配收入与金融情况分析</w:t>
      </w:r>
    </w:p>
    <w:p w:rsidR="00000000" w:rsidRDefault="00A13A2C">
      <w:pPr>
        <w:spacing w:line="360" w:lineRule="auto"/>
        <w:ind w:firstLine="480"/>
        <w:rPr>
          <w:rFonts w:ascii="宋体" w:hAnsi="宋体"/>
          <w:sz w:val="24"/>
        </w:rPr>
      </w:pPr>
      <w:r>
        <w:rPr>
          <w:rFonts w:ascii="宋体" w:hAnsi="宋体" w:hint="eastAsia"/>
          <w:sz w:val="24"/>
        </w:rPr>
        <w:t>建设居民可支配收入与金融情况分析内容，包括居民可支配收入与金融情况分</w:t>
      </w:r>
      <w:r>
        <w:rPr>
          <w:rFonts w:ascii="宋体" w:hAnsi="宋体" w:hint="eastAsia"/>
          <w:sz w:val="24"/>
        </w:rPr>
        <w:lastRenderedPageBreak/>
        <w:t>析关键指标构建、居民可支配收入与金融情况分析关键指标分析及呈现、居民可支配收入与金融情况分析关键指标逐层挖掘等功能。应采用三维的展示效果，支持宏微观联动，支持不少于三级的指标下钻。</w:t>
      </w:r>
    </w:p>
    <w:p w:rsidR="00000000" w:rsidRDefault="00A13A2C">
      <w:pPr>
        <w:numPr>
          <w:ilvl w:val="0"/>
          <w:numId w:val="96"/>
        </w:numPr>
        <w:spacing w:line="360" w:lineRule="auto"/>
        <w:rPr>
          <w:rFonts w:ascii="宋体" w:hAnsi="宋体"/>
          <w:b/>
          <w:bCs/>
          <w:sz w:val="24"/>
        </w:rPr>
      </w:pPr>
      <w:r>
        <w:rPr>
          <w:rFonts w:ascii="宋体" w:hAnsi="宋体" w:hint="eastAsia"/>
          <w:b/>
          <w:bCs/>
          <w:sz w:val="24"/>
        </w:rPr>
        <w:t>区域对标经济分析</w:t>
      </w:r>
    </w:p>
    <w:p w:rsidR="00000000" w:rsidRDefault="00A13A2C">
      <w:pPr>
        <w:spacing w:line="360" w:lineRule="auto"/>
        <w:ind w:firstLine="480"/>
        <w:rPr>
          <w:rFonts w:ascii="宋体" w:hAnsi="宋体"/>
          <w:sz w:val="24"/>
        </w:rPr>
      </w:pPr>
      <w:r>
        <w:rPr>
          <w:rFonts w:ascii="宋体" w:hAnsi="宋体" w:hint="eastAsia"/>
          <w:sz w:val="24"/>
        </w:rPr>
        <w:t>建设区域对标经济分析内容，包括区域对标经济分析关键指标构建、区域对标经济分析关键指标分析及呈现、区域对标经济分析关键指标逐</w:t>
      </w:r>
      <w:r>
        <w:rPr>
          <w:rFonts w:ascii="宋体" w:hAnsi="宋体" w:hint="eastAsia"/>
          <w:sz w:val="24"/>
        </w:rPr>
        <w:t>层挖掘等功能。应采用三维的展示效果，支持宏微观联动，支持不少于三级的指标下钻。</w:t>
      </w:r>
    </w:p>
    <w:p w:rsidR="00000000" w:rsidRDefault="00A13A2C">
      <w:pPr>
        <w:pStyle w:val="6"/>
        <w:spacing w:before="0" w:after="0" w:line="360" w:lineRule="auto"/>
        <w:rPr>
          <w:rFonts w:ascii="宋体" w:hAnsi="宋体"/>
        </w:rPr>
      </w:pPr>
      <w:r>
        <w:rPr>
          <w:rFonts w:ascii="宋体" w:hAnsi="宋体" w:hint="eastAsia"/>
        </w:rPr>
        <w:t>营商环境专题</w:t>
      </w:r>
    </w:p>
    <w:p w:rsidR="00000000" w:rsidRDefault="00A13A2C">
      <w:pPr>
        <w:spacing w:line="360" w:lineRule="auto"/>
        <w:ind w:firstLine="480"/>
        <w:rPr>
          <w:rFonts w:ascii="宋体" w:hAnsi="宋体"/>
          <w:sz w:val="24"/>
        </w:rPr>
      </w:pPr>
      <w:r>
        <w:rPr>
          <w:rFonts w:ascii="宋体" w:hAnsi="宋体" w:hint="eastAsia"/>
          <w:sz w:val="24"/>
        </w:rPr>
        <w:t>营商环境包含了重大项目管理，企业政务服务，企业信用，园区发展等城市营商环境要素，综合运用新技术新手段进行营商环境分析展示，推进政府项目管理手段，企业服务方式和监管模式创新，努力打造高质量营商环境。</w:t>
      </w:r>
    </w:p>
    <w:p w:rsidR="00000000" w:rsidRDefault="00A13A2C">
      <w:pPr>
        <w:numPr>
          <w:ilvl w:val="0"/>
          <w:numId w:val="97"/>
        </w:numPr>
        <w:spacing w:line="360" w:lineRule="auto"/>
        <w:rPr>
          <w:rFonts w:ascii="宋体" w:hAnsi="宋体"/>
          <w:b/>
          <w:bCs/>
          <w:sz w:val="24"/>
        </w:rPr>
      </w:pPr>
      <w:r>
        <w:rPr>
          <w:rFonts w:ascii="宋体" w:hAnsi="宋体" w:hint="eastAsia"/>
          <w:b/>
          <w:bCs/>
          <w:sz w:val="24"/>
        </w:rPr>
        <w:t>重大项目管理</w:t>
      </w:r>
    </w:p>
    <w:p w:rsidR="00000000" w:rsidRDefault="00A13A2C">
      <w:pPr>
        <w:spacing w:line="360" w:lineRule="auto"/>
        <w:ind w:firstLine="480"/>
        <w:rPr>
          <w:rFonts w:ascii="宋体" w:hAnsi="宋体"/>
          <w:sz w:val="24"/>
        </w:rPr>
      </w:pPr>
      <w:r>
        <w:rPr>
          <w:rFonts w:ascii="宋体" w:hAnsi="宋体" w:hint="eastAsia"/>
          <w:sz w:val="24"/>
        </w:rPr>
        <w:t>建设重大项目管理分析内容，包括重大项目管理关键指标构建、重大项目管理关键指标分析及呈现、重大项目管理关键指标逐层挖掘等功能。应采用三维的展示效果，支持宏微观联动，支持不少于三级的指标下钻。</w:t>
      </w:r>
    </w:p>
    <w:p w:rsidR="00000000" w:rsidRDefault="00A13A2C">
      <w:pPr>
        <w:numPr>
          <w:ilvl w:val="0"/>
          <w:numId w:val="97"/>
        </w:numPr>
        <w:spacing w:line="360" w:lineRule="auto"/>
        <w:rPr>
          <w:rFonts w:ascii="宋体" w:hAnsi="宋体"/>
          <w:b/>
          <w:bCs/>
          <w:sz w:val="24"/>
        </w:rPr>
      </w:pPr>
      <w:r>
        <w:rPr>
          <w:rFonts w:ascii="宋体" w:hAnsi="宋体" w:hint="eastAsia"/>
          <w:b/>
          <w:bCs/>
          <w:sz w:val="24"/>
        </w:rPr>
        <w:t>企业政务服务</w:t>
      </w:r>
    </w:p>
    <w:p w:rsidR="00000000" w:rsidRDefault="00A13A2C">
      <w:pPr>
        <w:spacing w:line="360" w:lineRule="auto"/>
        <w:ind w:firstLine="480"/>
        <w:rPr>
          <w:rFonts w:ascii="宋体" w:hAnsi="宋体"/>
          <w:sz w:val="24"/>
        </w:rPr>
      </w:pPr>
      <w:r>
        <w:rPr>
          <w:rFonts w:ascii="宋体" w:hAnsi="宋体" w:hint="eastAsia"/>
          <w:sz w:val="24"/>
        </w:rPr>
        <w:t>建</w:t>
      </w:r>
      <w:r>
        <w:rPr>
          <w:rFonts w:ascii="宋体" w:hAnsi="宋体" w:hint="eastAsia"/>
          <w:sz w:val="24"/>
        </w:rPr>
        <w:t>设企业政务服务分析内容，包括企业政务服务关键指标构建、企业政务服务关键指标分析及呈现、企业政务服务关键指标逐层挖掘等功能。应采用三维的展示效果，支持宏微观联动，支持不少于三级的指标下钻。</w:t>
      </w:r>
    </w:p>
    <w:p w:rsidR="00000000" w:rsidRDefault="00A13A2C">
      <w:pPr>
        <w:numPr>
          <w:ilvl w:val="0"/>
          <w:numId w:val="97"/>
        </w:numPr>
        <w:spacing w:line="360" w:lineRule="auto"/>
        <w:rPr>
          <w:rFonts w:ascii="宋体" w:hAnsi="宋体"/>
          <w:b/>
          <w:bCs/>
          <w:sz w:val="24"/>
        </w:rPr>
      </w:pPr>
      <w:r>
        <w:rPr>
          <w:rFonts w:ascii="宋体" w:hAnsi="宋体" w:hint="eastAsia"/>
          <w:b/>
          <w:bCs/>
          <w:sz w:val="24"/>
        </w:rPr>
        <w:t>企业信用</w:t>
      </w:r>
    </w:p>
    <w:p w:rsidR="00000000" w:rsidRDefault="00A13A2C">
      <w:pPr>
        <w:spacing w:line="360" w:lineRule="auto"/>
        <w:ind w:firstLine="480"/>
        <w:rPr>
          <w:rFonts w:ascii="宋体" w:hAnsi="宋体"/>
          <w:sz w:val="24"/>
        </w:rPr>
      </w:pPr>
      <w:r>
        <w:rPr>
          <w:rFonts w:ascii="宋体" w:hAnsi="宋体" w:hint="eastAsia"/>
          <w:sz w:val="24"/>
        </w:rPr>
        <w:t>建设企业信用分内容，包括企业信用关键指标构建、企业信用关键指标分析及呈现、企业信用关键指标逐层挖掘等功能。应采用三维的展示效果，支持宏微观联动，支持不少于三级的指标下钻。</w:t>
      </w:r>
    </w:p>
    <w:p w:rsidR="00000000" w:rsidRDefault="00A13A2C">
      <w:pPr>
        <w:numPr>
          <w:ilvl w:val="0"/>
          <w:numId w:val="97"/>
        </w:numPr>
        <w:spacing w:line="360" w:lineRule="auto"/>
        <w:rPr>
          <w:rFonts w:ascii="宋体" w:hAnsi="宋体"/>
          <w:b/>
          <w:bCs/>
          <w:sz w:val="24"/>
        </w:rPr>
      </w:pPr>
      <w:r>
        <w:rPr>
          <w:rFonts w:ascii="宋体" w:hAnsi="宋体" w:hint="eastAsia"/>
          <w:b/>
          <w:bCs/>
          <w:sz w:val="24"/>
        </w:rPr>
        <w:t>园区发展</w:t>
      </w:r>
    </w:p>
    <w:p w:rsidR="00000000" w:rsidRDefault="00A13A2C">
      <w:pPr>
        <w:spacing w:line="360" w:lineRule="auto"/>
        <w:ind w:firstLine="480"/>
        <w:rPr>
          <w:rFonts w:ascii="宋体" w:hAnsi="宋体"/>
          <w:sz w:val="24"/>
        </w:rPr>
      </w:pPr>
      <w:r>
        <w:rPr>
          <w:rFonts w:ascii="宋体" w:hAnsi="宋体" w:hint="eastAsia"/>
          <w:sz w:val="24"/>
        </w:rPr>
        <w:t>建设园区发展内容，包括园区发展关键指标构建、园区发展关键指标分析及呈现、园区发展关键指标逐层挖掘等功能。应采用三维的展示效果，支持宏</w:t>
      </w:r>
      <w:r>
        <w:rPr>
          <w:rFonts w:ascii="宋体" w:hAnsi="宋体" w:hint="eastAsia"/>
          <w:sz w:val="24"/>
        </w:rPr>
        <w:t>微观联动，支持不少于三级的指标下钻。</w:t>
      </w:r>
    </w:p>
    <w:p w:rsidR="00000000" w:rsidRDefault="00A13A2C">
      <w:pPr>
        <w:pStyle w:val="6"/>
        <w:spacing w:before="0" w:after="0" w:line="360" w:lineRule="auto"/>
        <w:rPr>
          <w:rFonts w:ascii="宋体" w:hAnsi="宋体"/>
        </w:rPr>
      </w:pPr>
      <w:r>
        <w:rPr>
          <w:rFonts w:ascii="宋体" w:hAnsi="宋体" w:hint="eastAsia"/>
        </w:rPr>
        <w:lastRenderedPageBreak/>
        <w:t>孪生示范应用</w:t>
      </w:r>
    </w:p>
    <w:p w:rsidR="00000000" w:rsidRDefault="00A13A2C">
      <w:pPr>
        <w:spacing w:line="360" w:lineRule="auto"/>
        <w:ind w:firstLine="480"/>
        <w:rPr>
          <w:rFonts w:ascii="宋体" w:hAnsi="宋体"/>
          <w:sz w:val="24"/>
        </w:rPr>
      </w:pPr>
      <w:r>
        <w:rPr>
          <w:rFonts w:ascii="宋体" w:hAnsi="宋体" w:hint="eastAsia"/>
          <w:sz w:val="24"/>
        </w:rPr>
        <w:t>基于数字孪生对于城市三维时空数据的精细化表达、动态处理与分析，以及通过各种空间模型实现对城市时空地理数据潜在信息挖掘，构建城市健康发展分析研判和孪生城市孪生示范应用。</w:t>
      </w:r>
    </w:p>
    <w:p w:rsidR="00000000" w:rsidRDefault="00A13A2C">
      <w:pPr>
        <w:numPr>
          <w:ilvl w:val="0"/>
          <w:numId w:val="98"/>
        </w:numPr>
        <w:spacing w:line="360" w:lineRule="auto"/>
        <w:rPr>
          <w:rFonts w:ascii="宋体" w:hAnsi="宋体"/>
          <w:b/>
          <w:bCs/>
          <w:sz w:val="24"/>
        </w:rPr>
      </w:pPr>
      <w:r>
        <w:rPr>
          <w:rFonts w:ascii="宋体" w:hAnsi="宋体" w:hint="eastAsia"/>
          <w:b/>
          <w:bCs/>
          <w:sz w:val="24"/>
        </w:rPr>
        <w:t>城市健康发展体检场景</w:t>
      </w:r>
    </w:p>
    <w:p w:rsidR="00000000" w:rsidRDefault="00A13A2C">
      <w:pPr>
        <w:spacing w:line="360" w:lineRule="auto"/>
        <w:ind w:firstLine="480"/>
        <w:rPr>
          <w:rFonts w:ascii="宋体" w:hAnsi="宋体"/>
          <w:sz w:val="24"/>
        </w:rPr>
      </w:pPr>
      <w:r>
        <w:rPr>
          <w:rFonts w:ascii="宋体" w:hAnsi="宋体" w:hint="eastAsia"/>
          <w:sz w:val="24"/>
        </w:rPr>
        <w:t>支持城市发展生态宜居、城市发展健康舒适、城市发展安全韧性、城市发展交通便捷、城市发展风貌特色、城市发展整洁有序、城市发展多元包容、城市发展创新活力、城市健康体检分析等功能，对城市健康发展进行综合分析研判。</w:t>
      </w:r>
    </w:p>
    <w:p w:rsidR="00000000" w:rsidRDefault="00A13A2C">
      <w:pPr>
        <w:spacing w:line="360" w:lineRule="auto"/>
        <w:ind w:firstLine="480"/>
        <w:rPr>
          <w:rFonts w:ascii="宋体" w:hAnsi="宋体"/>
          <w:sz w:val="24"/>
        </w:rPr>
      </w:pPr>
      <w:r>
        <w:rPr>
          <w:rFonts w:ascii="宋体" w:hAnsi="宋体" w:hint="eastAsia"/>
          <w:sz w:val="24"/>
        </w:rPr>
        <w:t>城市发展生态宜居包括城市健康开发强度可视化、城市人口密度可视化、</w:t>
      </w:r>
      <w:r>
        <w:rPr>
          <w:rFonts w:ascii="宋体" w:hAnsi="宋体" w:hint="eastAsia"/>
          <w:sz w:val="24"/>
        </w:rPr>
        <w:t>城市开发强度可视化、城市蓝绿空间占比可视化、空气质量优良天数可视化、城市水环境质量优于五类比例可视化、公园绿地服务半径覆盖率可视化、城市绿道密度可视化、新建建筑中绿色建筑占比可视化等，体现城市发展生态宜居各项核心指标。</w:t>
      </w:r>
    </w:p>
    <w:p w:rsidR="00000000" w:rsidRDefault="00A13A2C">
      <w:pPr>
        <w:spacing w:line="360" w:lineRule="auto"/>
        <w:ind w:firstLine="480"/>
        <w:rPr>
          <w:rFonts w:ascii="宋体" w:hAnsi="宋体"/>
          <w:sz w:val="24"/>
        </w:rPr>
      </w:pPr>
      <w:r>
        <w:rPr>
          <w:rFonts w:ascii="宋体" w:hAnsi="宋体" w:hint="eastAsia"/>
          <w:sz w:val="24"/>
        </w:rPr>
        <w:t>城市发展健康舒适包括社区便民服务设施覆盖率可视化、社区养老服务设施覆盖率可视化、普惠性幼儿园覆盖率可视化、社区卫生服务中心门诊分担率可视化、人均体育场地面积可视化、人均社区体育场地面积可视化、老旧小区用地面积占比可视化、高层高密度住宅用地占比可视化、高密度医院占比可视化等。</w:t>
      </w:r>
    </w:p>
    <w:p w:rsidR="00000000" w:rsidRDefault="00A13A2C">
      <w:pPr>
        <w:spacing w:line="360" w:lineRule="auto"/>
        <w:ind w:firstLine="480"/>
        <w:rPr>
          <w:rFonts w:ascii="宋体" w:hAnsi="宋体"/>
          <w:sz w:val="24"/>
        </w:rPr>
      </w:pPr>
      <w:r>
        <w:rPr>
          <w:rFonts w:ascii="宋体" w:hAnsi="宋体" w:hint="eastAsia"/>
          <w:sz w:val="24"/>
        </w:rPr>
        <w:t>城市发展安全韧性</w:t>
      </w:r>
      <w:r>
        <w:rPr>
          <w:rFonts w:ascii="宋体" w:hAnsi="宋体" w:hint="eastAsia"/>
          <w:sz w:val="24"/>
        </w:rPr>
        <w:t>包括城市建成区积水内涝点密度可视化、城市万车死亡率可视化、城市每万人年度较大建设事故发生数可视化、人均避难场所面积可视化、城市二级及以上医院覆盖率可视化、城市医疗废物处理能力可视化、人均城市大型公共设施具备应急改造条件的面积可视化、城市传统商贸批发市场聚集程度可视化等。</w:t>
      </w:r>
    </w:p>
    <w:p w:rsidR="00000000" w:rsidRDefault="00A13A2C">
      <w:pPr>
        <w:spacing w:line="360" w:lineRule="auto"/>
        <w:ind w:firstLine="480"/>
        <w:rPr>
          <w:rFonts w:ascii="宋体" w:hAnsi="宋体"/>
          <w:sz w:val="24"/>
        </w:rPr>
      </w:pPr>
      <w:r>
        <w:rPr>
          <w:rFonts w:ascii="宋体" w:hAnsi="宋体" w:hint="eastAsia"/>
          <w:sz w:val="24"/>
        </w:rPr>
        <w:t>城市发展交通便捷包括建成区高峰时间平均机动车速度可视化、城市道路网密度可视化、城市常住人口平均单程通勤时间可视化、居住区停车泊位与小汽车拥有量的比例可视化、公共交通出行分担率可视化等。</w:t>
      </w:r>
    </w:p>
    <w:p w:rsidR="00000000" w:rsidRDefault="00A13A2C">
      <w:pPr>
        <w:spacing w:line="360" w:lineRule="auto"/>
        <w:ind w:firstLine="480"/>
        <w:rPr>
          <w:rFonts w:ascii="宋体" w:hAnsi="宋体"/>
          <w:sz w:val="24"/>
        </w:rPr>
      </w:pPr>
      <w:r>
        <w:rPr>
          <w:rFonts w:ascii="宋体" w:hAnsi="宋体" w:hint="eastAsia"/>
          <w:sz w:val="24"/>
        </w:rPr>
        <w:t>城市发展风貌特色包括城市历史文化街区保存完整率可视化、</w:t>
      </w:r>
      <w:r>
        <w:rPr>
          <w:rFonts w:ascii="宋体" w:hAnsi="宋体" w:hint="eastAsia"/>
          <w:sz w:val="24"/>
        </w:rPr>
        <w:t>工业遗产利用率可视化、城市历史建筑平均密度可视化、城市国内外游客吸引力可视化等。</w:t>
      </w:r>
    </w:p>
    <w:p w:rsidR="00000000" w:rsidRDefault="00A13A2C">
      <w:pPr>
        <w:spacing w:line="360" w:lineRule="auto"/>
        <w:ind w:firstLine="480"/>
        <w:rPr>
          <w:rFonts w:ascii="宋体" w:hAnsi="宋体"/>
          <w:sz w:val="24"/>
        </w:rPr>
      </w:pPr>
      <w:r>
        <w:rPr>
          <w:rFonts w:ascii="宋体" w:hAnsi="宋体" w:hint="eastAsia"/>
          <w:sz w:val="24"/>
        </w:rPr>
        <w:t>城市发展整洁有序包括城市生活垃圾回收利用率可视化、城市生活污水集中收集率可视化、建成区公厕设置密度可视化、城市各类管网普查建档率可视化、实施</w:t>
      </w:r>
      <w:r>
        <w:rPr>
          <w:rFonts w:ascii="宋体" w:hAnsi="宋体" w:hint="eastAsia"/>
          <w:sz w:val="24"/>
        </w:rPr>
        <w:lastRenderedPageBreak/>
        <w:t>专业化物业管理的住宅小区占比可视化等。</w:t>
      </w:r>
    </w:p>
    <w:p w:rsidR="00000000" w:rsidRDefault="00A13A2C">
      <w:pPr>
        <w:spacing w:line="360" w:lineRule="auto"/>
        <w:ind w:firstLine="480"/>
        <w:rPr>
          <w:rFonts w:ascii="宋体" w:hAnsi="宋体"/>
          <w:sz w:val="24"/>
        </w:rPr>
      </w:pPr>
      <w:r>
        <w:rPr>
          <w:rFonts w:ascii="宋体" w:hAnsi="宋体" w:hint="eastAsia"/>
          <w:sz w:val="24"/>
        </w:rPr>
        <w:t>城市发展多元包容包括常住人口基本公共服务覆盖率可视化、公共空间无障碍设施覆盖率可视化</w:t>
      </w:r>
      <w:r>
        <w:rPr>
          <w:rFonts w:ascii="宋体" w:hAnsi="宋体" w:hint="eastAsia"/>
          <w:sz w:val="24"/>
        </w:rPr>
        <w:tab/>
      </w:r>
      <w:r>
        <w:rPr>
          <w:rFonts w:ascii="宋体" w:hAnsi="宋体" w:hint="eastAsia"/>
          <w:sz w:val="24"/>
        </w:rPr>
        <w:t>、城市居民最低生活保障标准占上年度城市居民人均消费支出比例可视化、房租收入比可视化、房价收入比可视化等。</w:t>
      </w:r>
    </w:p>
    <w:p w:rsidR="00000000" w:rsidRDefault="00A13A2C">
      <w:pPr>
        <w:spacing w:line="360" w:lineRule="auto"/>
        <w:ind w:firstLine="480"/>
        <w:rPr>
          <w:rFonts w:ascii="宋体" w:hAnsi="宋体"/>
          <w:sz w:val="24"/>
        </w:rPr>
      </w:pPr>
      <w:r>
        <w:rPr>
          <w:rFonts w:ascii="宋体" w:hAnsi="宋体" w:hint="eastAsia"/>
          <w:sz w:val="24"/>
        </w:rPr>
        <w:t>城市发展创新活力包括城市常住人口户籍人口比例可视化、城镇新</w:t>
      </w:r>
      <w:r>
        <w:rPr>
          <w:rFonts w:ascii="宋体" w:hAnsi="宋体" w:hint="eastAsia"/>
          <w:sz w:val="24"/>
        </w:rPr>
        <w:t>增就业人口中大学（大专及以上）文化程度人口比例可视化、全社会</w:t>
      </w:r>
      <w:r>
        <w:rPr>
          <w:rFonts w:ascii="宋体" w:hAnsi="宋体" w:hint="eastAsia"/>
          <w:sz w:val="24"/>
        </w:rPr>
        <w:t>R&amp;D</w:t>
      </w:r>
      <w:r>
        <w:rPr>
          <w:rFonts w:ascii="宋体" w:hAnsi="宋体" w:hint="eastAsia"/>
          <w:sz w:val="24"/>
        </w:rPr>
        <w:t>支出占</w:t>
      </w:r>
      <w:r>
        <w:rPr>
          <w:rFonts w:ascii="宋体" w:hAnsi="宋体" w:hint="eastAsia"/>
          <w:sz w:val="24"/>
        </w:rPr>
        <w:t>GDP</w:t>
      </w:r>
      <w:r>
        <w:rPr>
          <w:rFonts w:ascii="宋体" w:hAnsi="宋体" w:hint="eastAsia"/>
          <w:sz w:val="24"/>
        </w:rPr>
        <w:t>比重可视化、非公经济增长率可视化、万人高新技术企业数可视化等。</w:t>
      </w:r>
    </w:p>
    <w:p w:rsidR="00000000" w:rsidRDefault="00A13A2C">
      <w:pPr>
        <w:spacing w:line="360" w:lineRule="auto"/>
        <w:ind w:firstLine="480"/>
        <w:rPr>
          <w:rFonts w:ascii="宋体" w:hAnsi="宋体"/>
          <w:sz w:val="24"/>
        </w:rPr>
      </w:pPr>
      <w:r>
        <w:rPr>
          <w:rFonts w:ascii="宋体" w:hAnsi="宋体" w:hint="eastAsia"/>
          <w:sz w:val="24"/>
        </w:rPr>
        <w:t>城市健康体检分析综合展示城市健康体检结果，对德阳市区域健康发展进行城市生态宜居度打分、城市的健康舒适度打分、给城市的安全韧性打分、城市的交通便捷性打分、给城市的风貌特色打分、给城市的整洁有序度打分、给城市的多元包容度打分、给城市的创新活力度打分等八个方面的体检分析，从而宏观展示德阳区域的健康程度，从大数据层面展示市民的行为需求，小指标监测城市发展动态。</w:t>
      </w:r>
    </w:p>
    <w:p w:rsidR="00000000" w:rsidRDefault="00A13A2C">
      <w:pPr>
        <w:numPr>
          <w:ilvl w:val="0"/>
          <w:numId w:val="98"/>
        </w:numPr>
        <w:spacing w:line="360" w:lineRule="auto"/>
        <w:rPr>
          <w:rFonts w:ascii="宋体" w:hAnsi="宋体"/>
          <w:b/>
          <w:bCs/>
          <w:sz w:val="24"/>
        </w:rPr>
      </w:pPr>
      <w:r>
        <w:rPr>
          <w:rFonts w:ascii="宋体" w:hAnsi="宋体" w:hint="eastAsia"/>
          <w:b/>
          <w:bCs/>
          <w:sz w:val="24"/>
        </w:rPr>
        <w:t>孪生城市市政规</w:t>
      </w:r>
      <w:r>
        <w:rPr>
          <w:rFonts w:ascii="宋体" w:hAnsi="宋体" w:hint="eastAsia"/>
          <w:b/>
          <w:bCs/>
          <w:sz w:val="24"/>
        </w:rPr>
        <w:t>划场景</w:t>
      </w:r>
    </w:p>
    <w:p w:rsidR="00000000" w:rsidRDefault="00A13A2C">
      <w:pPr>
        <w:spacing w:line="360" w:lineRule="auto"/>
        <w:ind w:firstLine="480"/>
        <w:rPr>
          <w:rFonts w:ascii="宋体" w:hAnsi="宋体"/>
          <w:sz w:val="24"/>
        </w:rPr>
      </w:pPr>
      <w:r>
        <w:rPr>
          <w:rFonts w:ascii="宋体" w:hAnsi="宋体" w:hint="eastAsia"/>
          <w:sz w:val="24"/>
        </w:rPr>
        <w:t>将城市的全景在一个三维场景中展示，呈现城市的各基础设施运管状态，实现城市一张蓝图展示，实现城市建设的综合查询，为德阳的城市监管进行辅助决策，对城市建设项目进行合理化监管，结合城市发展战略，科学预测城市发展规模，合理选择城市用地的布局和发展方向，按照工程技术和环境的要求，综合安排城市各项工程设施，并提出及时有效的控制引导措施。场景应包含城市一张蓝图，规划成果，选址规划功能。</w:t>
      </w:r>
    </w:p>
    <w:p w:rsidR="00000000" w:rsidRDefault="00A13A2C">
      <w:pPr>
        <w:spacing w:line="360" w:lineRule="auto"/>
        <w:ind w:firstLine="480"/>
        <w:rPr>
          <w:rFonts w:ascii="宋体" w:hAnsi="宋体"/>
          <w:sz w:val="24"/>
        </w:rPr>
      </w:pPr>
      <w:r>
        <w:rPr>
          <w:rFonts w:ascii="宋体" w:hAnsi="宋体" w:hint="eastAsia"/>
          <w:sz w:val="24"/>
        </w:rPr>
        <w:t>城市一张蓝图从城市的规划、建设、管理的角度为德阳的顶层设计实现了多业务、多比对、多监测的一张蓝图绘到底的智能图文展现效果。包括一</w:t>
      </w:r>
      <w:r>
        <w:rPr>
          <w:rFonts w:ascii="宋体" w:hAnsi="宋体" w:hint="eastAsia"/>
          <w:sz w:val="24"/>
        </w:rPr>
        <w:t>张蓝图、综合查询、规划辅助、项目管理等功能。</w:t>
      </w:r>
    </w:p>
    <w:p w:rsidR="00000000" w:rsidRDefault="00A13A2C">
      <w:pPr>
        <w:spacing w:line="360" w:lineRule="auto"/>
        <w:ind w:firstLine="480"/>
        <w:rPr>
          <w:rFonts w:ascii="宋体" w:hAnsi="宋体"/>
          <w:sz w:val="24"/>
        </w:rPr>
      </w:pPr>
      <w:r>
        <w:rPr>
          <w:rFonts w:ascii="宋体" w:hAnsi="宋体" w:hint="eastAsia"/>
          <w:sz w:val="24"/>
        </w:rPr>
        <w:t>规划成果展示根据德阳市的城市面貌，支持以城市为中心的周边拓展战略定位展示、区位关系展示、园区规划展示，城市总规、土地利用总规、生态控制红线、基本农田保护区等“三区三线”划定内容的展示和查询等功能。提供用户全方面查看分析孪生德阳的规划进展，辅助城市管理者推进德阳未来规划。包括城市区位展示、法定规划展示、城市五线分布、城市道路展示、地下管廊分布、城市生长展示</w:t>
      </w:r>
      <w:r>
        <w:rPr>
          <w:rFonts w:ascii="宋体" w:hAnsi="宋体" w:hint="eastAsia"/>
          <w:sz w:val="24"/>
        </w:rPr>
        <w:lastRenderedPageBreak/>
        <w:t>等功能。</w:t>
      </w:r>
    </w:p>
    <w:p w:rsidR="00000000" w:rsidRDefault="00A13A2C">
      <w:pPr>
        <w:spacing w:line="360" w:lineRule="auto"/>
        <w:ind w:firstLine="480"/>
        <w:rPr>
          <w:rFonts w:ascii="宋体" w:hAnsi="宋体"/>
          <w:sz w:val="24"/>
        </w:rPr>
      </w:pPr>
      <w:r>
        <w:rPr>
          <w:rFonts w:ascii="宋体" w:hAnsi="宋体" w:hint="eastAsia"/>
          <w:sz w:val="24"/>
        </w:rPr>
        <w:t>选址规划展示需实现德阳规划阶段的数字孪生，促进德阳的经济发展，保证德阳工业项目顺利进行，合理的土地管</w:t>
      </w:r>
      <w:r>
        <w:rPr>
          <w:rFonts w:ascii="宋体" w:hAnsi="宋体" w:hint="eastAsia"/>
          <w:sz w:val="24"/>
        </w:rPr>
        <w:t>理，建立科学快速的用地审批，获取土地的最大利用效率。包括项目在线选址，选址意向提交，选址数据校验，规划选址库，选址比对，查看选址结果，选址意见下发，规划核提条件，规划方案比对，地块价值分析。</w:t>
      </w:r>
    </w:p>
    <w:p w:rsidR="00000000" w:rsidRDefault="00A13A2C">
      <w:pPr>
        <w:pStyle w:val="4"/>
      </w:pPr>
      <w:r>
        <w:rPr>
          <w:rFonts w:hint="eastAsia"/>
        </w:rPr>
        <w:t>配套硬件</w:t>
      </w:r>
      <w:r>
        <w:rPr>
          <w:rFonts w:hint="eastAsia"/>
        </w:rPr>
        <w:tab/>
      </w:r>
      <w:r>
        <w:rPr>
          <w:rFonts w:hint="eastAsia"/>
        </w:rPr>
        <w:tab/>
      </w:r>
    </w:p>
    <w:p w:rsidR="00000000" w:rsidRDefault="00A13A2C">
      <w:pPr>
        <w:pStyle w:val="5"/>
        <w:spacing w:before="0" w:after="0"/>
      </w:pPr>
      <w:r>
        <w:rPr>
          <w:rFonts w:hint="eastAsia"/>
        </w:rPr>
        <w:t>渲染用图形工作站</w:t>
      </w:r>
    </w:p>
    <w:p w:rsidR="00000000" w:rsidRDefault="00A13A2C">
      <w:pPr>
        <w:spacing w:line="360" w:lineRule="auto"/>
        <w:ind w:firstLine="480"/>
        <w:rPr>
          <w:rFonts w:ascii="宋体" w:hAnsi="宋体"/>
          <w:sz w:val="24"/>
        </w:rPr>
      </w:pPr>
      <w:r>
        <w:rPr>
          <w:rFonts w:ascii="宋体" w:hAnsi="宋体" w:hint="eastAsia"/>
          <w:sz w:val="24"/>
        </w:rPr>
        <w:t>CPU: 8</w:t>
      </w:r>
      <w:r>
        <w:rPr>
          <w:rFonts w:ascii="宋体" w:hAnsi="宋体" w:hint="eastAsia"/>
          <w:sz w:val="24"/>
        </w:rPr>
        <w:t>核</w:t>
      </w:r>
      <w:r>
        <w:rPr>
          <w:rFonts w:ascii="宋体" w:hAnsi="宋体" w:hint="eastAsia"/>
          <w:sz w:val="24"/>
        </w:rPr>
        <w:t>16</w:t>
      </w:r>
      <w:r>
        <w:rPr>
          <w:rFonts w:ascii="宋体" w:hAnsi="宋体" w:hint="eastAsia"/>
          <w:sz w:val="24"/>
        </w:rPr>
        <w:t>线程，主频：≥</w:t>
      </w:r>
      <w:r>
        <w:rPr>
          <w:rFonts w:ascii="宋体" w:hAnsi="宋体" w:hint="eastAsia"/>
          <w:sz w:val="24"/>
        </w:rPr>
        <w:t>3.90 GHz</w:t>
      </w:r>
      <w:r>
        <w:rPr>
          <w:rFonts w:ascii="宋体" w:hAnsi="宋体" w:hint="eastAsia"/>
          <w:sz w:val="24"/>
        </w:rPr>
        <w:t>，最大睿频频率</w:t>
      </w:r>
      <w:r>
        <w:rPr>
          <w:rFonts w:ascii="宋体" w:hAnsi="宋体" w:hint="eastAsia"/>
          <w:sz w:val="24"/>
        </w:rPr>
        <w:t xml:space="preserve"> 4.50 GHz</w:t>
      </w:r>
    </w:p>
    <w:p w:rsidR="00000000" w:rsidRDefault="00A13A2C">
      <w:pPr>
        <w:spacing w:line="360" w:lineRule="auto"/>
        <w:ind w:firstLine="480"/>
        <w:rPr>
          <w:rFonts w:ascii="宋体" w:hAnsi="宋体"/>
          <w:sz w:val="24"/>
        </w:rPr>
      </w:pPr>
      <w:r>
        <w:rPr>
          <w:rFonts w:ascii="宋体" w:hAnsi="宋体" w:hint="eastAsia"/>
          <w:sz w:val="24"/>
        </w:rPr>
        <w:t>显卡：不低于</w:t>
      </w:r>
      <w:r>
        <w:rPr>
          <w:rFonts w:ascii="宋体" w:hAnsi="宋体" w:hint="eastAsia"/>
          <w:sz w:val="24"/>
        </w:rPr>
        <w:t>Quadro RTX 8000 48G</w:t>
      </w:r>
    </w:p>
    <w:p w:rsidR="00000000" w:rsidRDefault="00A13A2C">
      <w:pPr>
        <w:spacing w:line="360" w:lineRule="auto"/>
        <w:ind w:firstLine="480"/>
        <w:rPr>
          <w:rFonts w:ascii="宋体" w:hAnsi="宋体"/>
          <w:sz w:val="24"/>
        </w:rPr>
      </w:pPr>
      <w:r>
        <w:rPr>
          <w:rFonts w:ascii="宋体" w:hAnsi="宋体" w:hint="eastAsia"/>
          <w:sz w:val="24"/>
        </w:rPr>
        <w:t>内存：≥</w:t>
      </w:r>
      <w:r>
        <w:rPr>
          <w:rFonts w:ascii="宋体" w:hAnsi="宋体" w:hint="eastAsia"/>
          <w:sz w:val="24"/>
        </w:rPr>
        <w:t>64G</w:t>
      </w:r>
    </w:p>
    <w:p w:rsidR="00000000" w:rsidRDefault="00A13A2C">
      <w:pPr>
        <w:spacing w:line="360" w:lineRule="auto"/>
        <w:ind w:firstLine="480"/>
        <w:rPr>
          <w:rFonts w:ascii="宋体" w:hAnsi="宋体"/>
          <w:sz w:val="24"/>
        </w:rPr>
      </w:pPr>
      <w:r>
        <w:rPr>
          <w:rFonts w:ascii="宋体" w:hAnsi="宋体" w:hint="eastAsia"/>
          <w:sz w:val="24"/>
        </w:rPr>
        <w:t>磁盘：≥</w:t>
      </w:r>
      <w:r>
        <w:rPr>
          <w:rFonts w:ascii="宋体" w:hAnsi="宋体" w:hint="eastAsia"/>
          <w:sz w:val="24"/>
        </w:rPr>
        <w:t>1TB</w:t>
      </w:r>
    </w:p>
    <w:p w:rsidR="00000000" w:rsidRDefault="00A13A2C">
      <w:pPr>
        <w:spacing w:line="360" w:lineRule="auto"/>
        <w:ind w:firstLine="480"/>
        <w:rPr>
          <w:rFonts w:ascii="宋体" w:hAnsi="宋体"/>
          <w:sz w:val="24"/>
        </w:rPr>
      </w:pPr>
      <w:r>
        <w:rPr>
          <w:rFonts w:ascii="宋体" w:hAnsi="宋体" w:hint="eastAsia"/>
          <w:sz w:val="24"/>
        </w:rPr>
        <w:t>其它：含</w:t>
      </w:r>
      <w:r>
        <w:rPr>
          <w:rFonts w:ascii="宋体" w:hAnsi="宋体" w:hint="eastAsia"/>
          <w:sz w:val="24"/>
        </w:rPr>
        <w:t>windows</w:t>
      </w:r>
      <w:r>
        <w:rPr>
          <w:rFonts w:ascii="宋体" w:hAnsi="宋体"/>
          <w:sz w:val="24"/>
        </w:rPr>
        <w:t xml:space="preserve"> 10</w:t>
      </w:r>
      <w:r>
        <w:rPr>
          <w:rFonts w:ascii="宋体" w:hAnsi="宋体" w:hint="eastAsia"/>
          <w:sz w:val="24"/>
        </w:rPr>
        <w:t>操作系统</w:t>
      </w:r>
    </w:p>
    <w:p w:rsidR="00000000" w:rsidRDefault="00A13A2C">
      <w:pPr>
        <w:pStyle w:val="4"/>
      </w:pPr>
      <w:r>
        <w:rPr>
          <w:rFonts w:hint="eastAsia"/>
        </w:rPr>
        <w:t>性能要求</w:t>
      </w:r>
    </w:p>
    <w:p w:rsidR="00000000" w:rsidRDefault="00A13A2C">
      <w:pPr>
        <w:pStyle w:val="5"/>
        <w:spacing w:before="0" w:after="0"/>
      </w:pPr>
      <w:bookmarkStart w:id="247" w:name="_Toc51083635"/>
      <w:bookmarkStart w:id="248" w:name="_Toc51006302"/>
      <w:r>
        <w:rPr>
          <w:rFonts w:hint="eastAsia"/>
        </w:rPr>
        <w:t>应用系统性能指标</w:t>
      </w:r>
      <w:bookmarkEnd w:id="247"/>
      <w:bookmarkEnd w:id="248"/>
    </w:p>
    <w:p w:rsidR="00000000" w:rsidRDefault="00A13A2C">
      <w:pPr>
        <w:spacing w:line="360" w:lineRule="auto"/>
        <w:ind w:firstLine="480"/>
        <w:rPr>
          <w:rFonts w:ascii="宋体" w:hAnsi="宋体"/>
          <w:sz w:val="24"/>
        </w:rPr>
      </w:pPr>
      <w:r>
        <w:rPr>
          <w:rFonts w:ascii="宋体" w:hAnsi="宋体"/>
          <w:sz w:val="24"/>
        </w:rPr>
        <w:t>系统应满足用户的要求，稳定、可靠、实用。人机界面友好，输</w:t>
      </w:r>
      <w:r>
        <w:rPr>
          <w:rFonts w:ascii="宋体" w:hAnsi="宋体"/>
          <w:sz w:val="24"/>
        </w:rPr>
        <w:t>出、输入方便，图表生成灵活美观，检索、查询简单快捷。</w:t>
      </w:r>
    </w:p>
    <w:p w:rsidR="00000000" w:rsidRDefault="00A13A2C">
      <w:pPr>
        <w:spacing w:line="360" w:lineRule="auto"/>
        <w:ind w:firstLine="480"/>
        <w:rPr>
          <w:rFonts w:ascii="宋体" w:hAnsi="宋体"/>
          <w:sz w:val="24"/>
        </w:rPr>
      </w:pPr>
      <w:r>
        <w:rPr>
          <w:rFonts w:ascii="宋体" w:hAnsi="宋体"/>
          <w:sz w:val="24"/>
        </w:rPr>
        <w:t>根据业务处理类型的不同，把作业划分为交互类业务、查询类业务和统计分析类业务，分别给出响应时间要求的参考值，包括峰值响应时间和平均响应时间。</w:t>
      </w:r>
    </w:p>
    <w:p w:rsidR="00000000" w:rsidRDefault="00A13A2C">
      <w:pPr>
        <w:spacing w:line="360" w:lineRule="auto"/>
        <w:ind w:firstLine="480"/>
        <w:rPr>
          <w:rFonts w:ascii="宋体" w:hAnsi="宋体"/>
          <w:sz w:val="24"/>
        </w:rPr>
      </w:pPr>
      <w:r>
        <w:rPr>
          <w:rFonts w:ascii="宋体" w:hAnsi="宋体"/>
          <w:sz w:val="24"/>
        </w:rPr>
        <w:t>1</w:t>
      </w:r>
      <w:r>
        <w:rPr>
          <w:rFonts w:ascii="宋体" w:hAnsi="宋体" w:hint="eastAsia"/>
          <w:sz w:val="24"/>
        </w:rPr>
        <w:t>、</w:t>
      </w:r>
      <w:r>
        <w:rPr>
          <w:rFonts w:ascii="宋体" w:hAnsi="宋体"/>
          <w:sz w:val="24"/>
        </w:rPr>
        <w:t>交互类业务</w:t>
      </w:r>
    </w:p>
    <w:p w:rsidR="00000000" w:rsidRDefault="00A13A2C">
      <w:pPr>
        <w:spacing w:line="360" w:lineRule="auto"/>
        <w:ind w:firstLine="480"/>
        <w:rPr>
          <w:rFonts w:ascii="宋体" w:hAnsi="宋体"/>
          <w:sz w:val="24"/>
        </w:rPr>
      </w:pPr>
      <w:r>
        <w:rPr>
          <w:rFonts w:ascii="宋体" w:hAnsi="宋体"/>
          <w:sz w:val="24"/>
        </w:rPr>
        <w:t>交互类业务是指平时工作中在系统中进行的业务处理，如录入，修改或删除一条记录等操作。</w:t>
      </w:r>
    </w:p>
    <w:p w:rsidR="00000000" w:rsidRDefault="00A13A2C">
      <w:pPr>
        <w:spacing w:line="360" w:lineRule="auto"/>
        <w:ind w:firstLine="480"/>
        <w:rPr>
          <w:rFonts w:ascii="宋体" w:hAnsi="宋体"/>
          <w:sz w:val="24"/>
        </w:rPr>
      </w:pPr>
      <w:r>
        <w:rPr>
          <w:rFonts w:ascii="宋体" w:hAnsi="宋体"/>
          <w:sz w:val="24"/>
        </w:rPr>
        <w:t>平均响应时间：</w:t>
      </w:r>
      <w:r>
        <w:rPr>
          <w:rFonts w:ascii="宋体" w:hAnsi="宋体"/>
          <w:sz w:val="24"/>
        </w:rPr>
        <w:t>1</w:t>
      </w:r>
      <w:r>
        <w:rPr>
          <w:rFonts w:ascii="宋体" w:hAnsi="宋体"/>
          <w:sz w:val="24"/>
        </w:rPr>
        <w:t>（秒）</w:t>
      </w:r>
    </w:p>
    <w:p w:rsidR="00000000" w:rsidRDefault="00A13A2C">
      <w:pPr>
        <w:spacing w:line="360" w:lineRule="auto"/>
        <w:ind w:firstLine="480"/>
        <w:rPr>
          <w:rFonts w:ascii="宋体" w:hAnsi="宋体"/>
          <w:sz w:val="24"/>
        </w:rPr>
      </w:pPr>
      <w:r>
        <w:rPr>
          <w:rFonts w:ascii="宋体" w:hAnsi="宋体"/>
          <w:sz w:val="24"/>
        </w:rPr>
        <w:t>峰值响应时间：</w:t>
      </w:r>
      <w:r>
        <w:rPr>
          <w:rFonts w:ascii="宋体" w:hAnsi="宋体"/>
          <w:sz w:val="24"/>
        </w:rPr>
        <w:t>1 -3</w:t>
      </w:r>
      <w:r>
        <w:rPr>
          <w:rFonts w:ascii="宋体" w:hAnsi="宋体"/>
          <w:sz w:val="24"/>
        </w:rPr>
        <w:t>（秒）</w:t>
      </w:r>
    </w:p>
    <w:p w:rsidR="00000000" w:rsidRDefault="00A13A2C">
      <w:pPr>
        <w:spacing w:line="360" w:lineRule="auto"/>
        <w:ind w:firstLine="480"/>
        <w:rPr>
          <w:rFonts w:ascii="宋体" w:hAnsi="宋体"/>
          <w:sz w:val="24"/>
        </w:rPr>
      </w:pPr>
      <w:r>
        <w:rPr>
          <w:rFonts w:ascii="宋体" w:hAnsi="宋体" w:hint="eastAsia"/>
          <w:sz w:val="24"/>
        </w:rPr>
        <w:t>2</w:t>
      </w:r>
      <w:r>
        <w:rPr>
          <w:rFonts w:ascii="宋体" w:hAnsi="宋体" w:hint="eastAsia"/>
          <w:sz w:val="24"/>
        </w:rPr>
        <w:t>、</w:t>
      </w:r>
      <w:r>
        <w:rPr>
          <w:rFonts w:ascii="宋体" w:hAnsi="宋体"/>
          <w:sz w:val="24"/>
        </w:rPr>
        <w:t>查询类业务</w:t>
      </w:r>
    </w:p>
    <w:p w:rsidR="00000000" w:rsidRDefault="00A13A2C">
      <w:pPr>
        <w:spacing w:line="360" w:lineRule="auto"/>
        <w:ind w:firstLine="480"/>
        <w:rPr>
          <w:rFonts w:ascii="宋体" w:hAnsi="宋体"/>
          <w:sz w:val="24"/>
        </w:rPr>
      </w:pPr>
      <w:r>
        <w:rPr>
          <w:rFonts w:ascii="宋体" w:hAnsi="宋体"/>
          <w:sz w:val="24"/>
        </w:rPr>
        <w:t>如信息查询、统计报表生成或决策支持的信息查询等。查询业务由于受到查询的复杂程度、查询的数据量大小等因素的影响，需要根据具体情况而定，在此给出</w:t>
      </w:r>
      <w:r>
        <w:rPr>
          <w:rFonts w:ascii="宋体" w:hAnsi="宋体"/>
          <w:sz w:val="24"/>
        </w:rPr>
        <w:lastRenderedPageBreak/>
        <w:t>三个参考</w:t>
      </w:r>
      <w:r>
        <w:rPr>
          <w:rFonts w:ascii="宋体" w:hAnsi="宋体"/>
          <w:sz w:val="24"/>
        </w:rPr>
        <w:t>范围。</w:t>
      </w:r>
    </w:p>
    <w:p w:rsidR="00000000" w:rsidRDefault="00A13A2C">
      <w:pPr>
        <w:spacing w:line="360" w:lineRule="auto"/>
        <w:ind w:firstLine="480"/>
        <w:rPr>
          <w:rFonts w:ascii="宋体" w:hAnsi="宋体"/>
          <w:sz w:val="24"/>
        </w:rPr>
      </w:pPr>
      <w:r>
        <w:rPr>
          <w:rFonts w:ascii="宋体" w:hAnsi="宋体"/>
          <w:sz w:val="24"/>
        </w:rPr>
        <w:t>简单查询平均响应时间：</w:t>
      </w:r>
      <w:r>
        <w:rPr>
          <w:rFonts w:ascii="宋体" w:hAnsi="宋体"/>
          <w:sz w:val="24"/>
        </w:rPr>
        <w:t>1</w:t>
      </w:r>
      <w:r>
        <w:rPr>
          <w:rFonts w:ascii="宋体" w:hAnsi="宋体"/>
          <w:sz w:val="24"/>
        </w:rPr>
        <w:t>（秒）</w:t>
      </w:r>
    </w:p>
    <w:p w:rsidR="00000000" w:rsidRDefault="00A13A2C">
      <w:pPr>
        <w:spacing w:line="360" w:lineRule="auto"/>
        <w:ind w:firstLine="480"/>
        <w:rPr>
          <w:rFonts w:ascii="宋体" w:hAnsi="宋体"/>
          <w:sz w:val="24"/>
        </w:rPr>
      </w:pPr>
      <w:r>
        <w:rPr>
          <w:rFonts w:ascii="宋体" w:hAnsi="宋体"/>
          <w:sz w:val="24"/>
        </w:rPr>
        <w:t>复杂查询平均响应时间：</w:t>
      </w:r>
      <w:r>
        <w:rPr>
          <w:rFonts w:ascii="宋体" w:hAnsi="宋体"/>
          <w:sz w:val="24"/>
        </w:rPr>
        <w:t>1-10</w:t>
      </w:r>
      <w:r>
        <w:rPr>
          <w:rFonts w:ascii="宋体" w:hAnsi="宋体"/>
          <w:sz w:val="24"/>
        </w:rPr>
        <w:t>（秒）</w:t>
      </w:r>
    </w:p>
    <w:p w:rsidR="00000000" w:rsidRDefault="00A13A2C">
      <w:pPr>
        <w:spacing w:line="360" w:lineRule="auto"/>
        <w:ind w:firstLine="480"/>
        <w:rPr>
          <w:rFonts w:ascii="宋体" w:hAnsi="宋体"/>
          <w:sz w:val="24"/>
        </w:rPr>
      </w:pPr>
      <w:r>
        <w:rPr>
          <w:rFonts w:ascii="宋体" w:hAnsi="宋体"/>
          <w:sz w:val="24"/>
        </w:rPr>
        <w:t>极限数据查询时间：最大样本量时数据查询时间不超过</w:t>
      </w:r>
      <w:r>
        <w:rPr>
          <w:rFonts w:ascii="宋体" w:hAnsi="宋体"/>
          <w:sz w:val="24"/>
        </w:rPr>
        <w:t>10</w:t>
      </w:r>
      <w:r>
        <w:rPr>
          <w:rFonts w:ascii="宋体" w:hAnsi="宋体" w:hint="eastAsia"/>
          <w:sz w:val="24"/>
        </w:rPr>
        <w:t>秒。</w:t>
      </w:r>
    </w:p>
    <w:p w:rsidR="00000000" w:rsidRDefault="00A13A2C">
      <w:pPr>
        <w:spacing w:line="360" w:lineRule="auto"/>
        <w:ind w:firstLine="480"/>
        <w:rPr>
          <w:rFonts w:ascii="宋体" w:hAnsi="宋体"/>
          <w:sz w:val="24"/>
        </w:rPr>
      </w:pPr>
      <w:r>
        <w:rPr>
          <w:rFonts w:ascii="宋体" w:hAnsi="宋体" w:hint="eastAsia"/>
          <w:sz w:val="24"/>
        </w:rPr>
        <w:t>3</w:t>
      </w:r>
      <w:r>
        <w:rPr>
          <w:rFonts w:ascii="宋体" w:hAnsi="宋体" w:hint="eastAsia"/>
          <w:sz w:val="24"/>
        </w:rPr>
        <w:t>、</w:t>
      </w:r>
      <w:r>
        <w:rPr>
          <w:rFonts w:ascii="宋体" w:hAnsi="宋体"/>
          <w:sz w:val="24"/>
        </w:rPr>
        <w:t>统计分析类业务</w:t>
      </w:r>
    </w:p>
    <w:p w:rsidR="00000000" w:rsidRDefault="00A13A2C">
      <w:pPr>
        <w:spacing w:line="360" w:lineRule="auto"/>
        <w:ind w:firstLine="480"/>
        <w:rPr>
          <w:rFonts w:ascii="宋体" w:hAnsi="宋体"/>
          <w:sz w:val="24"/>
        </w:rPr>
      </w:pPr>
      <w:r>
        <w:rPr>
          <w:rFonts w:ascii="宋体" w:hAnsi="宋体"/>
          <w:sz w:val="24"/>
        </w:rPr>
        <w:t>一般统计时间：不超过</w:t>
      </w:r>
      <w:r>
        <w:rPr>
          <w:rFonts w:ascii="宋体" w:hAnsi="宋体"/>
          <w:sz w:val="24"/>
        </w:rPr>
        <w:t>3</w:t>
      </w:r>
      <w:r>
        <w:rPr>
          <w:rFonts w:ascii="宋体" w:hAnsi="宋体"/>
          <w:sz w:val="24"/>
        </w:rPr>
        <w:t>秒</w:t>
      </w:r>
    </w:p>
    <w:p w:rsidR="00000000" w:rsidRDefault="00A13A2C">
      <w:pPr>
        <w:spacing w:line="360" w:lineRule="auto"/>
        <w:ind w:firstLine="480"/>
        <w:rPr>
          <w:rFonts w:ascii="宋体" w:hAnsi="宋体"/>
          <w:sz w:val="24"/>
        </w:rPr>
      </w:pPr>
      <w:r>
        <w:rPr>
          <w:rFonts w:ascii="宋体" w:hAnsi="宋体"/>
          <w:sz w:val="24"/>
        </w:rPr>
        <w:t>一般分析时间：不超过</w:t>
      </w:r>
      <w:r>
        <w:rPr>
          <w:rFonts w:ascii="宋体" w:hAnsi="宋体"/>
          <w:sz w:val="24"/>
        </w:rPr>
        <w:t>1</w:t>
      </w:r>
      <w:r>
        <w:rPr>
          <w:rFonts w:ascii="宋体" w:hAnsi="宋体"/>
          <w:sz w:val="24"/>
        </w:rPr>
        <w:t>秒</w:t>
      </w:r>
    </w:p>
    <w:p w:rsidR="00000000" w:rsidRDefault="00A13A2C">
      <w:pPr>
        <w:spacing w:line="360" w:lineRule="auto"/>
        <w:ind w:firstLine="480"/>
        <w:rPr>
          <w:rFonts w:ascii="宋体" w:hAnsi="宋体"/>
          <w:sz w:val="24"/>
        </w:rPr>
      </w:pPr>
      <w:r>
        <w:rPr>
          <w:rFonts w:ascii="宋体" w:hAnsi="宋体" w:hint="eastAsia"/>
          <w:sz w:val="24"/>
        </w:rPr>
        <w:t>系统应提供</w:t>
      </w:r>
      <w:r>
        <w:rPr>
          <w:rFonts w:ascii="宋体" w:hAnsi="宋体" w:hint="eastAsia"/>
          <w:sz w:val="24"/>
        </w:rPr>
        <w:t>7</w:t>
      </w:r>
      <w:r>
        <w:rPr>
          <w:rFonts w:ascii="宋体" w:hAnsi="宋体" w:hint="eastAsia"/>
          <w:sz w:val="24"/>
        </w:rPr>
        <w:t>×</w:t>
      </w:r>
      <w:r>
        <w:rPr>
          <w:rFonts w:ascii="宋体" w:hAnsi="宋体" w:hint="eastAsia"/>
          <w:sz w:val="24"/>
        </w:rPr>
        <w:t xml:space="preserve">24 </w:t>
      </w:r>
      <w:r>
        <w:rPr>
          <w:rFonts w:ascii="宋体" w:hAnsi="宋体" w:hint="eastAsia"/>
          <w:sz w:val="24"/>
        </w:rPr>
        <w:t>小时的连续运行，平均年故障时间：</w:t>
      </w:r>
      <w:r>
        <w:rPr>
          <w:rFonts w:ascii="宋体" w:hAnsi="宋体" w:hint="eastAsia"/>
          <w:sz w:val="24"/>
        </w:rPr>
        <w:t>&lt;</w:t>
      </w:r>
      <w:r>
        <w:rPr>
          <w:rFonts w:ascii="宋体" w:hAnsi="宋体"/>
          <w:sz w:val="24"/>
        </w:rPr>
        <w:t>4</w:t>
      </w:r>
      <w:r>
        <w:rPr>
          <w:rFonts w:ascii="宋体" w:hAnsi="宋体" w:hint="eastAsia"/>
          <w:sz w:val="24"/>
        </w:rPr>
        <w:t>小时，平均故障修复时间：</w:t>
      </w:r>
      <w:r>
        <w:rPr>
          <w:rFonts w:ascii="宋体" w:hAnsi="宋体" w:hint="eastAsia"/>
          <w:sz w:val="24"/>
        </w:rPr>
        <w:t xml:space="preserve">&lt;30 </w:t>
      </w:r>
      <w:r>
        <w:rPr>
          <w:rFonts w:ascii="宋体" w:hAnsi="宋体" w:hint="eastAsia"/>
          <w:sz w:val="24"/>
        </w:rPr>
        <w:t>分钟。</w:t>
      </w:r>
    </w:p>
    <w:p w:rsidR="00000000" w:rsidRDefault="00A13A2C">
      <w:pPr>
        <w:spacing w:line="360" w:lineRule="auto"/>
        <w:ind w:firstLine="480"/>
        <w:rPr>
          <w:rFonts w:ascii="宋体" w:hAnsi="宋体"/>
          <w:sz w:val="24"/>
        </w:rPr>
      </w:pPr>
      <w:r>
        <w:rPr>
          <w:rFonts w:ascii="宋体" w:hAnsi="宋体" w:hint="eastAsia"/>
          <w:sz w:val="24"/>
        </w:rPr>
        <w:t>具有较强的系统安全性和灾难恢复能力。</w:t>
      </w:r>
    </w:p>
    <w:p w:rsidR="00000000" w:rsidRDefault="00A13A2C">
      <w:pPr>
        <w:spacing w:line="360" w:lineRule="auto"/>
        <w:ind w:firstLine="480"/>
        <w:rPr>
          <w:rFonts w:ascii="宋体" w:hAnsi="宋体"/>
          <w:sz w:val="24"/>
        </w:rPr>
      </w:pPr>
      <w:r>
        <w:rPr>
          <w:rFonts w:ascii="宋体" w:hAnsi="宋体" w:hint="eastAsia"/>
          <w:sz w:val="24"/>
        </w:rPr>
        <w:t>平台要具有完备的网络与信息安全保障体系，能对登录用户的身份进行认证，并跟踪用户的操作，进行安全审计。</w:t>
      </w:r>
    </w:p>
    <w:p w:rsidR="00000000" w:rsidRDefault="00A13A2C">
      <w:pPr>
        <w:spacing w:line="360" w:lineRule="auto"/>
        <w:ind w:firstLine="480"/>
        <w:rPr>
          <w:rFonts w:ascii="宋体" w:hAnsi="宋体"/>
          <w:sz w:val="24"/>
        </w:rPr>
      </w:pPr>
      <w:r>
        <w:rPr>
          <w:rFonts w:ascii="宋体" w:hAnsi="宋体" w:hint="eastAsia"/>
          <w:sz w:val="24"/>
        </w:rPr>
        <w:t>平台应具有良好的数据安全保障机制，具有较强的容错能力和灾难恢复能力，</w:t>
      </w:r>
      <w:r>
        <w:rPr>
          <w:rFonts w:ascii="宋体" w:hAnsi="宋体" w:hint="eastAsia"/>
          <w:sz w:val="24"/>
        </w:rPr>
        <w:t>服务器组采用了集群模式。</w:t>
      </w:r>
    </w:p>
    <w:p w:rsidR="00000000" w:rsidRDefault="00A13A2C">
      <w:pPr>
        <w:pStyle w:val="2"/>
        <w:spacing w:beforeAutospacing="0" w:afterAutospacing="0"/>
        <w:rPr>
          <w:rFonts w:hint="default"/>
        </w:rPr>
      </w:pPr>
      <w:bookmarkStart w:id="249" w:name="_Toc5204965"/>
      <w:bookmarkStart w:id="250" w:name="_Toc51083638"/>
      <w:bookmarkStart w:id="251" w:name="_Toc51864865"/>
      <w:bookmarkStart w:id="252" w:name="_Toc4595099"/>
      <w:bookmarkStart w:id="253" w:name="_Toc10411513"/>
      <w:bookmarkStart w:id="254" w:name="_Toc51006305"/>
      <w:bookmarkStart w:id="255" w:name="_Toc51979841"/>
      <w:r>
        <w:t>非功能性要求</w:t>
      </w:r>
      <w:bookmarkEnd w:id="249"/>
      <w:bookmarkEnd w:id="250"/>
      <w:bookmarkEnd w:id="251"/>
      <w:bookmarkEnd w:id="252"/>
      <w:bookmarkEnd w:id="253"/>
      <w:bookmarkEnd w:id="254"/>
      <w:bookmarkEnd w:id="255"/>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1</w:t>
      </w:r>
      <w:r>
        <w:rPr>
          <w:rFonts w:ascii="宋体" w:hAnsi="宋体" w:hint="eastAsia"/>
          <w:sz w:val="24"/>
        </w:rPr>
        <w:t>）统一性</w:t>
      </w:r>
    </w:p>
    <w:p w:rsidR="00000000" w:rsidRDefault="00A13A2C">
      <w:pPr>
        <w:spacing w:line="360" w:lineRule="auto"/>
        <w:ind w:firstLine="480"/>
        <w:rPr>
          <w:rFonts w:ascii="宋体" w:hAnsi="宋体"/>
          <w:sz w:val="24"/>
        </w:rPr>
      </w:pPr>
      <w:r>
        <w:rPr>
          <w:rFonts w:ascii="宋体" w:hAnsi="宋体" w:hint="eastAsia"/>
          <w:sz w:val="24"/>
        </w:rPr>
        <w:t>应用应能符合平台的统一规划和部署要求，能够统一使用平台提供的虚化资源及大数据分析接口。</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2</w:t>
      </w:r>
      <w:r>
        <w:rPr>
          <w:rFonts w:ascii="宋体" w:hAnsi="宋体" w:hint="eastAsia"/>
          <w:sz w:val="24"/>
        </w:rPr>
        <w:t>）规范与标准性</w:t>
      </w:r>
    </w:p>
    <w:p w:rsidR="00000000" w:rsidRDefault="00A13A2C">
      <w:pPr>
        <w:spacing w:line="360" w:lineRule="auto"/>
        <w:ind w:firstLine="480"/>
        <w:rPr>
          <w:rFonts w:ascii="宋体" w:hAnsi="宋体"/>
          <w:sz w:val="24"/>
        </w:rPr>
      </w:pPr>
      <w:r>
        <w:rPr>
          <w:rFonts w:ascii="宋体" w:hAnsi="宋体" w:hint="eastAsia"/>
          <w:sz w:val="24"/>
        </w:rPr>
        <w:t>平台的建设需要符合包括但不限于《政务信息资源目录体系》、</w:t>
      </w:r>
      <w:r>
        <w:rPr>
          <w:rFonts w:ascii="宋体" w:hAnsi="宋体" w:hint="eastAsia"/>
        </w:rPr>
        <w:t>《政务信息资源交换体系》、《网络安全等级保护基本要求》、《面向智慧城市的物联网技术应用指南》、</w:t>
      </w:r>
      <w:r>
        <w:rPr>
          <w:rFonts w:ascii="CIDFont" w:hAnsi="CIDFont"/>
          <w:sz w:val="23"/>
          <w:szCs w:val="23"/>
        </w:rPr>
        <w:t>《基础地理信息标准数据基本规定》</w:t>
      </w:r>
      <w:r>
        <w:rPr>
          <w:rFonts w:ascii="CIDFont" w:hAnsi="CIDFont" w:hint="eastAsia"/>
          <w:sz w:val="23"/>
          <w:szCs w:val="23"/>
        </w:rPr>
        <w:t>、《</w:t>
      </w:r>
      <w:r>
        <w:rPr>
          <w:rFonts w:ascii="CIDFont" w:hAnsi="CIDFont"/>
          <w:sz w:val="23"/>
          <w:szCs w:val="23"/>
        </w:rPr>
        <w:t>信息系统密码应用基本要求</w:t>
      </w:r>
      <w:r>
        <w:rPr>
          <w:rFonts w:ascii="CIDFont" w:hAnsi="CIDFont" w:hint="eastAsia"/>
          <w:sz w:val="23"/>
          <w:szCs w:val="23"/>
        </w:rPr>
        <w:t>》等的规范和要求。（如有新国标依据新国标）</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3</w:t>
      </w:r>
      <w:r>
        <w:rPr>
          <w:rFonts w:ascii="宋体" w:hAnsi="宋体" w:hint="eastAsia"/>
          <w:sz w:val="24"/>
        </w:rPr>
        <w:t>）开放性</w:t>
      </w:r>
    </w:p>
    <w:p w:rsidR="00000000" w:rsidRDefault="00A13A2C">
      <w:pPr>
        <w:spacing w:line="360" w:lineRule="auto"/>
        <w:ind w:firstLine="480"/>
        <w:rPr>
          <w:rFonts w:ascii="宋体" w:hAnsi="宋体"/>
          <w:sz w:val="24"/>
        </w:rPr>
      </w:pPr>
      <w:r>
        <w:rPr>
          <w:rFonts w:ascii="宋体" w:hAnsi="宋体" w:hint="eastAsia"/>
          <w:sz w:val="24"/>
        </w:rPr>
        <w:t>基于目前先进开发技术和标准开放，具备信息共享，接口交互的能力，能够充分考虑到和大数</w:t>
      </w:r>
      <w:r>
        <w:rPr>
          <w:rFonts w:ascii="宋体" w:hAnsi="宋体" w:hint="eastAsia"/>
          <w:sz w:val="24"/>
        </w:rPr>
        <w:t>据计算，分析，挖掘及数据开发工具之间的接口开放。</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4</w:t>
      </w:r>
      <w:r>
        <w:rPr>
          <w:rFonts w:ascii="宋体" w:hAnsi="宋体" w:hint="eastAsia"/>
          <w:sz w:val="24"/>
        </w:rPr>
        <w:t>）易用性</w:t>
      </w:r>
    </w:p>
    <w:p w:rsidR="00000000" w:rsidRDefault="00A13A2C">
      <w:pPr>
        <w:spacing w:line="360" w:lineRule="auto"/>
        <w:ind w:firstLine="480"/>
        <w:rPr>
          <w:rFonts w:ascii="宋体" w:hAnsi="宋体"/>
          <w:sz w:val="24"/>
        </w:rPr>
      </w:pPr>
      <w:r>
        <w:rPr>
          <w:rFonts w:ascii="宋体" w:hAnsi="宋体" w:hint="eastAsia"/>
          <w:sz w:val="24"/>
        </w:rPr>
        <w:lastRenderedPageBreak/>
        <w:t>能够提供友好的</w:t>
      </w:r>
      <w:r>
        <w:rPr>
          <w:rFonts w:ascii="宋体" w:hAnsi="宋体" w:hint="eastAsia"/>
          <w:sz w:val="24"/>
        </w:rPr>
        <w:t>GUI</w:t>
      </w:r>
      <w:r>
        <w:rPr>
          <w:rFonts w:ascii="宋体" w:hAnsi="宋体" w:hint="eastAsia"/>
          <w:sz w:val="24"/>
        </w:rPr>
        <w:t>界面，满足管理人员日常管理监控业务。</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5</w:t>
      </w:r>
      <w:r>
        <w:rPr>
          <w:rFonts w:ascii="宋体" w:hAnsi="宋体" w:hint="eastAsia"/>
          <w:sz w:val="24"/>
        </w:rPr>
        <w:t>）安全性</w:t>
      </w:r>
    </w:p>
    <w:p w:rsidR="00000000" w:rsidRDefault="00A13A2C">
      <w:pPr>
        <w:spacing w:line="360" w:lineRule="auto"/>
        <w:ind w:firstLine="480"/>
        <w:rPr>
          <w:rFonts w:ascii="宋体" w:hAnsi="宋体"/>
          <w:sz w:val="24"/>
        </w:rPr>
      </w:pPr>
      <w:r>
        <w:rPr>
          <w:rFonts w:ascii="宋体" w:hAnsi="宋体" w:hint="eastAsia"/>
          <w:sz w:val="24"/>
        </w:rPr>
        <w:t>系统部署环境建立基础云平台之上，能够借助云平台自身的安全措施，以及第三方安全设备来加强自身的安全性，同时在数据的安全上，要能实时实现数据的备份，而且在发生灾难时能很好的避免“脑裂”情况的出现。系统本身的登录要至少要具备用户密码的验证方式。</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6</w:t>
      </w:r>
      <w:r>
        <w:rPr>
          <w:rFonts w:ascii="宋体" w:hAnsi="宋体" w:hint="eastAsia"/>
          <w:sz w:val="24"/>
        </w:rPr>
        <w:t>）稳定性</w:t>
      </w:r>
    </w:p>
    <w:p w:rsidR="00000000" w:rsidRDefault="00A13A2C">
      <w:pPr>
        <w:spacing w:line="360" w:lineRule="auto"/>
        <w:ind w:firstLine="480"/>
        <w:rPr>
          <w:rFonts w:ascii="宋体" w:hAnsi="宋体"/>
          <w:sz w:val="24"/>
        </w:rPr>
      </w:pPr>
      <w:r>
        <w:rPr>
          <w:rFonts w:ascii="宋体" w:hAnsi="宋体" w:hint="eastAsia"/>
          <w:sz w:val="24"/>
        </w:rPr>
        <w:t>确保系统</w:t>
      </w:r>
      <w:r>
        <w:rPr>
          <w:rFonts w:ascii="宋体" w:hAnsi="宋体" w:hint="eastAsia"/>
          <w:sz w:val="24"/>
        </w:rPr>
        <w:t>7</w:t>
      </w:r>
      <w:r>
        <w:rPr>
          <w:rFonts w:ascii="宋体" w:hAnsi="宋体" w:hint="eastAsia"/>
          <w:sz w:val="24"/>
        </w:rPr>
        <w:t>×</w:t>
      </w:r>
      <w:r>
        <w:rPr>
          <w:rFonts w:ascii="宋体" w:hAnsi="宋体" w:hint="eastAsia"/>
          <w:sz w:val="24"/>
        </w:rPr>
        <w:t>24</w:t>
      </w:r>
      <w:r>
        <w:rPr>
          <w:rFonts w:ascii="宋体" w:hAnsi="宋体" w:hint="eastAsia"/>
          <w:sz w:val="24"/>
        </w:rPr>
        <w:t>小时连续运行，平均年故障时间</w:t>
      </w:r>
      <w:r>
        <w:rPr>
          <w:rFonts w:ascii="宋体" w:hAnsi="宋体" w:hint="eastAsia"/>
          <w:sz w:val="24"/>
        </w:rPr>
        <w:t>(</w:t>
      </w:r>
      <w:r>
        <w:rPr>
          <w:rFonts w:ascii="宋体" w:hAnsi="宋体" w:hint="eastAsia"/>
          <w:sz w:val="24"/>
        </w:rPr>
        <w:t>平均每年出现故障的总时长</w:t>
      </w:r>
      <w:r>
        <w:rPr>
          <w:rFonts w:ascii="宋体" w:hAnsi="宋体" w:hint="eastAsia"/>
          <w:sz w:val="24"/>
        </w:rPr>
        <w:t>)</w:t>
      </w:r>
      <w:r>
        <w:rPr>
          <w:rFonts w:ascii="宋体" w:hAnsi="宋体" w:hint="eastAsia"/>
          <w:sz w:val="24"/>
        </w:rPr>
        <w:t>＜</w:t>
      </w:r>
      <w:r>
        <w:rPr>
          <w:rFonts w:ascii="宋体" w:hAnsi="宋体"/>
          <w:sz w:val="24"/>
        </w:rPr>
        <w:t>4</w:t>
      </w:r>
      <w:r>
        <w:rPr>
          <w:rFonts w:ascii="宋体" w:hAnsi="宋体" w:hint="eastAsia"/>
          <w:sz w:val="24"/>
        </w:rPr>
        <w:t>小时，平均故障修复时间（发生故障时平均需要花费</w:t>
      </w:r>
      <w:r>
        <w:rPr>
          <w:rFonts w:ascii="宋体" w:hAnsi="宋体" w:hint="eastAsia"/>
          <w:sz w:val="24"/>
        </w:rPr>
        <w:t>的修复时间）＜</w:t>
      </w:r>
      <w:r>
        <w:rPr>
          <w:rFonts w:ascii="宋体" w:hAnsi="宋体" w:hint="eastAsia"/>
          <w:sz w:val="24"/>
        </w:rPr>
        <w:t>30</w:t>
      </w:r>
      <w:r>
        <w:rPr>
          <w:rFonts w:ascii="宋体" w:hAnsi="宋体" w:hint="eastAsia"/>
          <w:sz w:val="24"/>
        </w:rPr>
        <w:t>分钟；软件的缺陷</w:t>
      </w:r>
      <w:r>
        <w:rPr>
          <w:rFonts w:ascii="宋体" w:hAnsi="宋体" w:hint="eastAsia"/>
          <w:sz w:val="24"/>
        </w:rPr>
        <w:t>&lt;0.2%</w:t>
      </w:r>
      <w:r>
        <w:rPr>
          <w:rFonts w:ascii="宋体" w:hAnsi="宋体" w:hint="eastAsia"/>
          <w:sz w:val="24"/>
        </w:rPr>
        <w:t>、故障率</w:t>
      </w:r>
      <w:r>
        <w:rPr>
          <w:rFonts w:ascii="宋体" w:hAnsi="宋体" w:hint="eastAsia"/>
          <w:sz w:val="24"/>
        </w:rPr>
        <w:t>&lt;0.5%</w:t>
      </w:r>
      <w:r>
        <w:rPr>
          <w:rFonts w:ascii="宋体" w:hAnsi="宋体" w:hint="eastAsia"/>
          <w:sz w:val="24"/>
        </w:rPr>
        <w:t>确保基础平台稳定可靠的运行。</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7</w:t>
      </w:r>
      <w:r>
        <w:rPr>
          <w:rFonts w:ascii="宋体" w:hAnsi="宋体" w:hint="eastAsia"/>
          <w:sz w:val="24"/>
        </w:rPr>
        <w:t>）可扩展性</w:t>
      </w:r>
    </w:p>
    <w:p w:rsidR="00000000" w:rsidRDefault="00A13A2C">
      <w:pPr>
        <w:spacing w:line="360" w:lineRule="auto"/>
        <w:ind w:firstLine="480"/>
        <w:rPr>
          <w:rFonts w:ascii="宋体" w:hAnsi="宋体"/>
          <w:sz w:val="24"/>
        </w:rPr>
      </w:pPr>
      <w:r>
        <w:rPr>
          <w:rFonts w:ascii="宋体" w:hAnsi="宋体" w:hint="eastAsia"/>
          <w:sz w:val="24"/>
        </w:rPr>
        <w:t>支持现有环境下用户并发量、存储量等平滑扩展和硬件随需扩展需求，在未来信息量、用户量不断扩大的情况下，系统能够同步扩展增长。</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8</w:t>
      </w:r>
      <w:r>
        <w:rPr>
          <w:rFonts w:ascii="宋体" w:hAnsi="宋体" w:hint="eastAsia"/>
          <w:sz w:val="24"/>
        </w:rPr>
        <w:t>）可移植性、可重用性</w:t>
      </w:r>
    </w:p>
    <w:p w:rsidR="00000000" w:rsidRDefault="00A13A2C">
      <w:pPr>
        <w:spacing w:line="360" w:lineRule="auto"/>
        <w:ind w:firstLine="480"/>
        <w:rPr>
          <w:rFonts w:ascii="宋体" w:hAnsi="宋体"/>
          <w:sz w:val="24"/>
        </w:rPr>
      </w:pPr>
      <w:r>
        <w:rPr>
          <w:rFonts w:ascii="宋体" w:hAnsi="宋体" w:hint="eastAsia"/>
          <w:sz w:val="24"/>
        </w:rPr>
        <w:t>具有较强的可移植性、可重用性，保证在将来发展中迅速采用最新出现的技术、适应硬件系统升级以后的平台、长期保持系统的先进。</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9</w:t>
      </w:r>
      <w:r>
        <w:rPr>
          <w:rFonts w:ascii="宋体" w:hAnsi="宋体" w:hint="eastAsia"/>
          <w:sz w:val="24"/>
        </w:rPr>
        <w:t>）兼容性</w:t>
      </w:r>
    </w:p>
    <w:p w:rsidR="00000000" w:rsidRDefault="00A13A2C">
      <w:pPr>
        <w:spacing w:line="360" w:lineRule="auto"/>
        <w:ind w:firstLine="480"/>
        <w:rPr>
          <w:rFonts w:ascii="宋体" w:hAnsi="宋体"/>
          <w:sz w:val="24"/>
        </w:rPr>
      </w:pPr>
      <w:r>
        <w:rPr>
          <w:rFonts w:ascii="宋体" w:hAnsi="宋体" w:hint="eastAsia"/>
          <w:sz w:val="24"/>
        </w:rPr>
        <w:t>兼容多种浏览器模式，兼容</w:t>
      </w:r>
      <w:r>
        <w:rPr>
          <w:rFonts w:ascii="宋体" w:hAnsi="宋体" w:hint="eastAsia"/>
          <w:sz w:val="24"/>
        </w:rPr>
        <w:t>IE</w:t>
      </w:r>
      <w:r>
        <w:rPr>
          <w:rFonts w:ascii="宋体" w:hAnsi="宋体" w:hint="eastAsia"/>
          <w:sz w:val="24"/>
        </w:rPr>
        <w:t>等多种主流浏览器。</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10</w:t>
      </w:r>
      <w:r>
        <w:rPr>
          <w:rFonts w:ascii="宋体" w:hAnsi="宋体" w:hint="eastAsia"/>
          <w:sz w:val="24"/>
        </w:rPr>
        <w:t>）可管理性</w:t>
      </w:r>
    </w:p>
    <w:p w:rsidR="00000000" w:rsidRDefault="00A13A2C">
      <w:pPr>
        <w:spacing w:line="360" w:lineRule="auto"/>
        <w:ind w:firstLine="480"/>
        <w:rPr>
          <w:rFonts w:ascii="宋体" w:hAnsi="宋体"/>
          <w:sz w:val="24"/>
        </w:rPr>
      </w:pPr>
      <w:r>
        <w:rPr>
          <w:rFonts w:ascii="宋体" w:hAnsi="宋体" w:hint="eastAsia"/>
          <w:sz w:val="24"/>
        </w:rPr>
        <w:t>良好的管理、监控手段，提供对系统各模块、局域网络、服务</w:t>
      </w:r>
      <w:r>
        <w:rPr>
          <w:rFonts w:ascii="宋体" w:hAnsi="宋体" w:hint="eastAsia"/>
          <w:sz w:val="24"/>
        </w:rPr>
        <w:t>器、操作系统、数据库及应用等进行管理监控手段，具备有限制恢复，多种方式进行报警。</w:t>
      </w:r>
    </w:p>
    <w:p w:rsidR="00000000" w:rsidRDefault="00A13A2C">
      <w:pPr>
        <w:spacing w:line="360" w:lineRule="auto"/>
        <w:ind w:firstLine="480"/>
        <w:rPr>
          <w:rFonts w:ascii="宋体" w:hAnsi="宋体"/>
          <w:sz w:val="24"/>
        </w:rPr>
      </w:pPr>
      <w:r>
        <w:rPr>
          <w:rFonts w:ascii="宋体" w:hAnsi="宋体" w:hint="eastAsia"/>
          <w:sz w:val="24"/>
        </w:rPr>
        <w:t>（</w:t>
      </w:r>
      <w:r>
        <w:rPr>
          <w:rFonts w:ascii="宋体" w:hAnsi="宋体" w:hint="eastAsia"/>
          <w:sz w:val="24"/>
        </w:rPr>
        <w:t>11</w:t>
      </w:r>
      <w:r>
        <w:rPr>
          <w:rFonts w:ascii="宋体" w:hAnsi="宋体" w:hint="eastAsia"/>
          <w:sz w:val="24"/>
        </w:rPr>
        <w:t>）互联互通</w:t>
      </w:r>
    </w:p>
    <w:p w:rsidR="00000000" w:rsidRDefault="00A13A2C">
      <w:pPr>
        <w:pStyle w:val="C01"/>
        <w:spacing w:line="360" w:lineRule="auto"/>
        <w:ind w:firstLine="480"/>
      </w:pPr>
      <w:r>
        <w:rPr>
          <w:rFonts w:ascii="宋体" w:eastAsia="宋体" w:hAnsi="宋体" w:cs="仿宋_GB2312" w:hint="eastAsia"/>
          <w:sz w:val="24"/>
          <w:szCs w:val="24"/>
        </w:rPr>
        <w:t>本项目建设的系统应与部门业务系统互联互通，提供良好的业务和技术支撑，保证数据采集数量和使用效果。</w:t>
      </w:r>
    </w:p>
    <w:p w:rsidR="00000000" w:rsidRDefault="00A13A2C">
      <w:pPr>
        <w:pStyle w:val="2"/>
        <w:jc w:val="center"/>
        <w:rPr>
          <w:rFonts w:hint="default"/>
        </w:rPr>
      </w:pPr>
      <w:bookmarkStart w:id="256" w:name="_Toc51979842"/>
      <w:r>
        <w:t>商务要求</w:t>
      </w:r>
      <w:bookmarkEnd w:id="256"/>
    </w:p>
    <w:tbl>
      <w:tblPr>
        <w:tblW w:w="90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37"/>
        <w:gridCol w:w="2672"/>
        <w:gridCol w:w="5851"/>
      </w:tblGrid>
      <w:tr w:rsidR="00000000">
        <w:trPr>
          <w:trHeight w:val="570"/>
        </w:trPr>
        <w:tc>
          <w:tcPr>
            <w:tcW w:w="537" w:type="dxa"/>
            <w:vAlign w:val="center"/>
          </w:tcPr>
          <w:p w:rsidR="00000000" w:rsidRDefault="00A13A2C">
            <w:pPr>
              <w:adjustRightInd w:val="0"/>
              <w:spacing w:line="360" w:lineRule="auto"/>
              <w:jc w:val="center"/>
              <w:rPr>
                <w:rFonts w:ascii="宋体" w:hAnsi="宋体" w:cs="宋体"/>
                <w:bCs/>
                <w:spacing w:val="8"/>
                <w:sz w:val="24"/>
              </w:rPr>
            </w:pPr>
            <w:r>
              <w:rPr>
                <w:rFonts w:ascii="宋体" w:hAnsi="宋体" w:cs="宋体" w:hint="eastAsia"/>
                <w:bCs/>
                <w:spacing w:val="8"/>
                <w:sz w:val="24"/>
              </w:rPr>
              <w:lastRenderedPageBreak/>
              <w:t>序号</w:t>
            </w:r>
          </w:p>
        </w:tc>
        <w:tc>
          <w:tcPr>
            <w:tcW w:w="2672" w:type="dxa"/>
            <w:vAlign w:val="center"/>
          </w:tcPr>
          <w:p w:rsidR="00000000" w:rsidRDefault="00A13A2C">
            <w:pPr>
              <w:adjustRightInd w:val="0"/>
              <w:spacing w:line="360" w:lineRule="auto"/>
              <w:jc w:val="center"/>
              <w:rPr>
                <w:rFonts w:ascii="宋体" w:hAnsi="宋体" w:cs="宋体"/>
                <w:bCs/>
                <w:spacing w:val="8"/>
                <w:sz w:val="24"/>
              </w:rPr>
            </w:pPr>
            <w:r>
              <w:rPr>
                <w:rFonts w:ascii="宋体" w:hAnsi="宋体" w:cs="宋体" w:hint="eastAsia"/>
                <w:bCs/>
                <w:spacing w:val="8"/>
                <w:sz w:val="24"/>
              </w:rPr>
              <w:t>内容</w:t>
            </w:r>
          </w:p>
        </w:tc>
        <w:tc>
          <w:tcPr>
            <w:tcW w:w="5851" w:type="dxa"/>
            <w:vAlign w:val="center"/>
          </w:tcPr>
          <w:p w:rsidR="00000000" w:rsidRDefault="00A13A2C">
            <w:pPr>
              <w:adjustRightInd w:val="0"/>
              <w:spacing w:line="360" w:lineRule="auto"/>
              <w:jc w:val="center"/>
              <w:rPr>
                <w:rFonts w:ascii="宋体" w:hAnsi="宋体" w:cs="宋体"/>
                <w:bCs/>
                <w:spacing w:val="8"/>
                <w:sz w:val="24"/>
              </w:rPr>
            </w:pPr>
            <w:r>
              <w:rPr>
                <w:rFonts w:ascii="宋体" w:hAnsi="宋体" w:cs="宋体" w:hint="eastAsia"/>
                <w:bCs/>
                <w:spacing w:val="8"/>
                <w:sz w:val="24"/>
              </w:rPr>
              <w:t>招标采购要求</w:t>
            </w:r>
          </w:p>
        </w:tc>
      </w:tr>
      <w:tr w:rsidR="00000000">
        <w:trPr>
          <w:trHeight w:val="570"/>
        </w:trPr>
        <w:tc>
          <w:tcPr>
            <w:tcW w:w="537" w:type="dxa"/>
            <w:vAlign w:val="center"/>
          </w:tcPr>
          <w:p w:rsidR="00000000" w:rsidRDefault="00A13A2C">
            <w:pPr>
              <w:adjustRightInd w:val="0"/>
              <w:spacing w:line="360" w:lineRule="auto"/>
              <w:jc w:val="center"/>
              <w:rPr>
                <w:rFonts w:ascii="宋体" w:hAnsi="宋体" w:cs="宋体"/>
                <w:bCs/>
                <w:spacing w:val="8"/>
                <w:sz w:val="24"/>
              </w:rPr>
            </w:pPr>
            <w:r>
              <w:rPr>
                <w:rFonts w:ascii="宋体" w:hAnsi="宋体" w:cs="宋体" w:hint="eastAsia"/>
                <w:bCs/>
                <w:spacing w:val="8"/>
                <w:sz w:val="24"/>
              </w:rPr>
              <w:t>1</w:t>
            </w:r>
          </w:p>
        </w:tc>
        <w:tc>
          <w:tcPr>
            <w:tcW w:w="2672" w:type="dxa"/>
            <w:vAlign w:val="center"/>
          </w:tcPr>
          <w:p w:rsidR="00000000" w:rsidRDefault="00A13A2C">
            <w:pPr>
              <w:adjustRightInd w:val="0"/>
              <w:spacing w:line="360" w:lineRule="auto"/>
              <w:jc w:val="left"/>
              <w:rPr>
                <w:rFonts w:ascii="宋体" w:hAnsi="宋体" w:cs="宋体"/>
                <w:bCs/>
                <w:spacing w:val="8"/>
                <w:sz w:val="24"/>
              </w:rPr>
            </w:pPr>
            <w:r>
              <w:rPr>
                <w:rFonts w:ascii="宋体" w:hAnsi="宋体" w:cs="宋体" w:hint="eastAsia"/>
                <w:bCs/>
                <w:spacing w:val="8"/>
                <w:sz w:val="24"/>
              </w:rPr>
              <w:t>合同履约期限</w:t>
            </w:r>
          </w:p>
        </w:tc>
        <w:tc>
          <w:tcPr>
            <w:tcW w:w="5851" w:type="dxa"/>
            <w:vAlign w:val="center"/>
          </w:tcPr>
          <w:p w:rsidR="00000000" w:rsidRDefault="00A13A2C">
            <w:pPr>
              <w:adjustRightInd w:val="0"/>
              <w:spacing w:line="360" w:lineRule="auto"/>
              <w:rPr>
                <w:rFonts w:ascii="宋体" w:hAnsi="宋体" w:cs="宋体"/>
                <w:bCs/>
                <w:spacing w:val="8"/>
                <w:sz w:val="24"/>
              </w:rPr>
            </w:pPr>
            <w:r>
              <w:rPr>
                <w:rFonts w:ascii="宋体" w:hAnsi="宋体" w:cs="仿宋_GB2312" w:hint="eastAsia"/>
                <w:sz w:val="24"/>
              </w:rPr>
              <w:t>合同签订生效之日起，至</w:t>
            </w:r>
            <w:r>
              <w:rPr>
                <w:rFonts w:ascii="宋体" w:hAnsi="宋体" w:cs="仿宋_GB2312" w:hint="eastAsia"/>
                <w:sz w:val="24"/>
              </w:rPr>
              <w:t>2021</w:t>
            </w:r>
            <w:r>
              <w:rPr>
                <w:rFonts w:ascii="宋体" w:hAnsi="宋体" w:cs="仿宋_GB2312" w:hint="eastAsia"/>
                <w:sz w:val="24"/>
              </w:rPr>
              <w:t>年</w:t>
            </w:r>
            <w:r>
              <w:rPr>
                <w:rFonts w:ascii="宋体" w:hAnsi="宋体" w:cs="仿宋_GB2312" w:hint="eastAsia"/>
                <w:sz w:val="24"/>
              </w:rPr>
              <w:t>12</w:t>
            </w:r>
            <w:r>
              <w:rPr>
                <w:rFonts w:ascii="宋体" w:hAnsi="宋体" w:cs="仿宋_GB2312" w:hint="eastAsia"/>
                <w:sz w:val="24"/>
              </w:rPr>
              <w:t>月</w:t>
            </w:r>
            <w:r>
              <w:rPr>
                <w:rFonts w:ascii="宋体" w:hAnsi="宋体" w:cs="仿宋_GB2312" w:hint="eastAsia"/>
                <w:sz w:val="24"/>
              </w:rPr>
              <w:t>30</w:t>
            </w:r>
            <w:r>
              <w:rPr>
                <w:rFonts w:ascii="宋体" w:hAnsi="宋体" w:cs="仿宋_GB2312" w:hint="eastAsia"/>
                <w:sz w:val="24"/>
              </w:rPr>
              <w:t>日。</w:t>
            </w:r>
          </w:p>
        </w:tc>
      </w:tr>
      <w:tr w:rsidR="00000000">
        <w:trPr>
          <w:trHeight w:val="436"/>
        </w:trPr>
        <w:tc>
          <w:tcPr>
            <w:tcW w:w="537" w:type="dxa"/>
            <w:vAlign w:val="center"/>
          </w:tcPr>
          <w:p w:rsidR="00000000" w:rsidRDefault="00A13A2C">
            <w:pPr>
              <w:adjustRightInd w:val="0"/>
              <w:spacing w:line="360" w:lineRule="auto"/>
              <w:jc w:val="center"/>
              <w:rPr>
                <w:rFonts w:ascii="宋体" w:hAnsi="宋体" w:cs="宋体"/>
                <w:kern w:val="0"/>
                <w:sz w:val="24"/>
                <w:lang w:val="zh-CN"/>
              </w:rPr>
            </w:pPr>
            <w:r>
              <w:rPr>
                <w:rFonts w:ascii="宋体" w:hAnsi="宋体" w:cs="宋体" w:hint="eastAsia"/>
                <w:kern w:val="0"/>
                <w:sz w:val="24"/>
                <w:lang w:val="zh-CN"/>
              </w:rPr>
              <w:t>1</w:t>
            </w:r>
          </w:p>
        </w:tc>
        <w:tc>
          <w:tcPr>
            <w:tcW w:w="2672" w:type="dxa"/>
            <w:vAlign w:val="center"/>
          </w:tcPr>
          <w:p w:rsidR="00000000" w:rsidRDefault="00A13A2C">
            <w:pPr>
              <w:adjustRightInd w:val="0"/>
              <w:spacing w:line="360" w:lineRule="auto"/>
              <w:rPr>
                <w:rFonts w:ascii="宋体" w:hAnsi="宋体" w:cs="宋体"/>
                <w:kern w:val="0"/>
                <w:sz w:val="24"/>
                <w:lang w:val="zh-CN"/>
              </w:rPr>
            </w:pPr>
            <w:r>
              <w:rPr>
                <w:rFonts w:ascii="宋体" w:hAnsi="宋体" w:cs="宋体" w:hint="eastAsia"/>
                <w:kern w:val="0"/>
                <w:sz w:val="24"/>
                <w:lang w:val="zh-CN"/>
              </w:rPr>
              <w:t>工期要求</w:t>
            </w:r>
          </w:p>
        </w:tc>
        <w:tc>
          <w:tcPr>
            <w:tcW w:w="5851" w:type="dxa"/>
          </w:tcPr>
          <w:p w:rsidR="00000000" w:rsidRDefault="00A13A2C">
            <w:pPr>
              <w:pStyle w:val="C01"/>
              <w:spacing w:line="360" w:lineRule="auto"/>
              <w:ind w:firstLine="480"/>
              <w:rPr>
                <w:rFonts w:ascii="宋体" w:eastAsia="宋体" w:hAnsi="宋体" w:cs="仿宋_GB2312"/>
                <w:sz w:val="24"/>
                <w:szCs w:val="24"/>
              </w:rPr>
            </w:pPr>
            <w:r>
              <w:rPr>
                <w:rFonts w:ascii="宋体" w:eastAsia="宋体" w:hAnsi="宋体" w:cs="仿宋_GB2312" w:hint="eastAsia"/>
                <w:sz w:val="24"/>
                <w:szCs w:val="24"/>
              </w:rPr>
              <w:t>2021</w:t>
            </w:r>
            <w:r>
              <w:rPr>
                <w:rFonts w:ascii="宋体" w:eastAsia="宋体" w:hAnsi="宋体" w:cs="仿宋_GB2312" w:hint="eastAsia"/>
                <w:sz w:val="24"/>
                <w:szCs w:val="24"/>
              </w:rPr>
              <w:t>年</w:t>
            </w:r>
            <w:r>
              <w:rPr>
                <w:rFonts w:ascii="宋体" w:eastAsia="宋体" w:hAnsi="宋体" w:cs="仿宋_GB2312" w:hint="eastAsia"/>
                <w:sz w:val="24"/>
                <w:szCs w:val="24"/>
              </w:rPr>
              <w:t>5</w:t>
            </w:r>
            <w:r>
              <w:rPr>
                <w:rFonts w:ascii="宋体" w:eastAsia="宋体" w:hAnsi="宋体" w:cs="仿宋_GB2312" w:hint="eastAsia"/>
                <w:sz w:val="24"/>
                <w:szCs w:val="24"/>
              </w:rPr>
              <w:t>月</w:t>
            </w:r>
            <w:r>
              <w:rPr>
                <w:rFonts w:ascii="宋体" w:eastAsia="宋体" w:hAnsi="宋体" w:cs="仿宋_GB2312" w:hint="eastAsia"/>
                <w:sz w:val="24"/>
                <w:szCs w:val="24"/>
              </w:rPr>
              <w:t>30</w:t>
            </w:r>
            <w:r>
              <w:rPr>
                <w:rFonts w:ascii="宋体" w:eastAsia="宋体" w:hAnsi="宋体" w:cs="仿宋_GB2312" w:hint="eastAsia"/>
                <w:sz w:val="24"/>
                <w:szCs w:val="24"/>
              </w:rPr>
              <w:t>日前上线试运行，试运行一个月，</w:t>
            </w:r>
            <w:r>
              <w:rPr>
                <w:rFonts w:ascii="宋体" w:eastAsia="宋体" w:hAnsi="宋体" w:cs="仿宋_GB2312" w:hint="eastAsia"/>
                <w:sz w:val="24"/>
                <w:szCs w:val="24"/>
              </w:rPr>
              <w:t>2021</w:t>
            </w:r>
            <w:r>
              <w:rPr>
                <w:rFonts w:ascii="宋体" w:eastAsia="宋体" w:hAnsi="宋体" w:cs="仿宋_GB2312" w:hint="eastAsia"/>
                <w:sz w:val="24"/>
                <w:szCs w:val="24"/>
              </w:rPr>
              <w:t>年</w:t>
            </w:r>
            <w:r>
              <w:rPr>
                <w:rFonts w:ascii="宋体" w:eastAsia="宋体" w:hAnsi="宋体" w:cs="仿宋_GB2312" w:hint="eastAsia"/>
                <w:sz w:val="24"/>
                <w:szCs w:val="24"/>
              </w:rPr>
              <w:t>6</w:t>
            </w:r>
            <w:r>
              <w:rPr>
                <w:rFonts w:ascii="宋体" w:eastAsia="宋体" w:hAnsi="宋体" w:cs="仿宋_GB2312" w:hint="eastAsia"/>
                <w:sz w:val="24"/>
                <w:szCs w:val="24"/>
              </w:rPr>
              <w:t>月</w:t>
            </w:r>
            <w:r>
              <w:rPr>
                <w:rFonts w:ascii="宋体" w:eastAsia="宋体" w:hAnsi="宋体" w:cs="仿宋_GB2312" w:hint="eastAsia"/>
                <w:sz w:val="24"/>
                <w:szCs w:val="24"/>
              </w:rPr>
              <w:t>30</w:t>
            </w:r>
            <w:r>
              <w:rPr>
                <w:rFonts w:ascii="宋体" w:eastAsia="宋体" w:hAnsi="宋体" w:cs="仿宋_GB2312" w:hint="eastAsia"/>
                <w:sz w:val="24"/>
                <w:szCs w:val="24"/>
              </w:rPr>
              <w:t>日前完成验收。</w:t>
            </w:r>
          </w:p>
        </w:tc>
      </w:tr>
      <w:tr w:rsidR="00000000">
        <w:trPr>
          <w:trHeight w:val="570"/>
        </w:trPr>
        <w:tc>
          <w:tcPr>
            <w:tcW w:w="537" w:type="dxa"/>
            <w:vAlign w:val="center"/>
          </w:tcPr>
          <w:p w:rsidR="00000000" w:rsidRDefault="00A13A2C">
            <w:pPr>
              <w:adjustRightInd w:val="0"/>
              <w:spacing w:line="360" w:lineRule="auto"/>
              <w:jc w:val="center"/>
              <w:rPr>
                <w:rFonts w:ascii="宋体" w:hAnsi="宋体" w:cs="宋体"/>
                <w:kern w:val="0"/>
                <w:sz w:val="24"/>
                <w:lang w:val="zh-CN"/>
              </w:rPr>
            </w:pPr>
            <w:r>
              <w:rPr>
                <w:rFonts w:ascii="宋体" w:hAnsi="宋体" w:cs="宋体" w:hint="eastAsia"/>
                <w:kern w:val="0"/>
                <w:sz w:val="24"/>
                <w:lang w:val="zh-CN"/>
              </w:rPr>
              <w:t>2</w:t>
            </w:r>
          </w:p>
        </w:tc>
        <w:tc>
          <w:tcPr>
            <w:tcW w:w="2672" w:type="dxa"/>
            <w:vAlign w:val="center"/>
          </w:tcPr>
          <w:p w:rsidR="00000000" w:rsidRDefault="00A13A2C">
            <w:pPr>
              <w:adjustRightInd w:val="0"/>
              <w:spacing w:line="360" w:lineRule="auto"/>
              <w:rPr>
                <w:rFonts w:ascii="宋体" w:hAnsi="宋体" w:cs="宋体"/>
                <w:kern w:val="0"/>
                <w:sz w:val="24"/>
                <w:lang w:val="zh-CN"/>
              </w:rPr>
            </w:pPr>
            <w:r>
              <w:rPr>
                <w:rFonts w:ascii="宋体" w:hAnsi="宋体" w:cs="宋体" w:hint="eastAsia"/>
                <w:kern w:val="0"/>
                <w:sz w:val="24"/>
                <w:lang w:val="zh-CN"/>
              </w:rPr>
              <w:t>履约、验收要求与标准</w:t>
            </w:r>
          </w:p>
        </w:tc>
        <w:tc>
          <w:tcPr>
            <w:tcW w:w="5851" w:type="dxa"/>
          </w:tcPr>
          <w:p w:rsidR="00000000" w:rsidRDefault="00A13A2C">
            <w:pPr>
              <w:pStyle w:val="C01"/>
              <w:spacing w:line="360" w:lineRule="auto"/>
              <w:ind w:firstLine="480"/>
              <w:rPr>
                <w:rFonts w:ascii="宋体" w:eastAsia="宋体" w:hAnsi="宋体" w:cs="仿宋_GB2312"/>
                <w:sz w:val="24"/>
                <w:szCs w:val="24"/>
              </w:rPr>
            </w:pPr>
            <w:r>
              <w:rPr>
                <w:rFonts w:ascii="宋体" w:eastAsia="宋体" w:hAnsi="宋体" w:cs="仿宋_GB2312" w:hint="eastAsia"/>
                <w:sz w:val="24"/>
                <w:szCs w:val="24"/>
              </w:rPr>
              <w:t>供应商提供的软件产品应具有独立知识产权，开发、调试、运维等过程中若使用到第三方产品所</w:t>
            </w:r>
            <w:r>
              <w:rPr>
                <w:rFonts w:ascii="宋体" w:eastAsia="宋体" w:hAnsi="宋体" w:cs="仿宋_GB2312" w:hint="eastAsia"/>
                <w:sz w:val="24"/>
                <w:szCs w:val="24"/>
              </w:rPr>
              <w:t>涉及的费用由供应商承担。</w:t>
            </w:r>
          </w:p>
          <w:p w:rsidR="00000000" w:rsidRDefault="00A13A2C">
            <w:pPr>
              <w:pStyle w:val="C01"/>
              <w:spacing w:line="360" w:lineRule="auto"/>
              <w:ind w:firstLine="480"/>
              <w:rPr>
                <w:rFonts w:ascii="宋体" w:eastAsia="宋体" w:hAnsi="宋体" w:cs="仿宋_GB2312"/>
                <w:sz w:val="24"/>
                <w:szCs w:val="24"/>
              </w:rPr>
            </w:pPr>
            <w:r>
              <w:rPr>
                <w:rFonts w:ascii="宋体" w:eastAsia="宋体" w:hAnsi="宋体" w:cs="仿宋_GB2312" w:hint="eastAsia"/>
                <w:sz w:val="24"/>
                <w:szCs w:val="24"/>
              </w:rPr>
              <w:t>供应商完成产品开发、测试、部署及培训，满足验收条件，提交验收申请和全部文档，采购人组织验收会进行验收。</w:t>
            </w:r>
          </w:p>
          <w:p w:rsidR="00000000" w:rsidRDefault="00A13A2C">
            <w:pPr>
              <w:pStyle w:val="C01"/>
              <w:spacing w:line="360" w:lineRule="auto"/>
              <w:ind w:firstLine="480"/>
              <w:rPr>
                <w:rFonts w:ascii="宋体" w:eastAsia="宋体" w:hAnsi="宋体" w:cs="仿宋_GB2312"/>
                <w:bCs/>
                <w:sz w:val="24"/>
                <w:szCs w:val="24"/>
              </w:rPr>
            </w:pPr>
            <w:r>
              <w:rPr>
                <w:rFonts w:ascii="宋体" w:eastAsia="宋体" w:hAnsi="宋体" w:cs="仿宋_GB2312" w:hint="eastAsia"/>
                <w:sz w:val="24"/>
                <w:szCs w:val="24"/>
              </w:rPr>
              <w:t>项目验收时，按软件工程验收标准，提供需求分析、系统设计、测试报告、数据字典、软件源代码等开发和实施文件，以及具备资质的</w:t>
            </w:r>
            <w:r>
              <w:rPr>
                <w:rFonts w:ascii="宋体" w:eastAsia="宋体" w:hAnsi="宋体" w:cs="仿宋_GB2312" w:hint="eastAsia"/>
                <w:bCs/>
                <w:sz w:val="24"/>
                <w:szCs w:val="24"/>
              </w:rPr>
              <w:t>第三方测评机构提供的软件测评报告。</w:t>
            </w:r>
          </w:p>
          <w:p w:rsidR="00000000" w:rsidRDefault="00A13A2C">
            <w:pPr>
              <w:pStyle w:val="C01"/>
              <w:spacing w:line="360" w:lineRule="auto"/>
              <w:ind w:firstLine="480"/>
              <w:rPr>
                <w:rFonts w:ascii="宋体" w:eastAsia="宋体" w:hAnsi="宋体" w:cs="仿宋_GB2312" w:hint="eastAsia"/>
                <w:sz w:val="24"/>
                <w:szCs w:val="24"/>
              </w:rPr>
            </w:pPr>
            <w:r>
              <w:rPr>
                <w:rFonts w:ascii="宋体" w:eastAsia="宋体" w:hAnsi="宋体" w:cs="仿宋_GB2312" w:hint="eastAsia"/>
                <w:sz w:val="24"/>
                <w:szCs w:val="24"/>
              </w:rPr>
              <w:t>供应商和采购人</w:t>
            </w:r>
            <w:r>
              <w:rPr>
                <w:rFonts w:ascii="宋体" w:eastAsia="宋体" w:hAnsi="宋体" w:cs="仿宋_GB2312" w:hint="eastAsia"/>
                <w:bCs/>
                <w:sz w:val="24"/>
                <w:szCs w:val="24"/>
              </w:rPr>
              <w:t>签订保密协议</w:t>
            </w:r>
            <w:r>
              <w:rPr>
                <w:rFonts w:ascii="宋体" w:eastAsia="宋体" w:hAnsi="宋体" w:cs="仿宋_GB2312" w:hint="eastAsia"/>
                <w:sz w:val="24"/>
                <w:szCs w:val="24"/>
              </w:rPr>
              <w:t>，确保相关程序源代码及数据的安全保密。</w:t>
            </w:r>
          </w:p>
          <w:p w:rsidR="00000000" w:rsidRDefault="00A13A2C">
            <w:pPr>
              <w:pStyle w:val="C01"/>
              <w:spacing w:line="360" w:lineRule="auto"/>
              <w:ind w:firstLine="480"/>
              <w:rPr>
                <w:rFonts w:ascii="宋体" w:eastAsia="宋体" w:hAnsi="宋体" w:cs="仿宋_GB2312" w:hint="eastAsia"/>
                <w:sz w:val="24"/>
                <w:szCs w:val="24"/>
              </w:rPr>
            </w:pPr>
            <w:r>
              <w:rPr>
                <w:rFonts w:ascii="宋体" w:eastAsia="宋体" w:hAnsi="宋体" w:cs="宋体" w:hint="eastAsia"/>
                <w:kern w:val="0"/>
                <w:sz w:val="24"/>
              </w:rPr>
              <w:t>供应商为本项目配备的实施团队，至少包括</w:t>
            </w:r>
            <w:r>
              <w:rPr>
                <w:rFonts w:ascii="宋体" w:eastAsia="宋体" w:hAnsi="宋体" w:cs="宋体" w:hint="eastAsia"/>
                <w:kern w:val="0"/>
                <w:sz w:val="24"/>
              </w:rPr>
              <w:t xml:space="preserve">1 </w:t>
            </w:r>
            <w:r>
              <w:rPr>
                <w:rFonts w:ascii="宋体" w:eastAsia="宋体" w:hAnsi="宋体" w:cs="宋体" w:hint="eastAsia"/>
                <w:kern w:val="0"/>
                <w:sz w:val="24"/>
              </w:rPr>
              <w:t>名项目经理、</w:t>
            </w:r>
            <w:r>
              <w:rPr>
                <w:rFonts w:ascii="宋体" w:eastAsia="宋体" w:hAnsi="宋体" w:cs="宋体" w:hint="eastAsia"/>
                <w:kern w:val="0"/>
                <w:sz w:val="24"/>
              </w:rPr>
              <w:t>1</w:t>
            </w:r>
            <w:r>
              <w:rPr>
                <w:rFonts w:ascii="宋体" w:eastAsia="宋体" w:hAnsi="宋体" w:cs="宋体" w:hint="eastAsia"/>
                <w:kern w:val="0"/>
                <w:sz w:val="24"/>
              </w:rPr>
              <w:t>名技术负责人和</w:t>
            </w:r>
            <w:r>
              <w:rPr>
                <w:rFonts w:ascii="宋体" w:eastAsia="宋体" w:hAnsi="宋体" w:cs="宋体" w:hint="eastAsia"/>
                <w:kern w:val="0"/>
                <w:sz w:val="24"/>
              </w:rPr>
              <w:t>1</w:t>
            </w:r>
            <w:r>
              <w:rPr>
                <w:rFonts w:ascii="宋体" w:eastAsia="宋体" w:hAnsi="宋体" w:cs="宋体" w:hint="eastAsia"/>
                <w:kern w:val="0"/>
                <w:sz w:val="24"/>
              </w:rPr>
              <w:t>名交付负责人</w:t>
            </w:r>
          </w:p>
          <w:p w:rsidR="00000000" w:rsidRDefault="00A13A2C">
            <w:pPr>
              <w:pStyle w:val="C01"/>
              <w:spacing w:line="360" w:lineRule="auto"/>
              <w:ind w:firstLine="480"/>
              <w:rPr>
                <w:rFonts w:ascii="宋体" w:eastAsia="宋体" w:hAnsi="宋体" w:cs="仿宋_GB2312"/>
                <w:sz w:val="24"/>
                <w:szCs w:val="24"/>
              </w:rPr>
            </w:pPr>
            <w:r>
              <w:rPr>
                <w:rFonts w:ascii="宋体" w:eastAsia="宋体" w:hAnsi="宋体" w:cs="仿宋_GB2312" w:hint="eastAsia"/>
                <w:sz w:val="24"/>
                <w:szCs w:val="24"/>
              </w:rPr>
              <w:t>履约保证金相关要求：</w:t>
            </w:r>
          </w:p>
          <w:p w:rsidR="00000000" w:rsidRDefault="00A13A2C" w:rsidP="00C50A9C">
            <w:pPr>
              <w:pStyle w:val="C01"/>
              <w:spacing w:line="360" w:lineRule="auto"/>
              <w:ind w:firstLine="480"/>
              <w:rPr>
                <w:rFonts w:ascii="宋体" w:eastAsia="宋体" w:hAnsi="宋体" w:cs="仿宋_GB2312"/>
                <w:sz w:val="24"/>
                <w:szCs w:val="24"/>
              </w:rPr>
            </w:pPr>
            <w:r>
              <w:rPr>
                <w:rFonts w:ascii="宋体" w:eastAsia="宋体" w:hAnsi="宋体" w:cs="仿宋_GB2312" w:hint="eastAsia"/>
                <w:sz w:val="24"/>
                <w:szCs w:val="24"/>
              </w:rPr>
              <w:t>（</w:t>
            </w:r>
            <w:r>
              <w:rPr>
                <w:rFonts w:ascii="宋体" w:eastAsia="宋体" w:hAnsi="宋体" w:cs="仿宋_GB2312" w:hint="eastAsia"/>
                <w:sz w:val="24"/>
                <w:szCs w:val="24"/>
              </w:rPr>
              <w:t>1</w:t>
            </w:r>
            <w:r>
              <w:rPr>
                <w:rFonts w:ascii="宋体" w:eastAsia="宋体" w:hAnsi="宋体" w:cs="仿宋_GB2312" w:hint="eastAsia"/>
                <w:sz w:val="24"/>
                <w:szCs w:val="24"/>
              </w:rPr>
              <w:t>）本项目履约保证金为</w:t>
            </w:r>
            <w:r>
              <w:rPr>
                <w:rFonts w:ascii="宋体" w:eastAsia="宋体" w:hAnsi="宋体" w:cs="仿宋_GB2312" w:hint="eastAsia"/>
                <w:sz w:val="24"/>
                <w:szCs w:val="24"/>
              </w:rPr>
              <w:t>中标</w:t>
            </w:r>
            <w:r>
              <w:rPr>
                <w:rFonts w:ascii="宋体" w:eastAsia="宋体" w:hAnsi="宋体" w:cs="仿宋_GB2312" w:hint="eastAsia"/>
                <w:sz w:val="24"/>
                <w:szCs w:val="24"/>
              </w:rPr>
              <w:t>金额的</w:t>
            </w:r>
            <w:r>
              <w:rPr>
                <w:rFonts w:ascii="宋体" w:eastAsia="宋体" w:hAnsi="宋体" w:cs="仿宋_GB2312"/>
                <w:sz w:val="24"/>
                <w:szCs w:val="24"/>
              </w:rPr>
              <w:t>3</w:t>
            </w:r>
            <w:r>
              <w:rPr>
                <w:rFonts w:ascii="宋体" w:eastAsia="宋体" w:hAnsi="宋体" w:cs="仿宋_GB2312" w:hint="eastAsia"/>
                <w:sz w:val="24"/>
                <w:szCs w:val="24"/>
              </w:rPr>
              <w:t>%</w:t>
            </w:r>
            <w:r>
              <w:rPr>
                <w:rFonts w:ascii="宋体" w:eastAsia="宋体" w:hAnsi="宋体" w:cs="仿宋_GB2312" w:hint="eastAsia"/>
                <w:sz w:val="24"/>
                <w:szCs w:val="24"/>
              </w:rPr>
              <w:t>，</w:t>
            </w:r>
            <w:r>
              <w:rPr>
                <w:rFonts w:ascii="宋体" w:eastAsia="宋体" w:hAnsi="宋体" w:cs="仿宋_GB2312" w:hint="eastAsia"/>
                <w:sz w:val="24"/>
                <w:szCs w:val="24"/>
              </w:rPr>
              <w:t>中标</w:t>
            </w:r>
            <w:r>
              <w:rPr>
                <w:rFonts w:ascii="宋体" w:eastAsia="宋体" w:hAnsi="宋体" w:cs="仿宋_GB2312" w:hint="eastAsia"/>
                <w:sz w:val="24"/>
                <w:szCs w:val="24"/>
              </w:rPr>
              <w:t>供应商须在</w:t>
            </w:r>
            <w:r>
              <w:rPr>
                <w:rFonts w:ascii="宋体" w:eastAsia="宋体" w:hAnsi="宋体" w:cs="仿宋_GB2312" w:hint="eastAsia"/>
                <w:sz w:val="24"/>
                <w:szCs w:val="24"/>
              </w:rPr>
              <w:t>合同签订前</w:t>
            </w:r>
            <w:r>
              <w:rPr>
                <w:rFonts w:ascii="宋体" w:eastAsia="宋体" w:hAnsi="宋体" w:cs="仿宋_GB2312" w:hint="eastAsia"/>
                <w:sz w:val="24"/>
                <w:szCs w:val="24"/>
              </w:rPr>
              <w:t>以支票、汇票、银行保函等非现金形式缴纳或提交</w:t>
            </w:r>
            <w:r>
              <w:rPr>
                <w:rFonts w:ascii="宋体" w:eastAsia="宋体" w:hAnsi="宋体" w:cs="仿宋_GB2312" w:hint="eastAsia"/>
                <w:sz w:val="24"/>
                <w:szCs w:val="24"/>
              </w:rPr>
              <w:t>。</w:t>
            </w:r>
            <w:r>
              <w:rPr>
                <w:rFonts w:ascii="宋体" w:eastAsia="宋体" w:hAnsi="宋体" w:cs="仿宋_GB2312" w:hint="eastAsia"/>
                <w:sz w:val="24"/>
                <w:szCs w:val="24"/>
              </w:rPr>
              <w:t xml:space="preserve"> </w:t>
            </w:r>
          </w:p>
          <w:p w:rsidR="00000000" w:rsidRDefault="00A13A2C" w:rsidP="00C50A9C">
            <w:pPr>
              <w:pStyle w:val="C01"/>
              <w:spacing w:line="360" w:lineRule="auto"/>
              <w:ind w:firstLine="480"/>
              <w:rPr>
                <w:rFonts w:ascii="宋体" w:eastAsia="宋体" w:hAnsi="宋体" w:cs="仿宋_GB2312"/>
                <w:sz w:val="24"/>
                <w:szCs w:val="24"/>
              </w:rPr>
            </w:pPr>
            <w:r>
              <w:rPr>
                <w:rFonts w:ascii="宋体" w:eastAsia="宋体" w:hAnsi="宋体" w:cs="仿宋_GB2312" w:hint="eastAsia"/>
                <w:sz w:val="24"/>
                <w:szCs w:val="24"/>
              </w:rPr>
              <w:t>（</w:t>
            </w:r>
            <w:r>
              <w:rPr>
                <w:rFonts w:ascii="宋体" w:eastAsia="宋体" w:hAnsi="宋体" w:cs="仿宋_GB2312" w:hint="eastAsia"/>
                <w:sz w:val="24"/>
                <w:szCs w:val="24"/>
              </w:rPr>
              <w:t>2</w:t>
            </w:r>
            <w:r>
              <w:rPr>
                <w:rFonts w:ascii="宋体" w:eastAsia="宋体" w:hAnsi="宋体" w:cs="仿宋_GB2312" w:hint="eastAsia"/>
                <w:sz w:val="24"/>
                <w:szCs w:val="24"/>
              </w:rPr>
              <w:t>）服务期满后</w:t>
            </w:r>
            <w:r>
              <w:rPr>
                <w:rFonts w:ascii="宋体" w:eastAsia="宋体" w:hAnsi="宋体" w:cs="仿宋_GB2312" w:hint="eastAsia"/>
                <w:sz w:val="24"/>
                <w:szCs w:val="24"/>
              </w:rPr>
              <w:t>30</w:t>
            </w:r>
            <w:r>
              <w:rPr>
                <w:rFonts w:ascii="宋体" w:eastAsia="宋体" w:hAnsi="宋体" w:cs="仿宋_GB2312" w:hint="eastAsia"/>
                <w:sz w:val="24"/>
                <w:szCs w:val="24"/>
              </w:rPr>
              <w:t>个工作日内，采购人向</w:t>
            </w:r>
            <w:r>
              <w:rPr>
                <w:rFonts w:ascii="宋体" w:eastAsia="宋体" w:hAnsi="宋体" w:cs="仿宋_GB2312" w:hint="eastAsia"/>
                <w:sz w:val="24"/>
                <w:szCs w:val="24"/>
              </w:rPr>
              <w:t>中标</w:t>
            </w:r>
            <w:r>
              <w:rPr>
                <w:rFonts w:ascii="宋体" w:eastAsia="宋体" w:hAnsi="宋体" w:cs="仿宋_GB2312" w:hint="eastAsia"/>
                <w:sz w:val="24"/>
                <w:szCs w:val="24"/>
              </w:rPr>
              <w:t>供应商一次性无息退还本项目履约保证金。</w:t>
            </w:r>
          </w:p>
        </w:tc>
      </w:tr>
      <w:tr w:rsidR="00000000">
        <w:trPr>
          <w:trHeight w:val="570"/>
        </w:trPr>
        <w:tc>
          <w:tcPr>
            <w:tcW w:w="537" w:type="dxa"/>
            <w:vAlign w:val="center"/>
          </w:tcPr>
          <w:p w:rsidR="00000000" w:rsidRDefault="00A13A2C">
            <w:pPr>
              <w:adjustRightInd w:val="0"/>
              <w:spacing w:line="360" w:lineRule="auto"/>
              <w:jc w:val="center"/>
              <w:rPr>
                <w:rFonts w:ascii="宋体" w:hAnsi="宋体" w:cs="宋体"/>
                <w:kern w:val="0"/>
                <w:sz w:val="24"/>
                <w:lang w:val="zh-CN"/>
              </w:rPr>
            </w:pPr>
            <w:r>
              <w:rPr>
                <w:rFonts w:ascii="宋体" w:hAnsi="宋体" w:cs="宋体" w:hint="eastAsia"/>
                <w:kern w:val="0"/>
                <w:sz w:val="24"/>
              </w:rPr>
              <w:t>4</w:t>
            </w:r>
          </w:p>
        </w:tc>
        <w:tc>
          <w:tcPr>
            <w:tcW w:w="2672" w:type="dxa"/>
            <w:vAlign w:val="center"/>
          </w:tcPr>
          <w:p w:rsidR="00000000" w:rsidRDefault="00A13A2C">
            <w:pPr>
              <w:adjustRightInd w:val="0"/>
              <w:spacing w:line="360" w:lineRule="auto"/>
              <w:rPr>
                <w:rFonts w:ascii="宋体" w:hAnsi="宋体" w:cs="宋体"/>
                <w:kern w:val="0"/>
                <w:sz w:val="24"/>
                <w:lang w:val="zh-CN"/>
              </w:rPr>
            </w:pPr>
            <w:r>
              <w:rPr>
                <w:rFonts w:ascii="宋体" w:hAnsi="宋体" w:cs="宋体" w:hint="eastAsia"/>
                <w:kern w:val="0"/>
                <w:sz w:val="24"/>
                <w:lang w:val="zh-CN"/>
              </w:rPr>
              <w:t>款项支付方式、进度</w:t>
            </w:r>
          </w:p>
        </w:tc>
        <w:tc>
          <w:tcPr>
            <w:tcW w:w="5851" w:type="dxa"/>
          </w:tcPr>
          <w:p w:rsidR="00000000" w:rsidRDefault="00A13A2C">
            <w:pPr>
              <w:pStyle w:val="C01"/>
              <w:spacing w:line="360" w:lineRule="auto"/>
              <w:ind w:firstLine="512"/>
              <w:rPr>
                <w:rFonts w:ascii="宋体" w:eastAsia="宋体" w:hAnsi="宋体" w:cs="宋体"/>
                <w:bCs/>
                <w:spacing w:val="8"/>
                <w:sz w:val="24"/>
                <w:szCs w:val="24"/>
              </w:rPr>
            </w:pPr>
            <w:r>
              <w:rPr>
                <w:rFonts w:ascii="宋体" w:eastAsia="宋体" w:hAnsi="宋体" w:cs="宋体" w:hint="eastAsia"/>
                <w:bCs/>
                <w:spacing w:val="8"/>
                <w:sz w:val="24"/>
                <w:szCs w:val="24"/>
              </w:rPr>
              <w:t>合同签订生效之日起</w:t>
            </w:r>
            <w:r>
              <w:rPr>
                <w:rFonts w:ascii="宋体" w:eastAsia="宋体" w:hAnsi="宋体" w:cs="宋体" w:hint="eastAsia"/>
                <w:bCs/>
                <w:spacing w:val="8"/>
                <w:sz w:val="24"/>
                <w:szCs w:val="24"/>
              </w:rPr>
              <w:t>7</w:t>
            </w:r>
            <w:r>
              <w:rPr>
                <w:rFonts w:ascii="宋体" w:eastAsia="宋体" w:hAnsi="宋体" w:cs="宋体" w:hint="eastAsia"/>
                <w:bCs/>
                <w:spacing w:val="8"/>
                <w:sz w:val="24"/>
                <w:szCs w:val="24"/>
              </w:rPr>
              <w:t>个工作日内，采购人向供应商支付合同总价款的</w:t>
            </w:r>
            <w:r>
              <w:rPr>
                <w:rFonts w:ascii="宋体" w:eastAsia="宋体" w:hAnsi="宋体" w:cs="宋体" w:hint="eastAsia"/>
                <w:bCs/>
                <w:spacing w:val="8"/>
                <w:sz w:val="24"/>
                <w:szCs w:val="24"/>
              </w:rPr>
              <w:t>7</w:t>
            </w:r>
            <w:r>
              <w:rPr>
                <w:rFonts w:ascii="宋体" w:eastAsia="宋体" w:hAnsi="宋体" w:cs="宋体" w:hint="eastAsia"/>
                <w:bCs/>
                <w:spacing w:val="8"/>
                <w:sz w:val="24"/>
                <w:szCs w:val="24"/>
              </w:rPr>
              <w:t>0%</w:t>
            </w:r>
            <w:r>
              <w:rPr>
                <w:rFonts w:ascii="宋体" w:eastAsia="宋体" w:hAnsi="宋体" w:cs="宋体" w:hint="eastAsia"/>
                <w:bCs/>
                <w:spacing w:val="8"/>
                <w:sz w:val="24"/>
                <w:szCs w:val="24"/>
              </w:rPr>
              <w:t>；</w:t>
            </w:r>
          </w:p>
          <w:p w:rsidR="00000000" w:rsidRDefault="00A13A2C">
            <w:pPr>
              <w:pStyle w:val="C01"/>
              <w:spacing w:line="360" w:lineRule="auto"/>
              <w:ind w:firstLine="512"/>
              <w:rPr>
                <w:rFonts w:ascii="宋体" w:eastAsia="宋体" w:hAnsi="宋体" w:cs="宋体"/>
                <w:bCs/>
                <w:spacing w:val="8"/>
                <w:sz w:val="24"/>
                <w:szCs w:val="24"/>
              </w:rPr>
            </w:pPr>
            <w:r>
              <w:rPr>
                <w:rFonts w:ascii="宋体" w:eastAsia="宋体" w:hAnsi="宋体" w:cs="宋体" w:hint="eastAsia"/>
                <w:bCs/>
                <w:spacing w:val="8"/>
                <w:sz w:val="24"/>
                <w:szCs w:val="24"/>
              </w:rPr>
              <w:lastRenderedPageBreak/>
              <w:t>系统上线后</w:t>
            </w:r>
            <w:r>
              <w:rPr>
                <w:rFonts w:ascii="宋体" w:eastAsia="宋体" w:hAnsi="宋体" w:cs="宋体" w:hint="eastAsia"/>
                <w:bCs/>
                <w:spacing w:val="8"/>
                <w:sz w:val="24"/>
                <w:szCs w:val="24"/>
              </w:rPr>
              <w:t>7</w:t>
            </w:r>
            <w:r>
              <w:rPr>
                <w:rFonts w:ascii="宋体" w:eastAsia="宋体" w:hAnsi="宋体" w:cs="宋体" w:hint="eastAsia"/>
                <w:bCs/>
                <w:spacing w:val="8"/>
                <w:sz w:val="24"/>
                <w:szCs w:val="24"/>
              </w:rPr>
              <w:t>个工作日内（提供试运行报告），采购人向供应商支付合同总价款的</w:t>
            </w:r>
            <w:r>
              <w:rPr>
                <w:rFonts w:ascii="宋体" w:eastAsia="宋体" w:hAnsi="宋体" w:cs="宋体" w:hint="eastAsia"/>
                <w:bCs/>
                <w:spacing w:val="8"/>
                <w:sz w:val="24"/>
                <w:szCs w:val="24"/>
              </w:rPr>
              <w:t>2</w:t>
            </w:r>
            <w:r>
              <w:rPr>
                <w:rFonts w:ascii="宋体" w:eastAsia="宋体" w:hAnsi="宋体" w:cs="宋体" w:hint="eastAsia"/>
                <w:bCs/>
                <w:spacing w:val="8"/>
                <w:sz w:val="24"/>
                <w:szCs w:val="24"/>
              </w:rPr>
              <w:t>0%</w:t>
            </w:r>
            <w:r>
              <w:rPr>
                <w:rFonts w:ascii="宋体" w:eastAsia="宋体" w:hAnsi="宋体" w:cs="宋体" w:hint="eastAsia"/>
                <w:bCs/>
                <w:spacing w:val="8"/>
                <w:sz w:val="24"/>
                <w:szCs w:val="24"/>
              </w:rPr>
              <w:t>；</w:t>
            </w:r>
          </w:p>
          <w:p w:rsidR="00000000" w:rsidRDefault="00A13A2C">
            <w:pPr>
              <w:pStyle w:val="C01"/>
              <w:spacing w:line="360" w:lineRule="auto"/>
              <w:ind w:firstLine="512"/>
              <w:rPr>
                <w:rFonts w:ascii="宋体" w:eastAsia="宋体" w:hAnsi="宋体" w:cs="宋体"/>
                <w:bCs/>
                <w:spacing w:val="8"/>
                <w:sz w:val="24"/>
                <w:szCs w:val="24"/>
              </w:rPr>
            </w:pPr>
            <w:r>
              <w:rPr>
                <w:rFonts w:ascii="宋体" w:eastAsia="宋体" w:hAnsi="宋体" w:cs="宋体" w:hint="eastAsia"/>
                <w:bCs/>
                <w:spacing w:val="8"/>
                <w:sz w:val="24"/>
                <w:szCs w:val="24"/>
              </w:rPr>
              <w:t>系统验收合格后</w:t>
            </w:r>
            <w:r>
              <w:rPr>
                <w:rFonts w:ascii="宋体" w:eastAsia="宋体" w:hAnsi="宋体" w:cs="宋体" w:hint="eastAsia"/>
                <w:bCs/>
                <w:spacing w:val="8"/>
                <w:sz w:val="24"/>
                <w:szCs w:val="24"/>
              </w:rPr>
              <w:t>7</w:t>
            </w:r>
            <w:r>
              <w:rPr>
                <w:rFonts w:ascii="宋体" w:eastAsia="宋体" w:hAnsi="宋体" w:cs="宋体" w:hint="eastAsia"/>
                <w:bCs/>
                <w:spacing w:val="8"/>
                <w:sz w:val="24"/>
                <w:szCs w:val="24"/>
              </w:rPr>
              <w:t>个工作日内（提供验收报告），采购人向供应商支付合同总价款的</w:t>
            </w:r>
            <w:r>
              <w:rPr>
                <w:rFonts w:ascii="宋体" w:eastAsia="宋体" w:hAnsi="宋体" w:cs="宋体"/>
                <w:bCs/>
                <w:spacing w:val="8"/>
                <w:sz w:val="24"/>
                <w:szCs w:val="24"/>
              </w:rPr>
              <w:t>10</w:t>
            </w:r>
            <w:r>
              <w:rPr>
                <w:rFonts w:ascii="宋体" w:eastAsia="宋体" w:hAnsi="宋体" w:cs="宋体" w:hint="eastAsia"/>
                <w:bCs/>
                <w:spacing w:val="8"/>
                <w:sz w:val="24"/>
                <w:szCs w:val="24"/>
              </w:rPr>
              <w:t>%</w:t>
            </w:r>
            <w:r>
              <w:rPr>
                <w:rFonts w:ascii="宋体" w:eastAsia="宋体" w:hAnsi="宋体" w:cs="宋体" w:hint="eastAsia"/>
                <w:bCs/>
                <w:spacing w:val="8"/>
                <w:sz w:val="24"/>
                <w:szCs w:val="24"/>
              </w:rPr>
              <w:t>。</w:t>
            </w:r>
          </w:p>
          <w:p w:rsidR="00000000" w:rsidRDefault="00A13A2C">
            <w:pPr>
              <w:pStyle w:val="C01"/>
              <w:spacing w:line="360" w:lineRule="auto"/>
              <w:ind w:firstLine="512"/>
              <w:rPr>
                <w:rFonts w:ascii="宋体" w:eastAsia="宋体" w:hAnsi="宋体" w:cs="宋体"/>
                <w:bCs/>
                <w:spacing w:val="8"/>
                <w:sz w:val="24"/>
                <w:szCs w:val="24"/>
              </w:rPr>
            </w:pPr>
            <w:r>
              <w:rPr>
                <w:rFonts w:ascii="宋体" w:eastAsia="宋体" w:hAnsi="宋体" w:cs="宋体" w:hint="eastAsia"/>
                <w:bCs/>
                <w:spacing w:val="8"/>
                <w:sz w:val="24"/>
                <w:szCs w:val="24"/>
              </w:rPr>
              <w:t>供应商在采购人支付每一笔款项前应向采购人出具相应金额的正规发票。</w:t>
            </w:r>
          </w:p>
        </w:tc>
      </w:tr>
      <w:tr w:rsidR="00000000">
        <w:trPr>
          <w:trHeight w:val="570"/>
        </w:trPr>
        <w:tc>
          <w:tcPr>
            <w:tcW w:w="537" w:type="dxa"/>
            <w:vAlign w:val="center"/>
          </w:tcPr>
          <w:p w:rsidR="00000000" w:rsidRDefault="00A13A2C">
            <w:pPr>
              <w:adjustRightInd w:val="0"/>
              <w:spacing w:line="360" w:lineRule="auto"/>
              <w:jc w:val="center"/>
              <w:rPr>
                <w:rFonts w:ascii="宋体" w:hAnsi="宋体" w:cs="宋体"/>
                <w:kern w:val="0"/>
                <w:sz w:val="24"/>
                <w:lang w:val="zh-CN"/>
              </w:rPr>
            </w:pPr>
            <w:r>
              <w:rPr>
                <w:rFonts w:ascii="宋体" w:hAnsi="宋体" w:cs="宋体" w:hint="eastAsia"/>
                <w:kern w:val="0"/>
                <w:sz w:val="24"/>
              </w:rPr>
              <w:lastRenderedPageBreak/>
              <w:t>5</w:t>
            </w:r>
          </w:p>
        </w:tc>
        <w:tc>
          <w:tcPr>
            <w:tcW w:w="2672" w:type="dxa"/>
            <w:vAlign w:val="center"/>
          </w:tcPr>
          <w:p w:rsidR="00000000" w:rsidRDefault="00A13A2C">
            <w:pPr>
              <w:adjustRightInd w:val="0"/>
              <w:spacing w:line="360" w:lineRule="auto"/>
              <w:rPr>
                <w:rFonts w:ascii="宋体" w:hAnsi="宋体" w:cs="宋体"/>
                <w:kern w:val="0"/>
                <w:sz w:val="24"/>
              </w:rPr>
            </w:pPr>
            <w:r>
              <w:rPr>
                <w:rFonts w:ascii="宋体" w:hAnsi="宋体" w:cs="宋体" w:hint="eastAsia"/>
                <w:kern w:val="0"/>
                <w:sz w:val="24"/>
                <w:lang w:val="zh-CN"/>
              </w:rPr>
              <w:t>质保及服务要求</w:t>
            </w:r>
          </w:p>
        </w:tc>
        <w:tc>
          <w:tcPr>
            <w:tcW w:w="5851" w:type="dxa"/>
            <w:vAlign w:val="center"/>
          </w:tcPr>
          <w:p w:rsidR="00000000" w:rsidRDefault="00A13A2C">
            <w:pPr>
              <w:spacing w:line="360" w:lineRule="auto"/>
              <w:ind w:firstLine="480"/>
              <w:rPr>
                <w:sz w:val="24"/>
              </w:rPr>
            </w:pPr>
            <w:r>
              <w:rPr>
                <w:rFonts w:hint="eastAsia"/>
                <w:sz w:val="24"/>
              </w:rPr>
              <w:t>产品服务期为</w:t>
            </w:r>
            <w:r>
              <w:rPr>
                <w:sz w:val="24"/>
              </w:rPr>
              <w:t>18</w:t>
            </w:r>
            <w:r>
              <w:rPr>
                <w:rFonts w:hint="eastAsia"/>
                <w:sz w:val="24"/>
              </w:rPr>
              <w:t>个月（从项目最终验收合格之日起算），服务期内供应商提供整体免费维护和技术支持服务，包括应用培训、一般性的需求调整和功能完善、相关接口开发服务。免费维护期满后维护费用另行协商确定。</w:t>
            </w:r>
          </w:p>
          <w:p w:rsidR="00000000" w:rsidRDefault="00A13A2C">
            <w:pPr>
              <w:spacing w:line="360" w:lineRule="auto"/>
              <w:ind w:firstLine="480"/>
              <w:rPr>
                <w:sz w:val="24"/>
              </w:rPr>
            </w:pPr>
            <w:r>
              <w:rPr>
                <w:rFonts w:hint="eastAsia"/>
                <w:sz w:val="24"/>
              </w:rPr>
              <w:t>1.</w:t>
            </w:r>
            <w:r>
              <w:rPr>
                <w:rFonts w:hint="eastAsia"/>
                <w:sz w:val="24"/>
              </w:rPr>
              <w:t>服务内容：</w:t>
            </w:r>
          </w:p>
          <w:p w:rsidR="00000000" w:rsidRDefault="00A13A2C">
            <w:pPr>
              <w:spacing w:line="360" w:lineRule="auto"/>
              <w:ind w:firstLine="480"/>
              <w:rPr>
                <w:sz w:val="24"/>
              </w:rPr>
            </w:pPr>
            <w:r>
              <w:rPr>
                <w:rFonts w:hint="eastAsia"/>
                <w:sz w:val="24"/>
              </w:rPr>
              <w:t>（</w:t>
            </w:r>
            <w:r>
              <w:rPr>
                <w:rFonts w:hint="eastAsia"/>
                <w:sz w:val="24"/>
              </w:rPr>
              <w:t>1</w:t>
            </w:r>
            <w:r>
              <w:rPr>
                <w:rFonts w:hint="eastAsia"/>
                <w:sz w:val="24"/>
              </w:rPr>
              <w:t>）服务期内，提供</w:t>
            </w:r>
            <w:r>
              <w:rPr>
                <w:rFonts w:hint="eastAsia"/>
                <w:sz w:val="24"/>
              </w:rPr>
              <w:t>7</w:t>
            </w:r>
            <w:r>
              <w:rPr>
                <w:rFonts w:hint="eastAsia"/>
                <w:sz w:val="24"/>
              </w:rPr>
              <w:t>×</w:t>
            </w:r>
            <w:r>
              <w:rPr>
                <w:rFonts w:hint="eastAsia"/>
                <w:sz w:val="24"/>
              </w:rPr>
              <w:t>24</w:t>
            </w:r>
            <w:r>
              <w:rPr>
                <w:rFonts w:hint="eastAsia"/>
                <w:sz w:val="24"/>
              </w:rPr>
              <w:t>技术服务热线，协助采购人解决安装、使用产品时遇到的技术问题。</w:t>
            </w:r>
          </w:p>
          <w:p w:rsidR="00000000" w:rsidRDefault="00A13A2C">
            <w:pPr>
              <w:spacing w:line="360" w:lineRule="auto"/>
              <w:ind w:firstLine="480"/>
              <w:rPr>
                <w:sz w:val="24"/>
              </w:rPr>
            </w:pPr>
            <w:r>
              <w:rPr>
                <w:rFonts w:hint="eastAsia"/>
                <w:sz w:val="24"/>
              </w:rPr>
              <w:t>（</w:t>
            </w:r>
            <w:r>
              <w:rPr>
                <w:rFonts w:hint="eastAsia"/>
                <w:sz w:val="24"/>
              </w:rPr>
              <w:t>2</w:t>
            </w:r>
            <w:r>
              <w:rPr>
                <w:rFonts w:hint="eastAsia"/>
                <w:sz w:val="24"/>
              </w:rPr>
              <w:t>）供应商的技术服务包括但不限于：技术咨询、程序调试、漏洞修复、远程协助、故障处理、技术资料、升级服务、优化服务等。</w:t>
            </w:r>
          </w:p>
          <w:p w:rsidR="00000000" w:rsidRDefault="00A13A2C">
            <w:pPr>
              <w:spacing w:line="360" w:lineRule="auto"/>
              <w:ind w:firstLine="480"/>
              <w:rPr>
                <w:sz w:val="24"/>
              </w:rPr>
            </w:pPr>
            <w:r>
              <w:rPr>
                <w:rFonts w:hint="eastAsia"/>
                <w:sz w:val="24"/>
              </w:rPr>
              <w:t>2.</w:t>
            </w:r>
            <w:r>
              <w:rPr>
                <w:rFonts w:hint="eastAsia"/>
                <w:sz w:val="24"/>
              </w:rPr>
              <w:t>服务支持队伍要求</w:t>
            </w:r>
            <w:r>
              <w:rPr>
                <w:rFonts w:hint="eastAsia"/>
                <w:sz w:val="24"/>
              </w:rPr>
              <w:t>:</w:t>
            </w:r>
            <w:r>
              <w:rPr>
                <w:rFonts w:hint="eastAsia"/>
                <w:sz w:val="24"/>
              </w:rPr>
              <w:t>在服务期内，供应商应按照各标项交付内容提供运维服务人员且服务人员要求在本项目建设中参</w:t>
            </w:r>
            <w:r>
              <w:rPr>
                <w:rFonts w:hint="eastAsia"/>
                <w:sz w:val="24"/>
              </w:rPr>
              <w:t>与了项目实施工作。供应商应提供本地化售后服务，现场常驻人员不少于</w:t>
            </w:r>
            <w:r>
              <w:rPr>
                <w:sz w:val="24"/>
              </w:rPr>
              <w:t>6</w:t>
            </w:r>
            <w:r>
              <w:rPr>
                <w:rFonts w:hint="eastAsia"/>
                <w:sz w:val="24"/>
              </w:rPr>
              <w:t>人，且这些人员应具有计算机相关专业大专以上学历或具备信息化专业资质证明。</w:t>
            </w:r>
          </w:p>
          <w:p w:rsidR="00000000" w:rsidRDefault="00A13A2C">
            <w:pPr>
              <w:spacing w:line="360" w:lineRule="auto"/>
              <w:ind w:firstLine="480"/>
              <w:rPr>
                <w:sz w:val="24"/>
              </w:rPr>
            </w:pPr>
            <w:r>
              <w:rPr>
                <w:rFonts w:hint="eastAsia"/>
                <w:sz w:val="24"/>
              </w:rPr>
              <w:t>3.</w:t>
            </w:r>
            <w:r>
              <w:rPr>
                <w:rFonts w:hint="eastAsia"/>
                <w:sz w:val="24"/>
              </w:rPr>
              <w:t>服务质量保证</w:t>
            </w:r>
          </w:p>
          <w:p w:rsidR="00000000" w:rsidRDefault="00A13A2C">
            <w:pPr>
              <w:spacing w:line="360" w:lineRule="auto"/>
              <w:ind w:firstLine="480"/>
              <w:rPr>
                <w:sz w:val="24"/>
              </w:rPr>
            </w:pPr>
            <w:r>
              <w:rPr>
                <w:rFonts w:hint="eastAsia"/>
                <w:sz w:val="24"/>
              </w:rPr>
              <w:t>（</w:t>
            </w:r>
            <w:r>
              <w:rPr>
                <w:rFonts w:hint="eastAsia"/>
                <w:sz w:val="24"/>
              </w:rPr>
              <w:t>1</w:t>
            </w:r>
            <w:r>
              <w:rPr>
                <w:rFonts w:hint="eastAsia"/>
                <w:sz w:val="24"/>
              </w:rPr>
              <w:t>）服务期内，供应商应对本项目所采购的软件产品的运行、更新、维护等提供</w:t>
            </w:r>
            <w:r>
              <w:rPr>
                <w:rFonts w:hint="eastAsia"/>
                <w:sz w:val="24"/>
              </w:rPr>
              <w:t>7</w:t>
            </w:r>
            <w:r>
              <w:rPr>
                <w:rFonts w:hint="eastAsia"/>
                <w:sz w:val="24"/>
              </w:rPr>
              <w:t>×</w:t>
            </w:r>
            <w:r>
              <w:rPr>
                <w:rFonts w:hint="eastAsia"/>
                <w:sz w:val="24"/>
              </w:rPr>
              <w:t>24</w:t>
            </w:r>
            <w:r>
              <w:rPr>
                <w:rFonts w:hint="eastAsia"/>
                <w:sz w:val="24"/>
              </w:rPr>
              <w:t>小时用户服务。</w:t>
            </w:r>
          </w:p>
          <w:p w:rsidR="00000000" w:rsidRDefault="00A13A2C">
            <w:pPr>
              <w:spacing w:line="360" w:lineRule="auto"/>
              <w:ind w:firstLine="480"/>
              <w:rPr>
                <w:sz w:val="24"/>
              </w:rPr>
            </w:pPr>
            <w:r>
              <w:rPr>
                <w:rFonts w:hint="eastAsia"/>
                <w:sz w:val="24"/>
              </w:rPr>
              <w:t>（</w:t>
            </w:r>
            <w:r>
              <w:rPr>
                <w:rFonts w:hint="eastAsia"/>
                <w:sz w:val="24"/>
              </w:rPr>
              <w:t>2</w:t>
            </w:r>
            <w:r>
              <w:rPr>
                <w:rFonts w:hint="eastAsia"/>
                <w:sz w:val="24"/>
              </w:rPr>
              <w:t>）响应时间。供应商在投标文件中应明确承诺</w:t>
            </w:r>
            <w:r>
              <w:rPr>
                <w:rFonts w:hint="eastAsia"/>
                <w:sz w:val="24"/>
              </w:rPr>
              <w:lastRenderedPageBreak/>
              <w:t>项目建设期间及质保期内的运维服务响应时间，并不得低于以下标准：提供</w:t>
            </w:r>
            <w:r>
              <w:rPr>
                <w:rFonts w:hint="eastAsia"/>
                <w:sz w:val="24"/>
              </w:rPr>
              <w:t>7</w:t>
            </w:r>
            <w:r>
              <w:rPr>
                <w:rFonts w:hint="eastAsia"/>
                <w:sz w:val="24"/>
              </w:rPr>
              <w:t>×</w:t>
            </w:r>
            <w:r>
              <w:rPr>
                <w:rFonts w:hint="eastAsia"/>
                <w:sz w:val="24"/>
              </w:rPr>
              <w:t>24</w:t>
            </w:r>
            <w:r>
              <w:rPr>
                <w:rFonts w:hint="eastAsia"/>
                <w:sz w:val="24"/>
              </w:rPr>
              <w:t>小时电话或电子邮件服务；接到用户报修通知</w:t>
            </w:r>
            <w:r>
              <w:rPr>
                <w:rFonts w:hint="eastAsia"/>
                <w:sz w:val="24"/>
              </w:rPr>
              <w:t>1</w:t>
            </w:r>
            <w:r>
              <w:rPr>
                <w:rFonts w:hint="eastAsia"/>
                <w:sz w:val="24"/>
              </w:rPr>
              <w:t>小时内做出明确响应和安排，</w:t>
            </w:r>
            <w:r>
              <w:rPr>
                <w:rFonts w:hint="eastAsia"/>
                <w:sz w:val="24"/>
              </w:rPr>
              <w:t>2</w:t>
            </w:r>
            <w:r>
              <w:rPr>
                <w:rFonts w:hint="eastAsia"/>
                <w:sz w:val="24"/>
              </w:rPr>
              <w:t>小时内做出故障诊断报告。如需现场服务的，具有解决故障能力的工程师应在</w:t>
            </w:r>
            <w:r>
              <w:rPr>
                <w:rFonts w:hint="eastAsia"/>
                <w:sz w:val="24"/>
              </w:rPr>
              <w:t>8</w:t>
            </w:r>
            <w:r>
              <w:rPr>
                <w:rFonts w:hint="eastAsia"/>
                <w:sz w:val="24"/>
              </w:rPr>
              <w:t>小时内到达现场；接到用户报修通知之时</w:t>
            </w:r>
            <w:r>
              <w:rPr>
                <w:rFonts w:hint="eastAsia"/>
                <w:sz w:val="24"/>
              </w:rPr>
              <w:t>24</w:t>
            </w:r>
            <w:r>
              <w:rPr>
                <w:rFonts w:hint="eastAsia"/>
                <w:sz w:val="24"/>
              </w:rPr>
              <w:t>小时内解决软件故障。</w:t>
            </w:r>
          </w:p>
          <w:p w:rsidR="00000000" w:rsidRDefault="00A13A2C">
            <w:pPr>
              <w:spacing w:line="360" w:lineRule="auto"/>
              <w:ind w:firstLine="480"/>
            </w:pPr>
            <w:r>
              <w:rPr>
                <w:rFonts w:hint="eastAsia"/>
                <w:sz w:val="24"/>
              </w:rPr>
              <w:t>（</w:t>
            </w:r>
            <w:r>
              <w:rPr>
                <w:rFonts w:hint="eastAsia"/>
                <w:sz w:val="24"/>
              </w:rPr>
              <w:t>3</w:t>
            </w:r>
            <w:r>
              <w:rPr>
                <w:rFonts w:hint="eastAsia"/>
                <w:sz w:val="24"/>
              </w:rPr>
              <w:t>）咨询服务。在服务期内提供免费的技术咨询服务。</w:t>
            </w:r>
            <w:r>
              <w:rPr>
                <w:sz w:val="24"/>
              </w:rPr>
              <w:t> </w:t>
            </w:r>
          </w:p>
        </w:tc>
      </w:tr>
      <w:tr w:rsidR="00000000">
        <w:trPr>
          <w:trHeight w:val="570"/>
        </w:trPr>
        <w:tc>
          <w:tcPr>
            <w:tcW w:w="537" w:type="dxa"/>
            <w:vAlign w:val="center"/>
          </w:tcPr>
          <w:p w:rsidR="00000000" w:rsidRDefault="00A13A2C">
            <w:pPr>
              <w:adjustRightInd w:val="0"/>
              <w:spacing w:line="360" w:lineRule="auto"/>
              <w:jc w:val="center"/>
              <w:rPr>
                <w:rFonts w:ascii="宋体" w:hAnsi="宋体" w:cs="宋体"/>
                <w:kern w:val="0"/>
                <w:sz w:val="24"/>
              </w:rPr>
            </w:pPr>
            <w:r>
              <w:rPr>
                <w:rFonts w:ascii="宋体" w:hAnsi="宋体" w:cs="宋体" w:hint="eastAsia"/>
                <w:kern w:val="0"/>
                <w:sz w:val="24"/>
              </w:rPr>
              <w:lastRenderedPageBreak/>
              <w:t>6</w:t>
            </w:r>
          </w:p>
        </w:tc>
        <w:tc>
          <w:tcPr>
            <w:tcW w:w="2672" w:type="dxa"/>
            <w:vAlign w:val="center"/>
          </w:tcPr>
          <w:p w:rsidR="00000000" w:rsidRDefault="00A13A2C">
            <w:pPr>
              <w:adjustRightInd w:val="0"/>
              <w:spacing w:line="360" w:lineRule="auto"/>
              <w:rPr>
                <w:rFonts w:ascii="宋体" w:hAnsi="宋体" w:cs="宋体"/>
                <w:kern w:val="0"/>
                <w:sz w:val="24"/>
                <w:lang w:val="zh-CN"/>
              </w:rPr>
            </w:pPr>
            <w:r>
              <w:rPr>
                <w:rFonts w:ascii="宋体" w:hAnsi="宋体" w:cs="宋体" w:hint="eastAsia"/>
                <w:kern w:val="0"/>
                <w:sz w:val="24"/>
                <w:lang w:val="zh-CN"/>
              </w:rPr>
              <w:t>培训要求</w:t>
            </w:r>
          </w:p>
        </w:tc>
        <w:tc>
          <w:tcPr>
            <w:tcW w:w="5851" w:type="dxa"/>
          </w:tcPr>
          <w:p w:rsidR="00000000" w:rsidRDefault="00A13A2C">
            <w:pPr>
              <w:spacing w:line="360" w:lineRule="auto"/>
              <w:ind w:firstLine="480"/>
              <w:rPr>
                <w:sz w:val="24"/>
              </w:rPr>
            </w:pPr>
            <w:r>
              <w:rPr>
                <w:rFonts w:hint="eastAsia"/>
                <w:sz w:val="24"/>
              </w:rPr>
              <w:t>供应商应按照采购人要求，提供全面、完整的产品培训方案，对采购方参与各实施阶段的人员进行分层次的培训，培训内容包括但不限于产品技术架构、功能介绍、安装配置、故障排查、日常运维等内容。</w:t>
            </w:r>
          </w:p>
          <w:p w:rsidR="00000000" w:rsidRDefault="00A13A2C">
            <w:pPr>
              <w:spacing w:line="360" w:lineRule="auto"/>
              <w:ind w:firstLine="480"/>
              <w:rPr>
                <w:rFonts w:ascii="宋体" w:hAnsi="宋体" w:cs="仿宋_GB2312"/>
                <w:sz w:val="24"/>
              </w:rPr>
            </w:pPr>
            <w:r>
              <w:rPr>
                <w:rFonts w:hint="eastAsia"/>
                <w:sz w:val="24"/>
              </w:rPr>
              <w:t>供应商须在投标文件中提供针对本项目的相关培训方案，包括培训人员、培训内容、培训形式、培训课程安排等内容。</w:t>
            </w:r>
          </w:p>
        </w:tc>
      </w:tr>
      <w:tr w:rsidR="00000000">
        <w:trPr>
          <w:trHeight w:val="452"/>
        </w:trPr>
        <w:tc>
          <w:tcPr>
            <w:tcW w:w="537" w:type="dxa"/>
            <w:vAlign w:val="center"/>
          </w:tcPr>
          <w:p w:rsidR="00000000" w:rsidRDefault="00A13A2C">
            <w:pPr>
              <w:adjustRightInd w:val="0"/>
              <w:spacing w:line="360" w:lineRule="auto"/>
              <w:jc w:val="center"/>
              <w:rPr>
                <w:rFonts w:ascii="宋体" w:hAnsi="宋体" w:cs="宋体"/>
                <w:kern w:val="0"/>
                <w:sz w:val="24"/>
                <w:lang w:val="zh-CN"/>
              </w:rPr>
            </w:pPr>
            <w:r>
              <w:rPr>
                <w:rFonts w:ascii="宋体" w:hAnsi="宋体" w:cs="宋体" w:hint="eastAsia"/>
                <w:kern w:val="0"/>
                <w:sz w:val="24"/>
              </w:rPr>
              <w:t>7</w:t>
            </w:r>
          </w:p>
        </w:tc>
        <w:tc>
          <w:tcPr>
            <w:tcW w:w="2672" w:type="dxa"/>
            <w:vAlign w:val="center"/>
          </w:tcPr>
          <w:p w:rsidR="00000000" w:rsidRDefault="00A13A2C">
            <w:pPr>
              <w:adjustRightInd w:val="0"/>
              <w:spacing w:line="360" w:lineRule="auto"/>
              <w:rPr>
                <w:rFonts w:ascii="宋体" w:hAnsi="宋体" w:cs="宋体"/>
                <w:kern w:val="0"/>
                <w:sz w:val="24"/>
                <w:lang w:val="zh-CN"/>
              </w:rPr>
            </w:pPr>
            <w:r>
              <w:rPr>
                <w:rFonts w:ascii="宋体" w:hAnsi="宋体" w:cs="宋体" w:hint="eastAsia"/>
                <w:kern w:val="0"/>
                <w:sz w:val="24"/>
                <w:lang w:val="zh-CN"/>
              </w:rPr>
              <w:t>其他</w:t>
            </w:r>
          </w:p>
        </w:tc>
        <w:tc>
          <w:tcPr>
            <w:tcW w:w="5851" w:type="dxa"/>
          </w:tcPr>
          <w:p w:rsidR="00000000" w:rsidRDefault="00A13A2C">
            <w:pPr>
              <w:spacing w:line="360" w:lineRule="auto"/>
              <w:rPr>
                <w:rFonts w:ascii="宋体" w:hAnsi="宋体" w:cs="宋体"/>
                <w:bCs/>
                <w:spacing w:val="8"/>
                <w:sz w:val="24"/>
              </w:rPr>
            </w:pPr>
            <w:r>
              <w:rPr>
                <w:rFonts w:hint="eastAsia"/>
                <w:sz w:val="24"/>
              </w:rPr>
              <w:t>本项目为交钥匙工程，由供应商承担全部安全生产责任。</w:t>
            </w:r>
          </w:p>
        </w:tc>
      </w:tr>
    </w:tbl>
    <w:p w:rsidR="00000000" w:rsidRDefault="00A13A2C">
      <w:pPr>
        <w:pStyle w:val="2"/>
        <w:rPr>
          <w:rFonts w:hint="default"/>
        </w:rPr>
      </w:pPr>
      <w:bookmarkStart w:id="257" w:name="_Toc51979843"/>
      <w:r>
        <w:t>其他要求</w:t>
      </w:r>
      <w:bookmarkEnd w:id="257"/>
    </w:p>
    <w:p w:rsidR="00000000" w:rsidRDefault="00A13A2C">
      <w:pPr>
        <w:spacing w:line="360" w:lineRule="auto"/>
        <w:ind w:firstLine="480"/>
        <w:rPr>
          <w:b/>
          <w:bCs/>
          <w:sz w:val="24"/>
        </w:rPr>
      </w:pPr>
      <w:r>
        <w:rPr>
          <w:rFonts w:hint="eastAsia"/>
          <w:b/>
          <w:bCs/>
          <w:sz w:val="24"/>
        </w:rPr>
        <w:t>★</w:t>
      </w:r>
      <w:r>
        <w:rPr>
          <w:rFonts w:hint="eastAsia"/>
          <w:b/>
          <w:bCs/>
          <w:sz w:val="24"/>
        </w:rPr>
        <w:t>1</w:t>
      </w:r>
      <w:r>
        <w:rPr>
          <w:rFonts w:hint="eastAsia"/>
          <w:b/>
          <w:bCs/>
          <w:sz w:val="24"/>
        </w:rPr>
        <w:t>、项目应按照</w:t>
      </w:r>
      <w:r>
        <w:rPr>
          <w:rFonts w:hint="eastAsia"/>
          <w:b/>
          <w:bCs/>
          <w:sz w:val="24"/>
        </w:rPr>
        <w:t>信息安全等级保护</w:t>
      </w:r>
      <w:r>
        <w:rPr>
          <w:rFonts w:hint="eastAsia"/>
          <w:b/>
          <w:bCs/>
          <w:sz w:val="24"/>
        </w:rPr>
        <w:t>2</w:t>
      </w:r>
      <w:r>
        <w:rPr>
          <w:b/>
          <w:bCs/>
          <w:sz w:val="24"/>
        </w:rPr>
        <w:t>.0</w:t>
      </w:r>
      <w:r>
        <w:rPr>
          <w:rFonts w:hint="eastAsia"/>
          <w:b/>
          <w:bCs/>
          <w:sz w:val="24"/>
        </w:rPr>
        <w:t>标准三级的相关要求进行建设，供应商应配合采购人进行等级保护测评和整改完善。</w:t>
      </w:r>
    </w:p>
    <w:p w:rsidR="00000000" w:rsidRDefault="00A13A2C">
      <w:pPr>
        <w:spacing w:line="360" w:lineRule="auto"/>
        <w:ind w:firstLine="480"/>
        <w:rPr>
          <w:b/>
          <w:bCs/>
          <w:sz w:val="24"/>
        </w:rPr>
      </w:pPr>
      <w:r>
        <w:rPr>
          <w:rFonts w:hint="eastAsia"/>
          <w:b/>
          <w:bCs/>
          <w:sz w:val="24"/>
        </w:rPr>
        <w:t>★</w:t>
      </w:r>
      <w:r>
        <w:rPr>
          <w:b/>
          <w:bCs/>
          <w:sz w:val="24"/>
        </w:rPr>
        <w:t>2</w:t>
      </w:r>
      <w:r>
        <w:rPr>
          <w:rFonts w:hint="eastAsia"/>
          <w:b/>
          <w:bCs/>
          <w:sz w:val="24"/>
        </w:rPr>
        <w:t>、项目中的关键信息基础设施应按照国家商用密码安全性评估的相关要求进行建设，供应商应配合采购人开展商用密码安全性评估，根据评估结果进行整改完善。</w:t>
      </w:r>
    </w:p>
    <w:p w:rsidR="00000000" w:rsidRDefault="00A13A2C">
      <w:pPr>
        <w:adjustRightInd w:val="0"/>
        <w:spacing w:line="360" w:lineRule="auto"/>
        <w:ind w:firstLineChars="300" w:firstLine="723"/>
        <w:rPr>
          <w:rFonts w:hint="eastAsia"/>
          <w:b/>
          <w:bCs/>
          <w:sz w:val="24"/>
        </w:rPr>
      </w:pPr>
      <w:r>
        <w:rPr>
          <w:rFonts w:hint="eastAsia"/>
          <w:b/>
          <w:bCs/>
          <w:sz w:val="24"/>
        </w:rPr>
        <w:t>3</w:t>
      </w:r>
      <w:r>
        <w:rPr>
          <w:rFonts w:hint="eastAsia"/>
          <w:b/>
          <w:bCs/>
          <w:sz w:val="24"/>
        </w:rPr>
        <w:t>、</w:t>
      </w:r>
      <w:r>
        <w:rPr>
          <w:rFonts w:hint="eastAsia"/>
          <w:b/>
          <w:bCs/>
          <w:sz w:val="24"/>
        </w:rPr>
        <w:t>本项目将部署于政务云上，需适配现有运行环境，包括但不限于桌面操作系统、浏览器、版式软件、</w:t>
      </w:r>
      <w:r>
        <w:rPr>
          <w:rFonts w:hint="eastAsia"/>
          <w:b/>
          <w:bCs/>
          <w:sz w:val="24"/>
        </w:rPr>
        <w:t>office</w:t>
      </w:r>
      <w:r>
        <w:rPr>
          <w:rFonts w:hint="eastAsia"/>
          <w:b/>
          <w:bCs/>
          <w:sz w:val="24"/>
        </w:rPr>
        <w:t>软件，后期需适配国产化运行环境，包括但不限于国产化服务器、终端、操作系统、中间件、数据库、浏览器（含插件）。</w:t>
      </w:r>
    </w:p>
    <w:p w:rsidR="00000000" w:rsidRDefault="00A13A2C">
      <w:pPr>
        <w:adjustRightInd w:val="0"/>
        <w:spacing w:line="360" w:lineRule="auto"/>
        <w:ind w:firstLineChars="200" w:firstLine="482"/>
        <w:rPr>
          <w:b/>
          <w:bCs/>
          <w:sz w:val="24"/>
        </w:rPr>
      </w:pPr>
      <w:r>
        <w:rPr>
          <w:rFonts w:hint="eastAsia"/>
          <w:b/>
          <w:bCs/>
          <w:sz w:val="24"/>
        </w:rPr>
        <w:lastRenderedPageBreak/>
        <w:t>后期无代码改造即可直接迁移至国产化平台。</w:t>
      </w:r>
    </w:p>
    <w:p w:rsidR="00000000" w:rsidRDefault="00A13A2C">
      <w:pPr>
        <w:adjustRightInd w:val="0"/>
        <w:spacing w:line="360" w:lineRule="auto"/>
        <w:ind w:firstLineChars="200" w:firstLine="482"/>
        <w:rPr>
          <w:rFonts w:hint="eastAsia"/>
          <w:b/>
          <w:bCs/>
          <w:sz w:val="24"/>
        </w:rPr>
      </w:pPr>
      <w:r>
        <w:rPr>
          <w:rFonts w:hint="eastAsia"/>
          <w:b/>
          <w:bCs/>
          <w:sz w:val="24"/>
        </w:rPr>
        <w:t>后期如有迁</w:t>
      </w:r>
      <w:r>
        <w:rPr>
          <w:rFonts w:hint="eastAsia"/>
          <w:b/>
          <w:bCs/>
          <w:sz w:val="24"/>
        </w:rPr>
        <w:t>移要求，供应商应迁移到国产化平台上。</w:t>
      </w:r>
    </w:p>
    <w:p w:rsidR="00000000" w:rsidRDefault="00A13A2C">
      <w:pPr>
        <w:pStyle w:val="a0"/>
        <w:ind w:left="480"/>
        <w:rPr>
          <w:rFonts w:ascii="宋体" w:hAnsi="宋体" w:cs="宋体" w:hint="eastAsia"/>
          <w:b/>
          <w:bCs/>
          <w:spacing w:val="4"/>
          <w:kern w:val="0"/>
          <w:sz w:val="24"/>
          <w:shd w:val="clear" w:color="auto" w:fill="FFFFFF"/>
        </w:rPr>
      </w:pPr>
      <w:r>
        <w:rPr>
          <w:rFonts w:ascii="宋体" w:hAnsi="宋体" w:cs="宋体" w:hint="eastAsia"/>
          <w:b/>
          <w:bCs/>
          <w:spacing w:val="4"/>
          <w:kern w:val="0"/>
          <w:sz w:val="24"/>
          <w:shd w:val="clear" w:color="auto" w:fill="FFFFFF"/>
        </w:rPr>
        <w:t>4</w:t>
      </w:r>
      <w:r>
        <w:rPr>
          <w:rFonts w:ascii="宋体" w:hAnsi="宋体" w:cs="宋体" w:hint="eastAsia"/>
          <w:b/>
          <w:bCs/>
          <w:spacing w:val="4"/>
          <w:kern w:val="0"/>
          <w:sz w:val="24"/>
          <w:shd w:val="clear" w:color="auto" w:fill="FFFFFF"/>
        </w:rPr>
        <w:t>、</w:t>
      </w:r>
      <w:r>
        <w:rPr>
          <w:rFonts w:ascii="宋体" w:hAnsi="宋体" w:cs="宋体" w:hint="eastAsia"/>
          <w:b/>
          <w:bCs/>
          <w:spacing w:val="4"/>
          <w:kern w:val="0"/>
          <w:sz w:val="24"/>
          <w:shd w:val="clear" w:color="auto" w:fill="FFFFFF"/>
        </w:rPr>
        <w:t>采购人享有本项目实施过程中产生的知识成果及知识产权。</w:t>
      </w:r>
    </w:p>
    <w:p w:rsidR="00000000" w:rsidRDefault="00A13A2C">
      <w:pPr>
        <w:pStyle w:val="ListParagraph"/>
        <w:ind w:left="480" w:firstLineChars="0" w:firstLine="0"/>
        <w:rPr>
          <w:rFonts w:ascii="宋体" w:hAnsi="宋体" w:cs="宋体" w:hint="eastAsia"/>
          <w:b/>
          <w:bCs/>
          <w:sz w:val="24"/>
          <w:szCs w:val="24"/>
        </w:rPr>
      </w:pPr>
      <w:r>
        <w:rPr>
          <w:rFonts w:ascii="宋体" w:hAnsi="宋体" w:cs="宋体" w:hint="eastAsia"/>
          <w:b/>
          <w:bCs/>
          <w:sz w:val="24"/>
          <w:szCs w:val="24"/>
        </w:rPr>
        <w:t>5</w:t>
      </w:r>
      <w:r>
        <w:rPr>
          <w:rFonts w:ascii="宋体" w:hAnsi="宋体" w:cs="宋体" w:hint="eastAsia"/>
          <w:b/>
          <w:bCs/>
          <w:sz w:val="24"/>
          <w:szCs w:val="24"/>
        </w:rPr>
        <w:t>、</w:t>
      </w:r>
      <w:bookmarkStart w:id="258" w:name="_Hlk52289459"/>
      <w:r>
        <w:rPr>
          <w:rFonts w:ascii="宋体" w:hAnsi="宋体" w:cs="宋体" w:hint="eastAsia"/>
          <w:b/>
          <w:bCs/>
          <w:spacing w:val="4"/>
          <w:kern w:val="0"/>
          <w:sz w:val="24"/>
          <w:szCs w:val="24"/>
          <w:shd w:val="clear" w:color="auto" w:fill="FFFFFF"/>
        </w:rPr>
        <w:t>有接口对接要求的，在具备条件的情况下，按采购人要求进行开发。</w:t>
      </w:r>
      <w:bookmarkEnd w:id="258"/>
    </w:p>
    <w:p w:rsidR="00000000" w:rsidRDefault="00A13A2C">
      <w:pPr>
        <w:adjustRightInd w:val="0"/>
        <w:spacing w:line="360" w:lineRule="auto"/>
        <w:rPr>
          <w:b/>
          <w:bCs/>
          <w:sz w:val="24"/>
        </w:rPr>
      </w:pPr>
      <w:r>
        <w:rPr>
          <w:rFonts w:hint="eastAsia"/>
          <w:b/>
          <w:bCs/>
          <w:sz w:val="24"/>
        </w:rPr>
        <w:t>注：以上</w:t>
      </w:r>
      <w:r>
        <w:rPr>
          <w:rFonts w:hint="eastAsia"/>
          <w:b/>
          <w:bCs/>
          <w:sz w:val="24"/>
        </w:rPr>
        <w:t>1</w:t>
      </w:r>
      <w:r>
        <w:rPr>
          <w:rFonts w:hint="eastAsia"/>
          <w:b/>
          <w:bCs/>
          <w:sz w:val="24"/>
        </w:rPr>
        <w:t>、</w:t>
      </w:r>
      <w:r>
        <w:rPr>
          <w:rFonts w:hint="eastAsia"/>
          <w:b/>
          <w:bCs/>
          <w:sz w:val="24"/>
        </w:rPr>
        <w:t>2</w:t>
      </w:r>
      <w:r>
        <w:rPr>
          <w:rFonts w:hint="eastAsia"/>
          <w:b/>
          <w:bCs/>
          <w:sz w:val="24"/>
        </w:rPr>
        <w:t>条要求在投标文件中必须有相关承诺，否则作为无效投标处理。</w:t>
      </w:r>
    </w:p>
    <w:p w:rsidR="00000000" w:rsidRDefault="00A13A2C">
      <w:pPr>
        <w:widowControl/>
        <w:shd w:val="clear" w:color="auto" w:fill="FFFFFF"/>
        <w:spacing w:line="320" w:lineRule="atLeast"/>
        <w:jc w:val="left"/>
        <w:rPr>
          <w:rFonts w:ascii="微软雅黑" w:eastAsia="微软雅黑" w:hAnsi="微软雅黑" w:cs="宋体"/>
          <w:kern w:val="0"/>
          <w:sz w:val="24"/>
          <w:shd w:val="clear" w:color="auto" w:fill="FFFFFF"/>
        </w:rPr>
      </w:pPr>
      <w:r>
        <w:rPr>
          <w:rFonts w:ascii="微软雅黑" w:eastAsia="微软雅黑" w:hAnsi="微软雅黑" w:cs="宋体" w:hint="eastAsia"/>
          <w:kern w:val="0"/>
          <w:sz w:val="24"/>
          <w:shd w:val="clear" w:color="auto" w:fill="FFFFFF"/>
        </w:rPr>
        <w:t> </w:t>
      </w:r>
      <w:r>
        <w:rPr>
          <w:rFonts w:ascii="宋体" w:hAnsi="宋体" w:cs="宋体" w:hint="eastAsia"/>
          <w:b/>
          <w:spacing w:val="8"/>
          <w:kern w:val="0"/>
          <w:sz w:val="24"/>
          <w:shd w:val="clear" w:color="auto" w:fill="FFFFFF"/>
        </w:rPr>
        <w:t>说明：</w:t>
      </w:r>
    </w:p>
    <w:p w:rsidR="00000000" w:rsidRDefault="00A13A2C">
      <w:pPr>
        <w:widowControl/>
        <w:shd w:val="clear" w:color="auto" w:fill="FFFFFF"/>
        <w:spacing w:line="300" w:lineRule="atLeast"/>
        <w:ind w:firstLine="504"/>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t>1</w:t>
      </w:r>
      <w:r>
        <w:rPr>
          <w:rFonts w:ascii="宋体" w:hAnsi="宋体" w:cs="宋体" w:hint="eastAsia"/>
          <w:b/>
          <w:spacing w:val="8"/>
          <w:kern w:val="0"/>
          <w:sz w:val="24"/>
          <w:shd w:val="clear" w:color="auto" w:fill="FFFFFF"/>
        </w:rPr>
        <w:t>、以上打</w:t>
      </w:r>
      <w:r>
        <w:rPr>
          <w:rFonts w:hint="eastAsia"/>
          <w:b/>
          <w:bCs/>
          <w:sz w:val="24"/>
        </w:rPr>
        <w:t>★</w:t>
      </w:r>
      <w:r>
        <w:rPr>
          <w:rFonts w:ascii="宋体" w:hAnsi="宋体" w:cs="宋体" w:hint="eastAsia"/>
          <w:b/>
          <w:spacing w:val="8"/>
          <w:kern w:val="0"/>
          <w:sz w:val="24"/>
          <w:shd w:val="clear" w:color="auto" w:fill="FFFFFF"/>
        </w:rPr>
        <w:t>号的为本次招标项目的实质性要求，不允许有负偏离。</w:t>
      </w:r>
    </w:p>
    <w:p w:rsidR="00000000" w:rsidRDefault="00A13A2C">
      <w:pPr>
        <w:widowControl/>
        <w:shd w:val="clear" w:color="auto" w:fill="FFFFFF"/>
        <w:spacing w:line="300" w:lineRule="atLeast"/>
        <w:ind w:firstLine="506"/>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t>2</w:t>
      </w:r>
      <w:r>
        <w:rPr>
          <w:rFonts w:ascii="宋体" w:hAnsi="宋体" w:cs="宋体" w:hint="eastAsia"/>
          <w:b/>
          <w:spacing w:val="8"/>
          <w:kern w:val="0"/>
          <w:sz w:val="24"/>
          <w:shd w:val="clear" w:color="auto" w:fill="FFFFFF"/>
        </w:rPr>
        <w:t>、以上打▲号的为本次招标项目的重要参数要求，不符将扣相应分值。</w:t>
      </w:r>
    </w:p>
    <w:p w:rsidR="00000000" w:rsidRDefault="00A13A2C">
      <w:pPr>
        <w:widowControl/>
        <w:shd w:val="clear" w:color="auto" w:fill="FFFFFF"/>
        <w:spacing w:line="300" w:lineRule="atLeast"/>
        <w:ind w:firstLine="512"/>
        <w:jc w:val="left"/>
        <w:rPr>
          <w:rFonts w:ascii="微软雅黑" w:eastAsia="微软雅黑" w:hAnsi="微软雅黑" w:cs="宋体"/>
          <w:kern w:val="0"/>
          <w:sz w:val="24"/>
          <w:shd w:val="clear" w:color="auto" w:fill="FFFFFF"/>
        </w:rPr>
      </w:pPr>
      <w:r>
        <w:rPr>
          <w:rFonts w:ascii="宋体" w:hAnsi="宋体" w:cs="宋体" w:hint="eastAsia"/>
          <w:spacing w:val="8"/>
          <w:kern w:val="0"/>
          <w:sz w:val="24"/>
          <w:shd w:val="clear" w:color="auto" w:fill="FFFFFF"/>
        </w:rPr>
        <w:t>3</w:t>
      </w:r>
      <w:r>
        <w:rPr>
          <w:rFonts w:ascii="宋体" w:hAnsi="宋体" w:cs="宋体" w:hint="eastAsia"/>
          <w:spacing w:val="8"/>
          <w:kern w:val="0"/>
          <w:sz w:val="24"/>
          <w:shd w:val="clear" w:color="auto" w:fill="FFFFFF"/>
        </w:rPr>
        <w:t>、欢迎供应商提供产品的质量、性能以及服务的保障等于或高于该基本要求的服务。</w:t>
      </w:r>
    </w:p>
    <w:p w:rsidR="00000000" w:rsidRDefault="00A13A2C">
      <w:pPr>
        <w:widowControl/>
        <w:shd w:val="clear" w:color="auto" w:fill="FFFFFF"/>
        <w:spacing w:line="300" w:lineRule="atLeast"/>
        <w:ind w:firstLine="512"/>
        <w:jc w:val="left"/>
        <w:rPr>
          <w:rFonts w:ascii="宋体" w:hAnsi="宋体" w:cs="宋体"/>
          <w:kern w:val="0"/>
          <w:sz w:val="24"/>
          <w:shd w:val="clear" w:color="auto" w:fill="FFFFFF"/>
        </w:rPr>
      </w:pPr>
      <w:r>
        <w:rPr>
          <w:rFonts w:ascii="宋体" w:hAnsi="宋体" w:cs="宋体" w:hint="eastAsia"/>
          <w:spacing w:val="8"/>
          <w:kern w:val="0"/>
          <w:sz w:val="24"/>
          <w:shd w:val="clear" w:color="auto" w:fill="FFFFFF"/>
        </w:rPr>
        <w:t>4</w:t>
      </w:r>
      <w:r>
        <w:rPr>
          <w:rFonts w:ascii="宋体" w:hAnsi="宋体" w:cs="宋体" w:hint="eastAsia"/>
          <w:spacing w:val="8"/>
          <w:kern w:val="0"/>
          <w:sz w:val="24"/>
          <w:shd w:val="clear" w:color="auto" w:fill="FFFFFF"/>
        </w:rPr>
        <w:t>、</w:t>
      </w:r>
      <w:r>
        <w:rPr>
          <w:rFonts w:ascii="宋体" w:hAnsi="宋体" w:cs="宋体" w:hint="eastAsia"/>
          <w:kern w:val="0"/>
          <w:sz w:val="24"/>
          <w:shd w:val="clear" w:color="auto" w:fill="FFFFFF"/>
        </w:rPr>
        <w:t>本章的要求不能作为资格性条件要求评标，如存在资格性条件要求</w:t>
      </w:r>
      <w:r>
        <w:rPr>
          <w:rFonts w:ascii="宋体" w:hAnsi="宋体" w:cs="宋体" w:hint="eastAsia"/>
          <w:kern w:val="0"/>
          <w:sz w:val="24"/>
          <w:shd w:val="clear" w:color="auto" w:fill="FFFFFF"/>
        </w:rPr>
        <w:t>，应当认定招标文件编制存在重大缺陷，评标委员会应当停止评标。</w:t>
      </w:r>
    </w:p>
    <w:p w:rsidR="00000000" w:rsidRDefault="00A13A2C">
      <w:pPr>
        <w:pStyle w:val="ae"/>
        <w:widowControl w:val="0"/>
        <w:spacing w:beforeAutospacing="0" w:after="120" w:afterAutospacing="0"/>
        <w:ind w:firstLineChars="200" w:firstLine="480"/>
        <w:jc w:val="both"/>
        <w:rPr>
          <w:rFonts w:cs="宋体" w:hint="default"/>
          <w:b/>
        </w:rPr>
      </w:pPr>
      <w:r>
        <w:rPr>
          <w:rFonts w:cs="宋体"/>
        </w:rPr>
        <w:t>5</w:t>
      </w:r>
      <w:r>
        <w:rPr>
          <w:rFonts w:cs="宋体"/>
        </w:rPr>
        <w:t>、</w:t>
      </w:r>
      <w:r>
        <w:rPr>
          <w:rFonts w:cs="宋体"/>
          <w:kern w:val="2"/>
        </w:rPr>
        <w:t>严格执行《财政部</w:t>
      </w:r>
      <w:r>
        <w:rPr>
          <w:rFonts w:cs="宋体"/>
          <w:kern w:val="2"/>
        </w:rPr>
        <w:t xml:space="preserve"> </w:t>
      </w:r>
      <w:r>
        <w:rPr>
          <w:rFonts w:cs="宋体"/>
          <w:kern w:val="2"/>
        </w:rPr>
        <w:t>发展改革委</w:t>
      </w:r>
      <w:r>
        <w:rPr>
          <w:rFonts w:cs="宋体"/>
          <w:kern w:val="2"/>
        </w:rPr>
        <w:t xml:space="preserve"> </w:t>
      </w:r>
      <w:r>
        <w:rPr>
          <w:rFonts w:cs="宋体"/>
          <w:kern w:val="2"/>
        </w:rPr>
        <w:t>生态环境部</w:t>
      </w:r>
      <w:r>
        <w:rPr>
          <w:rFonts w:cs="宋体"/>
          <w:kern w:val="2"/>
        </w:rPr>
        <w:t xml:space="preserve"> </w:t>
      </w:r>
      <w:r>
        <w:rPr>
          <w:rFonts w:cs="宋体"/>
          <w:kern w:val="2"/>
        </w:rPr>
        <w:t>市场监管总局关于调整优化节能产品、环境标志产品政府采购执行机制的通知》（财库〔</w:t>
      </w:r>
      <w:r>
        <w:rPr>
          <w:rFonts w:cs="宋体"/>
          <w:kern w:val="2"/>
        </w:rPr>
        <w:t>2019</w:t>
      </w:r>
      <w:r>
        <w:rPr>
          <w:rFonts w:cs="宋体"/>
          <w:kern w:val="2"/>
        </w:rPr>
        <w:t>〕</w:t>
      </w:r>
      <w:r>
        <w:rPr>
          <w:rFonts w:cs="宋体"/>
          <w:kern w:val="2"/>
        </w:rPr>
        <w:t>9</w:t>
      </w:r>
      <w:r>
        <w:rPr>
          <w:rFonts w:cs="宋体"/>
          <w:kern w:val="2"/>
        </w:rPr>
        <w:t>号）、关于印发节能产品政府采购品目清单的通知（财库〔</w:t>
      </w:r>
      <w:r>
        <w:rPr>
          <w:rFonts w:cs="宋体"/>
          <w:kern w:val="2"/>
        </w:rPr>
        <w:t>2019</w:t>
      </w:r>
      <w:r>
        <w:rPr>
          <w:rFonts w:cs="宋体"/>
          <w:kern w:val="2"/>
        </w:rPr>
        <w:t>〕</w:t>
      </w:r>
      <w:r>
        <w:rPr>
          <w:rFonts w:cs="宋体"/>
          <w:kern w:val="2"/>
        </w:rPr>
        <w:t>19</w:t>
      </w:r>
      <w:r>
        <w:rPr>
          <w:rFonts w:cs="宋体"/>
          <w:kern w:val="2"/>
        </w:rPr>
        <w:t>号）、关于印发环境标志产品政府采购品目清单的通知（财库〔</w:t>
      </w:r>
      <w:r>
        <w:rPr>
          <w:rFonts w:cs="宋体"/>
          <w:kern w:val="2"/>
        </w:rPr>
        <w:t>2019</w:t>
      </w:r>
      <w:r>
        <w:rPr>
          <w:rFonts w:cs="宋体"/>
          <w:kern w:val="2"/>
        </w:rPr>
        <w:t>〕</w:t>
      </w:r>
      <w:r>
        <w:rPr>
          <w:rFonts w:cs="宋体"/>
          <w:kern w:val="2"/>
        </w:rPr>
        <w:t>18</w:t>
      </w:r>
      <w:r>
        <w:rPr>
          <w:rFonts w:cs="宋体"/>
          <w:kern w:val="2"/>
        </w:rPr>
        <w:t>号）、市场监管总局关于发布参与实施政府采购节能产品、环境标志产品认证机构名录的公告（</w:t>
      </w:r>
      <w:r>
        <w:rPr>
          <w:rFonts w:cs="宋体"/>
          <w:kern w:val="2"/>
        </w:rPr>
        <w:t>2019</w:t>
      </w:r>
      <w:r>
        <w:rPr>
          <w:rFonts w:cs="宋体"/>
          <w:kern w:val="2"/>
        </w:rPr>
        <w:t>年第</w:t>
      </w:r>
      <w:r>
        <w:rPr>
          <w:rFonts w:cs="宋体"/>
          <w:kern w:val="2"/>
        </w:rPr>
        <w:t>16</w:t>
      </w:r>
      <w:r>
        <w:rPr>
          <w:rFonts w:cs="宋体"/>
          <w:kern w:val="2"/>
        </w:rPr>
        <w:t>号），本次投标产品类别属于政府强制采购节能产品类别的，须按照要求提供依据国家确</w:t>
      </w:r>
      <w:r>
        <w:rPr>
          <w:rFonts w:cs="宋体"/>
          <w:kern w:val="2"/>
        </w:rPr>
        <w:t>定的认证机构出具的、处于有效期之内的节能产品认证证书，否则投标无效；属于政府优先采购节能、环保产品类别的，须按照要求提供依据国家确定的认证机构出具的、处于有效期之内的节能产品或环境标志产品认证证书，否则不予认定。</w:t>
      </w:r>
    </w:p>
    <w:p w:rsidR="00000000" w:rsidRDefault="00A13A2C">
      <w:pPr>
        <w:numPr>
          <w:ilvl w:val="0"/>
          <w:numId w:val="3"/>
        </w:numPr>
        <w:rPr>
          <w:rFonts w:ascii="宋体" w:hAnsi="宋体" w:cs="宋体"/>
          <w:b/>
          <w:sz w:val="24"/>
          <w:shd w:val="clear" w:color="auto" w:fill="FFFFFF"/>
        </w:rPr>
      </w:pPr>
      <w:r>
        <w:rPr>
          <w:rFonts w:ascii="宋体" w:hAnsi="宋体" w:cs="宋体" w:hint="eastAsia"/>
          <w:b/>
          <w:sz w:val="24"/>
          <w:shd w:val="clear" w:color="auto" w:fill="FFFFFF"/>
        </w:rPr>
        <w:t>无线局域网产品</w:t>
      </w:r>
    </w:p>
    <w:p w:rsidR="00000000" w:rsidRDefault="00A13A2C">
      <w:pPr>
        <w:pStyle w:val="11"/>
        <w:widowControl w:val="0"/>
        <w:snapToGrid w:val="0"/>
        <w:spacing w:before="0" w:after="0" w:line="209" w:lineRule="atLeast"/>
        <w:ind w:right="142" w:firstLineChars="200" w:firstLine="480"/>
        <w:rPr>
          <w:rFonts w:ascii="宋体" w:hAnsi="宋体" w:cs="宋体"/>
          <w:color w:val="auto"/>
          <w:sz w:val="24"/>
          <w:szCs w:val="24"/>
        </w:rPr>
      </w:pPr>
      <w:r>
        <w:rPr>
          <w:rFonts w:ascii="宋体" w:hAnsi="宋体" w:cs="宋体" w:hint="eastAsia"/>
          <w:color w:val="auto"/>
          <w:sz w:val="24"/>
          <w:szCs w:val="24"/>
        </w:rPr>
        <w:t>根据《无线局域网产品政府采购实施意见》（财库〔</w:t>
      </w:r>
      <w:r>
        <w:rPr>
          <w:rFonts w:ascii="宋体" w:hAnsi="宋体" w:cs="宋体" w:hint="eastAsia"/>
          <w:color w:val="auto"/>
          <w:sz w:val="24"/>
          <w:szCs w:val="24"/>
        </w:rPr>
        <w:t>2005</w:t>
      </w:r>
      <w:r>
        <w:rPr>
          <w:rFonts w:ascii="宋体" w:hAnsi="宋体" w:cs="宋体" w:hint="eastAsia"/>
          <w:color w:val="auto"/>
          <w:sz w:val="24"/>
          <w:szCs w:val="24"/>
        </w:rPr>
        <w:t>〕</w:t>
      </w:r>
      <w:r>
        <w:rPr>
          <w:rFonts w:ascii="宋体" w:hAnsi="宋体" w:cs="宋体" w:hint="eastAsia"/>
          <w:color w:val="auto"/>
          <w:sz w:val="24"/>
          <w:szCs w:val="24"/>
        </w:rPr>
        <w:t>366</w:t>
      </w:r>
      <w:r>
        <w:rPr>
          <w:rFonts w:ascii="宋体" w:hAnsi="宋体" w:cs="宋体" w:hint="eastAsia"/>
          <w:color w:val="auto"/>
          <w:sz w:val="24"/>
          <w:szCs w:val="24"/>
        </w:rPr>
        <w:t>号）的规定，采购人用财政性资金采购无线局域网产品和含有无线局域网功能的计算机、通信设备、打印机、复印机、投影仪等产品的，应当优先采购符合国家无线局域网安全标准（</w:t>
      </w:r>
      <w:r>
        <w:rPr>
          <w:rFonts w:ascii="宋体" w:hAnsi="宋体" w:cs="宋体" w:hint="eastAsia"/>
          <w:color w:val="auto"/>
          <w:sz w:val="24"/>
          <w:szCs w:val="24"/>
        </w:rPr>
        <w:t>GB15629.11/1102</w:t>
      </w:r>
      <w:r>
        <w:rPr>
          <w:rFonts w:ascii="宋体" w:hAnsi="宋体" w:cs="宋体" w:hint="eastAsia"/>
          <w:color w:val="auto"/>
          <w:sz w:val="24"/>
          <w:szCs w:val="24"/>
        </w:rPr>
        <w:t>）并通过国家产品认证的产品（以</w:t>
      </w:r>
      <w:r>
        <w:rPr>
          <w:rFonts w:ascii="宋体" w:hAnsi="宋体" w:cs="宋体" w:hint="eastAsia"/>
          <w:color w:val="auto"/>
          <w:sz w:val="24"/>
          <w:szCs w:val="24"/>
        </w:rPr>
        <w:t>下简称认证产品）。其中，国家有特殊信息安全要求的项目必须采购认证产品。</w:t>
      </w:r>
    </w:p>
    <w:p w:rsidR="00000000" w:rsidRDefault="00A13A2C">
      <w:pPr>
        <w:pStyle w:val="11"/>
        <w:widowControl w:val="0"/>
        <w:snapToGrid w:val="0"/>
        <w:spacing w:before="0" w:after="0" w:line="209" w:lineRule="atLeast"/>
        <w:ind w:right="142" w:firstLineChars="200" w:firstLine="480"/>
        <w:rPr>
          <w:rFonts w:hAnsi="宋体" w:cs="宋体"/>
          <w:color w:val="auto"/>
          <w:sz w:val="24"/>
          <w:szCs w:val="24"/>
        </w:rPr>
      </w:pPr>
      <w:r>
        <w:rPr>
          <w:rFonts w:ascii="宋体" w:hAnsi="宋体" w:cs="宋体" w:hint="eastAsia"/>
          <w:color w:val="auto"/>
          <w:sz w:val="24"/>
          <w:szCs w:val="24"/>
        </w:rPr>
        <w:t>投标产品如为信息安全产品，需提供由中国信息安全认证中心按国家标准认证颁发的有效认证证书，投标应符合《关于信息安全产品实施政府采购的通知》（财库【</w:t>
      </w:r>
      <w:r>
        <w:rPr>
          <w:rFonts w:ascii="宋体" w:hAnsi="宋体" w:cs="宋体" w:hint="eastAsia"/>
          <w:color w:val="auto"/>
          <w:sz w:val="24"/>
          <w:szCs w:val="24"/>
        </w:rPr>
        <w:t>2010</w:t>
      </w:r>
      <w:r>
        <w:rPr>
          <w:rFonts w:ascii="宋体" w:hAnsi="宋体" w:cs="宋体" w:hint="eastAsia"/>
          <w:color w:val="auto"/>
          <w:sz w:val="24"/>
          <w:szCs w:val="24"/>
        </w:rPr>
        <w:t>】</w:t>
      </w:r>
      <w:r>
        <w:rPr>
          <w:rFonts w:ascii="宋体" w:hAnsi="宋体" w:cs="宋体" w:hint="eastAsia"/>
          <w:color w:val="auto"/>
          <w:sz w:val="24"/>
          <w:szCs w:val="24"/>
        </w:rPr>
        <w:t>48</w:t>
      </w:r>
      <w:r>
        <w:rPr>
          <w:rFonts w:ascii="宋体" w:hAnsi="宋体" w:cs="宋体" w:hint="eastAsia"/>
          <w:color w:val="auto"/>
          <w:sz w:val="24"/>
          <w:szCs w:val="24"/>
        </w:rPr>
        <w:t>号）要求。</w:t>
      </w:r>
    </w:p>
    <w:p w:rsidR="00000000" w:rsidRDefault="00A13A2C">
      <w:pPr>
        <w:widowControl/>
        <w:shd w:val="clear" w:color="auto" w:fill="FFFFFF"/>
        <w:spacing w:line="300" w:lineRule="atLeast"/>
        <w:jc w:val="left"/>
        <w:rPr>
          <w:rFonts w:ascii="宋体" w:hAnsi="宋体" w:cs="宋体"/>
          <w:sz w:val="24"/>
          <w:shd w:val="clear" w:color="auto" w:fill="FFFFFF"/>
        </w:rPr>
      </w:pPr>
    </w:p>
    <w:p w:rsidR="00000000" w:rsidRDefault="00A13A2C">
      <w:pPr>
        <w:pStyle w:val="ae"/>
        <w:widowControl w:val="0"/>
        <w:spacing w:beforeAutospacing="0" w:after="120" w:afterAutospacing="0"/>
        <w:jc w:val="both"/>
        <w:rPr>
          <w:rFonts w:cs="宋体" w:hint="default"/>
        </w:rPr>
      </w:pPr>
    </w:p>
    <w:p w:rsidR="00000000" w:rsidRDefault="00A13A2C">
      <w:pPr>
        <w:pStyle w:val="ae"/>
        <w:widowControl w:val="0"/>
        <w:spacing w:beforeAutospacing="0" w:after="120" w:afterAutospacing="0"/>
        <w:jc w:val="both"/>
        <w:rPr>
          <w:rFonts w:cs="宋体" w:hint="default"/>
        </w:rPr>
      </w:pPr>
    </w:p>
    <w:p w:rsidR="00000000" w:rsidRDefault="00A13A2C">
      <w:pPr>
        <w:pStyle w:val="ae"/>
        <w:widowControl w:val="0"/>
        <w:spacing w:beforeAutospacing="0" w:after="120" w:afterAutospacing="0"/>
        <w:jc w:val="both"/>
        <w:rPr>
          <w:rFonts w:cs="宋体" w:hint="default"/>
        </w:rPr>
      </w:pPr>
    </w:p>
    <w:p w:rsidR="00000000" w:rsidRDefault="00A13A2C">
      <w:pPr>
        <w:pStyle w:val="ae"/>
        <w:widowControl w:val="0"/>
        <w:spacing w:beforeAutospacing="0" w:after="120" w:afterAutospacing="0"/>
        <w:jc w:val="both"/>
        <w:rPr>
          <w:rFonts w:cs="宋体" w:hint="default"/>
        </w:rPr>
      </w:pPr>
    </w:p>
    <w:p w:rsidR="00000000" w:rsidRDefault="00A13A2C">
      <w:pPr>
        <w:widowControl/>
        <w:shd w:val="clear" w:color="auto" w:fill="FFFFFF"/>
        <w:spacing w:before="340" w:after="330" w:line="400" w:lineRule="atLeast"/>
        <w:jc w:val="center"/>
        <w:outlineLvl w:val="0"/>
        <w:rPr>
          <w:rFonts w:ascii="微软雅黑" w:eastAsia="微软雅黑" w:hAnsi="微软雅黑" w:cs="宋体"/>
          <w:b/>
          <w:kern w:val="36"/>
          <w:sz w:val="48"/>
          <w:szCs w:val="48"/>
          <w:shd w:val="clear" w:color="auto" w:fill="FFFFFF"/>
        </w:rPr>
      </w:pPr>
      <w:bookmarkStart w:id="259" w:name="_Toc2130"/>
      <w:bookmarkStart w:id="260" w:name="_Toc31070"/>
      <w:r>
        <w:rPr>
          <w:rFonts w:ascii="宋体" w:hAnsi="宋体" w:cs="宋体" w:hint="eastAsia"/>
          <w:b/>
          <w:kern w:val="36"/>
          <w:sz w:val="48"/>
          <w:szCs w:val="48"/>
          <w:shd w:val="clear" w:color="auto" w:fill="FFFFFF"/>
        </w:rPr>
        <w:lastRenderedPageBreak/>
        <w:t>第六章</w:t>
      </w:r>
      <w:r>
        <w:rPr>
          <w:rFonts w:ascii="宋体" w:hAnsi="宋体" w:cs="宋体" w:hint="eastAsia"/>
          <w:b/>
          <w:kern w:val="36"/>
          <w:sz w:val="48"/>
          <w:szCs w:val="48"/>
          <w:shd w:val="clear" w:color="auto" w:fill="FFFFFF"/>
        </w:rPr>
        <w:t xml:space="preserve">  </w:t>
      </w:r>
      <w:r>
        <w:rPr>
          <w:rFonts w:ascii="宋体" w:hAnsi="宋体" w:cs="宋体" w:hint="eastAsia"/>
          <w:b/>
          <w:kern w:val="36"/>
          <w:sz w:val="48"/>
          <w:szCs w:val="48"/>
          <w:shd w:val="clear" w:color="auto" w:fill="FFFFFF"/>
        </w:rPr>
        <w:t>评标办法</w:t>
      </w:r>
      <w:bookmarkEnd w:id="259"/>
      <w:bookmarkEnd w:id="260"/>
    </w:p>
    <w:p w:rsidR="00000000" w:rsidRDefault="00A13A2C">
      <w:pPr>
        <w:widowControl/>
        <w:shd w:val="clear" w:color="auto" w:fill="FFFFFF"/>
        <w:spacing w:line="360" w:lineRule="atLeast"/>
        <w:ind w:firstLine="482"/>
        <w:jc w:val="left"/>
        <w:rPr>
          <w:rFonts w:ascii="微软雅黑" w:eastAsia="微软雅黑" w:hAnsi="微软雅黑" w:cs="宋体"/>
          <w:kern w:val="0"/>
          <w:sz w:val="24"/>
          <w:shd w:val="clear" w:color="auto" w:fill="FFFFFF"/>
        </w:rPr>
      </w:pPr>
      <w:r>
        <w:rPr>
          <w:rFonts w:ascii="黑体" w:eastAsia="黑体" w:hAnsi="宋体" w:cs="宋体" w:hint="eastAsia"/>
          <w:b/>
          <w:kern w:val="0"/>
          <w:sz w:val="24"/>
          <w:shd w:val="clear" w:color="auto" w:fill="FFFFFF"/>
        </w:rPr>
        <w:t xml:space="preserve">1 </w:t>
      </w:r>
      <w:r>
        <w:rPr>
          <w:rFonts w:ascii="黑体" w:eastAsia="黑体" w:hAnsi="宋体" w:cs="宋体" w:hint="eastAsia"/>
          <w:b/>
          <w:kern w:val="0"/>
          <w:sz w:val="24"/>
          <w:shd w:val="clear" w:color="auto" w:fill="FFFFFF"/>
        </w:rPr>
        <w:t>总则</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1.1 </w:t>
      </w:r>
      <w:r>
        <w:rPr>
          <w:rFonts w:ascii="宋体" w:hAnsi="宋体" w:cs="宋体" w:hint="eastAsia"/>
          <w:kern w:val="0"/>
          <w:sz w:val="24"/>
          <w:shd w:val="clear" w:color="auto" w:fill="FFFFFF"/>
        </w:rPr>
        <w:t>根据《中华人民共和国政府采购法》、《中华人民共和国政府采购法实施条例》和《政府采购货物和服务招标投标管理办法》（财政部第</w:t>
      </w:r>
      <w:r>
        <w:rPr>
          <w:rFonts w:ascii="宋体" w:hAnsi="宋体" w:cs="宋体" w:hint="eastAsia"/>
          <w:kern w:val="0"/>
          <w:sz w:val="24"/>
          <w:shd w:val="clear" w:color="auto" w:fill="FFFFFF"/>
        </w:rPr>
        <w:t>87</w:t>
      </w:r>
      <w:r>
        <w:rPr>
          <w:rFonts w:ascii="宋体" w:hAnsi="宋体" w:cs="宋体" w:hint="eastAsia"/>
          <w:kern w:val="0"/>
          <w:sz w:val="24"/>
          <w:shd w:val="clear" w:color="auto" w:fill="FFFFFF"/>
        </w:rPr>
        <w:t>号令）等法律规章，结合采购项目特点制定本评标办法。</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1.2 </w:t>
      </w:r>
      <w:r>
        <w:rPr>
          <w:rFonts w:ascii="宋体" w:hAnsi="宋体" w:cs="宋体" w:hint="eastAsia"/>
          <w:kern w:val="0"/>
          <w:sz w:val="24"/>
          <w:shd w:val="clear" w:color="auto" w:fill="FFFFFF"/>
        </w:rPr>
        <w:t>评标工作由采购代理机构负责组织，具体评</w:t>
      </w:r>
      <w:r>
        <w:rPr>
          <w:rFonts w:ascii="宋体" w:hAnsi="宋体" w:cs="宋体" w:hint="eastAsia"/>
          <w:kern w:val="0"/>
          <w:sz w:val="24"/>
          <w:shd w:val="clear" w:color="auto" w:fill="FFFFFF"/>
        </w:rPr>
        <w:t>标事务由采购代理机构依法组建的评标委员会负责。评标委员会由采购人代表和有关技术、经济、法律等方面的专家组成。</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1.3 </w:t>
      </w:r>
      <w:r>
        <w:rPr>
          <w:rFonts w:ascii="宋体" w:hAnsi="宋体" w:cs="宋体" w:hint="eastAsia"/>
          <w:kern w:val="0"/>
          <w:sz w:val="24"/>
          <w:shd w:val="clear" w:color="auto" w:fill="FFFFFF"/>
        </w:rPr>
        <w:t>评标工作应遵循公平、公正、科学及择优的原则，并以相同的评标程序和标准对待所有的投标人。</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1.4 </w:t>
      </w:r>
      <w:r>
        <w:rPr>
          <w:rFonts w:ascii="宋体" w:hAnsi="宋体" w:cs="宋体" w:hint="eastAsia"/>
          <w:kern w:val="0"/>
          <w:sz w:val="24"/>
          <w:shd w:val="clear" w:color="auto" w:fill="FFFFFF"/>
        </w:rPr>
        <w:t>评标委员会应按照《四川省政府采购评审工程规程（修订）》和招标文件规定的评标方法和标准进行评标，并独立履行下列职责：</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（一）审查、评价投标文件是否符合招标文件的商务、技术等实质性要求；</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（二）要求投标人对投标文件有关事项作出澄清或者说明；</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（三）对投标文件进行比较和评价；</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（四）确定中标候选人名单，</w:t>
      </w:r>
      <w:r>
        <w:rPr>
          <w:rFonts w:ascii="宋体" w:hAnsi="宋体" w:cs="宋体" w:hint="eastAsia"/>
          <w:kern w:val="0"/>
          <w:sz w:val="24"/>
          <w:shd w:val="clear" w:color="auto" w:fill="FFFFFF"/>
        </w:rPr>
        <w:t>以及根据采购人委托直接确定中标人；</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（五）向采购人、采购代理机构或者有关部门报告评标中发现的违规行为；</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（六）打分环节完成后，对核心产品为同一品牌的多家投标人，按招标文件的约定确定唯一一家为有效投标人。</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1.5 </w:t>
      </w:r>
      <w:r>
        <w:rPr>
          <w:rFonts w:ascii="宋体" w:hAnsi="宋体" w:cs="宋体" w:hint="eastAsia"/>
          <w:kern w:val="0"/>
          <w:sz w:val="24"/>
          <w:shd w:val="clear" w:color="auto" w:fill="FFFFFF"/>
        </w:rPr>
        <w:t>评标过程独立、保密。投标人非法干预评标过程的行为将导致其投标文件作为无效处理。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1.6</w:t>
      </w:r>
      <w:r>
        <w:rPr>
          <w:rFonts w:ascii="宋体" w:hAnsi="宋体" w:cs="宋体" w:hint="eastAsia"/>
          <w:kern w:val="0"/>
          <w:sz w:val="24"/>
          <w:shd w:val="clear" w:color="auto" w:fill="FFFFFF"/>
        </w:rPr>
        <w:t>评标委员会评价投标文件的响应性，对于投标人而言，除评标委员会要求其澄清、说明或者更正而提供的资料外，仅依据投标文件本身的内容，不寻求其他外部证据。</w:t>
      </w:r>
    </w:p>
    <w:p w:rsidR="00000000" w:rsidRDefault="00A13A2C">
      <w:pPr>
        <w:widowControl/>
        <w:shd w:val="clear" w:color="auto" w:fill="FFFFFF"/>
        <w:spacing w:line="400" w:lineRule="atLeast"/>
        <w:ind w:firstLine="482"/>
        <w:jc w:val="left"/>
        <w:rPr>
          <w:rFonts w:ascii="微软雅黑" w:eastAsia="微软雅黑" w:hAnsi="微软雅黑" w:cs="宋体"/>
          <w:kern w:val="0"/>
          <w:sz w:val="24"/>
          <w:shd w:val="clear" w:color="auto" w:fill="FFFFFF"/>
        </w:rPr>
      </w:pPr>
      <w:r>
        <w:rPr>
          <w:rFonts w:ascii="黑体" w:eastAsia="黑体" w:hAnsi="宋体" w:cs="宋体" w:hint="eastAsia"/>
          <w:b/>
          <w:kern w:val="0"/>
          <w:sz w:val="24"/>
          <w:shd w:val="clear" w:color="auto" w:fill="FFFFFF"/>
        </w:rPr>
        <w:t xml:space="preserve">2 </w:t>
      </w:r>
      <w:r>
        <w:rPr>
          <w:rFonts w:ascii="黑体" w:eastAsia="黑体" w:hAnsi="宋体" w:cs="宋体" w:hint="eastAsia"/>
          <w:b/>
          <w:kern w:val="0"/>
          <w:sz w:val="24"/>
          <w:shd w:val="clear" w:color="auto" w:fill="FFFFFF"/>
        </w:rPr>
        <w:t>评标方法</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本项目评标方法为：综合评分法。</w:t>
      </w:r>
    </w:p>
    <w:p w:rsidR="00000000" w:rsidRDefault="00A13A2C">
      <w:pPr>
        <w:widowControl/>
        <w:shd w:val="clear" w:color="auto" w:fill="FFFFFF"/>
        <w:spacing w:line="400" w:lineRule="atLeast"/>
        <w:ind w:firstLine="482"/>
        <w:jc w:val="left"/>
        <w:rPr>
          <w:rFonts w:ascii="微软雅黑" w:eastAsia="微软雅黑" w:hAnsi="微软雅黑" w:cs="宋体"/>
          <w:kern w:val="0"/>
          <w:sz w:val="24"/>
          <w:shd w:val="clear" w:color="auto" w:fill="FFFFFF"/>
        </w:rPr>
      </w:pPr>
      <w:r>
        <w:rPr>
          <w:rFonts w:ascii="黑体" w:eastAsia="黑体" w:hAnsi="宋体" w:cs="宋体" w:hint="eastAsia"/>
          <w:b/>
          <w:kern w:val="0"/>
          <w:sz w:val="24"/>
          <w:shd w:val="clear" w:color="auto" w:fill="FFFFFF"/>
        </w:rPr>
        <w:t xml:space="preserve">3 </w:t>
      </w:r>
      <w:r>
        <w:rPr>
          <w:rFonts w:ascii="黑体" w:eastAsia="黑体" w:hAnsi="宋体" w:cs="宋体" w:hint="eastAsia"/>
          <w:b/>
          <w:kern w:val="0"/>
          <w:sz w:val="24"/>
          <w:shd w:val="clear" w:color="auto" w:fill="FFFFFF"/>
        </w:rPr>
        <w:t>评标程序</w:t>
      </w:r>
    </w:p>
    <w:p w:rsidR="00000000" w:rsidRDefault="00A13A2C">
      <w:pPr>
        <w:widowControl/>
        <w:shd w:val="clear" w:color="auto" w:fill="FFFFFF"/>
        <w:spacing w:line="400" w:lineRule="atLeast"/>
        <w:ind w:firstLine="482"/>
        <w:jc w:val="left"/>
        <w:rPr>
          <w:rFonts w:ascii="微软雅黑" w:eastAsia="微软雅黑" w:hAnsi="微软雅黑" w:cs="宋体"/>
          <w:kern w:val="0"/>
          <w:sz w:val="24"/>
          <w:shd w:val="clear" w:color="auto" w:fill="FFFFFF"/>
        </w:rPr>
      </w:pPr>
      <w:r>
        <w:rPr>
          <w:rFonts w:ascii="黑体" w:eastAsia="黑体" w:hAnsi="宋体" w:cs="宋体" w:hint="eastAsia"/>
          <w:b/>
          <w:kern w:val="0"/>
          <w:sz w:val="24"/>
          <w:shd w:val="clear" w:color="auto" w:fill="FFFFFF"/>
        </w:rPr>
        <w:t>3.1</w:t>
      </w:r>
      <w:r>
        <w:rPr>
          <w:rFonts w:ascii="宋体" w:hAnsi="宋体" w:cs="宋体" w:hint="eastAsia"/>
          <w:kern w:val="0"/>
          <w:sz w:val="24"/>
          <w:shd w:val="clear" w:color="auto" w:fill="FFFFFF"/>
        </w:rPr>
        <w:t>熟悉和理解招标文件和停止评标。</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3.1.1</w:t>
      </w:r>
      <w:r>
        <w:rPr>
          <w:rFonts w:ascii="宋体" w:hAnsi="宋体" w:cs="宋体" w:hint="eastAsia"/>
          <w:kern w:val="0"/>
          <w:sz w:val="24"/>
          <w:shd w:val="clear" w:color="auto" w:fill="FFFFFF"/>
        </w:rPr>
        <w:t>评标委员会熟悉和理解招标文件以及评标过程中，发现本招标文件有下列情形之一的，评标委员会应当停止评标：</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）招标文件的规定存在歧义、重大缺陷的；</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lastRenderedPageBreak/>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）招标文件明显以不合理条件对供应商实行差别待遇或者歧视待遇的；</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）采购项目属于国家规定的优先、强制采购范围，但是招标文件未依法体现优先、强制采购相关规定的；</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4</w:t>
      </w:r>
      <w:r>
        <w:rPr>
          <w:rFonts w:ascii="宋体" w:hAnsi="宋体" w:cs="宋体" w:hint="eastAsia"/>
          <w:kern w:val="0"/>
          <w:sz w:val="24"/>
          <w:shd w:val="clear" w:color="auto" w:fill="FFFFFF"/>
        </w:rPr>
        <w:t>）采购项目属于政府采购促进中小企业发展的范围，但是招标文件未依法体现促进中小企业发展相关规定的；</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5</w:t>
      </w:r>
      <w:r>
        <w:rPr>
          <w:rFonts w:ascii="宋体" w:hAnsi="宋体" w:cs="宋体" w:hint="eastAsia"/>
          <w:kern w:val="0"/>
          <w:sz w:val="24"/>
          <w:shd w:val="clear" w:color="auto" w:fill="FFFFFF"/>
        </w:rPr>
        <w:t>）招标文件规定的评标方法是综合评分法、最低评标价法之</w:t>
      </w:r>
      <w:r>
        <w:rPr>
          <w:rFonts w:ascii="宋体" w:hAnsi="宋体" w:cs="宋体" w:hint="eastAsia"/>
          <w:kern w:val="0"/>
          <w:sz w:val="24"/>
          <w:shd w:val="clear" w:color="auto" w:fill="FFFFFF"/>
        </w:rPr>
        <w:t>外的评标方法，或者虽然名称为综合评分法、最低评标价法，但实际上不符合国家规定；</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6</w:t>
      </w:r>
      <w:r>
        <w:rPr>
          <w:rFonts w:ascii="宋体" w:hAnsi="宋体" w:cs="宋体" w:hint="eastAsia"/>
          <w:kern w:val="0"/>
          <w:sz w:val="24"/>
          <w:shd w:val="clear" w:color="auto" w:fill="FFFFFF"/>
        </w:rPr>
        <w:t>）招标文件将投标人的资格条件列为评分因素的；</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7</w:t>
      </w:r>
      <w:r>
        <w:rPr>
          <w:rFonts w:ascii="宋体" w:hAnsi="宋体" w:cs="宋体" w:hint="eastAsia"/>
          <w:kern w:val="0"/>
          <w:sz w:val="24"/>
          <w:shd w:val="clear" w:color="auto" w:fill="FFFFFF"/>
        </w:rPr>
        <w:t>）招标文件有违反国家其他有关强制性规定的情形。</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3.1.2</w:t>
      </w:r>
      <w:r>
        <w:rPr>
          <w:rFonts w:ascii="宋体" w:hAnsi="宋体" w:cs="宋体" w:hint="eastAsia"/>
          <w:kern w:val="0"/>
          <w:sz w:val="24"/>
          <w:shd w:val="clear" w:color="auto" w:fill="FFFFFF"/>
        </w:rPr>
        <w:t>出现本条</w:t>
      </w:r>
      <w:r>
        <w:rPr>
          <w:rFonts w:ascii="宋体" w:hAnsi="宋体" w:cs="宋体" w:hint="eastAsia"/>
          <w:kern w:val="0"/>
          <w:sz w:val="24"/>
          <w:shd w:val="clear" w:color="auto" w:fill="FFFFFF"/>
        </w:rPr>
        <w:t>3.1.1</w:t>
      </w:r>
      <w:r>
        <w:rPr>
          <w:rFonts w:ascii="宋体" w:hAnsi="宋体" w:cs="宋体" w:hint="eastAsia"/>
          <w:kern w:val="0"/>
          <w:sz w:val="24"/>
          <w:shd w:val="clear" w:color="auto" w:fill="FFFFFF"/>
        </w:rPr>
        <w:t>规定应当停止评标情形的，评标委员会成员应当向招标采购单位书面说明情况。除本条规定和评标委员会无法依法组建的情形外，评标委员会成员不得以任何方式和理由停止评标。</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3.2</w:t>
      </w:r>
      <w:r>
        <w:rPr>
          <w:rFonts w:ascii="宋体" w:hAnsi="宋体" w:cs="宋体" w:hint="eastAsia"/>
          <w:kern w:val="0"/>
          <w:sz w:val="24"/>
          <w:shd w:val="clear" w:color="auto" w:fill="FFFFFF"/>
        </w:rPr>
        <w:t>符合性检查。</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3.2.1</w:t>
      </w:r>
      <w:r>
        <w:rPr>
          <w:rFonts w:ascii="宋体" w:hAnsi="宋体" w:cs="宋体" w:hint="eastAsia"/>
          <w:kern w:val="0"/>
          <w:sz w:val="24"/>
          <w:shd w:val="clear" w:color="auto" w:fill="FFFFFF"/>
        </w:rPr>
        <w:t>评标委员会依据本招标文件的实质性要求，对符合资格的</w:t>
      </w:r>
      <w:r>
        <w:rPr>
          <w:rFonts w:ascii="宋体" w:hAnsi="宋体" w:cs="宋体" w:hint="eastAsia"/>
          <w:spacing w:val="8"/>
          <w:kern w:val="0"/>
          <w:sz w:val="24"/>
          <w:shd w:val="clear" w:color="auto" w:fill="FFFFFF"/>
        </w:rPr>
        <w:t>《</w:t>
      </w:r>
      <w:r>
        <w:rPr>
          <w:rFonts w:ascii="宋体" w:hAnsi="宋体" w:cs="宋体" w:hint="eastAsia"/>
          <w:b/>
          <w:spacing w:val="8"/>
          <w:kern w:val="0"/>
          <w:sz w:val="24"/>
          <w:shd w:val="clear" w:color="auto" w:fill="FFFFFF"/>
        </w:rPr>
        <w:t>服务、商务投标文件</w:t>
      </w:r>
      <w:r>
        <w:rPr>
          <w:rFonts w:ascii="宋体" w:hAnsi="宋体" w:cs="宋体" w:hint="eastAsia"/>
          <w:spacing w:val="8"/>
          <w:kern w:val="0"/>
          <w:sz w:val="24"/>
          <w:shd w:val="clear" w:color="auto" w:fill="FFFFFF"/>
        </w:rPr>
        <w:t>》</w:t>
      </w:r>
      <w:r>
        <w:rPr>
          <w:rFonts w:ascii="宋体" w:hAnsi="宋体" w:cs="宋体" w:hint="eastAsia"/>
          <w:kern w:val="0"/>
          <w:sz w:val="24"/>
          <w:shd w:val="clear" w:color="auto" w:fill="FFFFFF"/>
        </w:rPr>
        <w:t>进行审查，以确定其是否满足本招标文件的实</w:t>
      </w:r>
      <w:r>
        <w:rPr>
          <w:rFonts w:ascii="宋体" w:hAnsi="宋体" w:cs="宋体" w:hint="eastAsia"/>
          <w:kern w:val="0"/>
          <w:sz w:val="24"/>
          <w:shd w:val="clear" w:color="auto" w:fill="FFFFFF"/>
        </w:rPr>
        <w:t>质性要求。投标文件是否满足招标文件的实质性要求，必须以本招标文件的明确规定作为依据，否则，不能对投标文件作无效处理。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3.2.2</w:t>
      </w:r>
      <w:r>
        <w:rPr>
          <w:rFonts w:ascii="宋体" w:hAnsi="宋体" w:cs="宋体" w:hint="eastAsia"/>
          <w:spacing w:val="8"/>
          <w:kern w:val="0"/>
          <w:sz w:val="24"/>
          <w:shd w:val="clear" w:color="auto" w:fill="FFFFFF"/>
        </w:rPr>
        <w:t>《</w:t>
      </w:r>
      <w:r>
        <w:rPr>
          <w:rFonts w:ascii="宋体" w:hAnsi="宋体" w:cs="宋体" w:hint="eastAsia"/>
          <w:b/>
          <w:spacing w:val="8"/>
          <w:kern w:val="0"/>
          <w:sz w:val="24"/>
          <w:shd w:val="clear" w:color="auto" w:fill="FFFFFF"/>
        </w:rPr>
        <w:t>服务、商务投标文件</w:t>
      </w:r>
      <w:r>
        <w:rPr>
          <w:rFonts w:ascii="宋体" w:hAnsi="宋体" w:cs="宋体" w:hint="eastAsia"/>
          <w:spacing w:val="8"/>
          <w:kern w:val="0"/>
          <w:sz w:val="24"/>
          <w:shd w:val="clear" w:color="auto" w:fill="FFFFFF"/>
        </w:rPr>
        <w:t>》</w:t>
      </w:r>
      <w:r>
        <w:rPr>
          <w:rFonts w:ascii="宋体" w:hAnsi="宋体" w:cs="宋体" w:hint="eastAsia"/>
          <w:kern w:val="0"/>
          <w:sz w:val="24"/>
          <w:shd w:val="clear" w:color="auto" w:fill="FFFFFF"/>
        </w:rPr>
        <w:t>有下列情形的，本项目不作为实质性要求进行规定，即不作为符合性审查事项，不得作为无效投标处理：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）除招标文件明确要求加盖单位</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法人</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公章的以外，其他地方以相关专用章加盖的；</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）其他不影响采购项目实质性要求的情形。</w:t>
      </w:r>
    </w:p>
    <w:p w:rsidR="00000000" w:rsidRDefault="00A13A2C">
      <w:pPr>
        <w:pStyle w:val="11"/>
        <w:widowControl w:val="0"/>
        <w:numPr>
          <w:ilvl w:val="0"/>
          <w:numId w:val="99"/>
        </w:numPr>
        <w:snapToGrid w:val="0"/>
        <w:spacing w:before="0" w:after="0" w:line="228" w:lineRule="auto"/>
        <w:rPr>
          <w:rFonts w:ascii="宋体" w:hAnsi="宋体" w:cs="宋体"/>
          <w:b/>
          <w:color w:val="auto"/>
          <w:sz w:val="24"/>
          <w:szCs w:val="24"/>
        </w:rPr>
      </w:pPr>
      <w:r>
        <w:rPr>
          <w:rFonts w:ascii="宋体" w:hAnsi="宋体" w:cs="宋体" w:hint="eastAsia"/>
          <w:b/>
          <w:color w:val="auto"/>
          <w:sz w:val="24"/>
          <w:szCs w:val="24"/>
        </w:rPr>
        <w:t>3.2.3</w:t>
      </w:r>
      <w:r>
        <w:rPr>
          <w:rFonts w:ascii="宋体" w:hAnsi="宋体" w:cs="宋体" w:hint="eastAsia"/>
          <w:b/>
          <w:color w:val="auto"/>
          <w:sz w:val="24"/>
          <w:szCs w:val="24"/>
        </w:rPr>
        <w:t>投标人有下列情形之一的</w:t>
      </w:r>
      <w:r>
        <w:rPr>
          <w:rFonts w:ascii="宋体" w:hAnsi="宋体" w:cs="宋体" w:hint="eastAsia"/>
          <w:b/>
          <w:color w:val="auto"/>
          <w:sz w:val="24"/>
          <w:szCs w:val="24"/>
        </w:rPr>
        <w:t>,</w:t>
      </w:r>
      <w:r>
        <w:rPr>
          <w:rFonts w:ascii="宋体" w:hAnsi="宋体" w:cs="宋体" w:hint="eastAsia"/>
          <w:b/>
          <w:color w:val="auto"/>
          <w:sz w:val="24"/>
          <w:szCs w:val="24"/>
        </w:rPr>
        <w:t>评标委员会认定为投标人串通投标，其投标无效，书面报告财政部门：</w:t>
      </w:r>
    </w:p>
    <w:p w:rsidR="00000000" w:rsidRDefault="00A13A2C">
      <w:pPr>
        <w:pStyle w:val="11"/>
        <w:widowControl w:val="0"/>
        <w:numPr>
          <w:ilvl w:val="0"/>
          <w:numId w:val="100"/>
        </w:numPr>
        <w:snapToGrid w:val="0"/>
        <w:spacing w:before="0" w:after="0" w:line="228" w:lineRule="auto"/>
        <w:ind w:left="708" w:hanging="702"/>
        <w:rPr>
          <w:rFonts w:ascii="宋体" w:hAnsi="宋体" w:cs="宋体"/>
          <w:b/>
          <w:color w:val="auto"/>
          <w:sz w:val="24"/>
          <w:szCs w:val="24"/>
        </w:rPr>
      </w:pPr>
      <w:r>
        <w:rPr>
          <w:rFonts w:ascii="宋体" w:hAnsi="宋体" w:cs="宋体" w:hint="eastAsia"/>
          <w:b/>
          <w:color w:val="auto"/>
          <w:sz w:val="24"/>
          <w:szCs w:val="24"/>
        </w:rPr>
        <w:t>（</w:t>
      </w:r>
      <w:r>
        <w:rPr>
          <w:rFonts w:ascii="宋体" w:hAnsi="宋体" w:cs="宋体" w:hint="eastAsia"/>
          <w:b/>
          <w:color w:val="auto"/>
          <w:sz w:val="24"/>
          <w:szCs w:val="24"/>
        </w:rPr>
        <w:t>1</w:t>
      </w:r>
      <w:r>
        <w:rPr>
          <w:rFonts w:ascii="宋体" w:hAnsi="宋体" w:cs="宋体" w:hint="eastAsia"/>
          <w:b/>
          <w:color w:val="auto"/>
          <w:sz w:val="24"/>
          <w:szCs w:val="24"/>
        </w:rPr>
        <w:t>）不同投标人的投标文件由同一单位或者个人</w:t>
      </w:r>
      <w:r>
        <w:rPr>
          <w:rFonts w:ascii="宋体" w:hAnsi="宋体" w:cs="宋体" w:hint="eastAsia"/>
          <w:b/>
          <w:color w:val="auto"/>
          <w:sz w:val="24"/>
          <w:szCs w:val="24"/>
        </w:rPr>
        <w:t>编制；</w:t>
      </w:r>
    </w:p>
    <w:p w:rsidR="00000000" w:rsidRDefault="00A13A2C">
      <w:pPr>
        <w:pStyle w:val="11"/>
        <w:widowControl w:val="0"/>
        <w:numPr>
          <w:ilvl w:val="0"/>
          <w:numId w:val="100"/>
        </w:numPr>
        <w:snapToGrid w:val="0"/>
        <w:spacing w:before="0" w:after="0" w:line="228" w:lineRule="auto"/>
        <w:ind w:left="708" w:hanging="702"/>
        <w:rPr>
          <w:rFonts w:ascii="宋体" w:hAnsi="宋体" w:cs="宋体"/>
          <w:b/>
          <w:color w:val="auto"/>
          <w:sz w:val="24"/>
          <w:szCs w:val="24"/>
        </w:rPr>
      </w:pPr>
      <w:r>
        <w:rPr>
          <w:rFonts w:ascii="宋体" w:hAnsi="宋体" w:cs="宋体" w:hint="eastAsia"/>
          <w:b/>
          <w:color w:val="auto"/>
          <w:sz w:val="24"/>
          <w:szCs w:val="24"/>
        </w:rPr>
        <w:t>（</w:t>
      </w:r>
      <w:r>
        <w:rPr>
          <w:rFonts w:ascii="宋体" w:hAnsi="宋体" w:cs="宋体" w:hint="eastAsia"/>
          <w:b/>
          <w:color w:val="auto"/>
          <w:sz w:val="24"/>
          <w:szCs w:val="24"/>
        </w:rPr>
        <w:t>2</w:t>
      </w:r>
      <w:r>
        <w:rPr>
          <w:rFonts w:ascii="宋体" w:hAnsi="宋体" w:cs="宋体" w:hint="eastAsia"/>
          <w:b/>
          <w:color w:val="auto"/>
          <w:sz w:val="24"/>
          <w:szCs w:val="24"/>
        </w:rPr>
        <w:t>）不同投标人委托同一单位或者个人办理投标事宜；</w:t>
      </w:r>
    </w:p>
    <w:p w:rsidR="00000000" w:rsidRDefault="00A13A2C">
      <w:pPr>
        <w:pStyle w:val="11"/>
        <w:widowControl w:val="0"/>
        <w:numPr>
          <w:ilvl w:val="0"/>
          <w:numId w:val="100"/>
        </w:numPr>
        <w:snapToGrid w:val="0"/>
        <w:spacing w:before="0" w:after="0" w:line="228" w:lineRule="auto"/>
        <w:ind w:left="708" w:hanging="702"/>
        <w:rPr>
          <w:rFonts w:ascii="宋体" w:hAnsi="宋体" w:cs="宋体"/>
          <w:b/>
          <w:color w:val="auto"/>
          <w:sz w:val="24"/>
          <w:szCs w:val="24"/>
        </w:rPr>
      </w:pPr>
      <w:r>
        <w:rPr>
          <w:rFonts w:ascii="宋体" w:hAnsi="宋体" w:cs="宋体" w:hint="eastAsia"/>
          <w:b/>
          <w:color w:val="auto"/>
          <w:sz w:val="24"/>
          <w:szCs w:val="24"/>
        </w:rPr>
        <w:t>（</w:t>
      </w:r>
      <w:r>
        <w:rPr>
          <w:rFonts w:ascii="宋体" w:hAnsi="宋体" w:cs="宋体" w:hint="eastAsia"/>
          <w:b/>
          <w:color w:val="auto"/>
          <w:sz w:val="24"/>
          <w:szCs w:val="24"/>
        </w:rPr>
        <w:t>3</w:t>
      </w:r>
      <w:r>
        <w:rPr>
          <w:rFonts w:ascii="宋体" w:hAnsi="宋体" w:cs="宋体" w:hint="eastAsia"/>
          <w:b/>
          <w:color w:val="auto"/>
          <w:sz w:val="24"/>
          <w:szCs w:val="24"/>
        </w:rPr>
        <w:t>）不同投标人的投标文件载明的项目管理成员或者联系人员为同一人；</w:t>
      </w:r>
    </w:p>
    <w:p w:rsidR="00000000" w:rsidRDefault="00A13A2C">
      <w:pPr>
        <w:pStyle w:val="11"/>
        <w:widowControl w:val="0"/>
        <w:numPr>
          <w:ilvl w:val="0"/>
          <w:numId w:val="100"/>
        </w:numPr>
        <w:snapToGrid w:val="0"/>
        <w:spacing w:before="0" w:after="0" w:line="228" w:lineRule="auto"/>
        <w:ind w:left="708" w:hanging="702"/>
        <w:rPr>
          <w:rFonts w:ascii="宋体" w:hAnsi="宋体" w:cs="宋体"/>
          <w:b/>
          <w:color w:val="auto"/>
          <w:sz w:val="24"/>
          <w:szCs w:val="24"/>
        </w:rPr>
      </w:pPr>
      <w:r>
        <w:rPr>
          <w:rFonts w:ascii="宋体" w:hAnsi="宋体" w:cs="宋体" w:hint="eastAsia"/>
          <w:b/>
          <w:color w:val="auto"/>
          <w:sz w:val="24"/>
          <w:szCs w:val="24"/>
        </w:rPr>
        <w:t>（</w:t>
      </w:r>
      <w:r>
        <w:rPr>
          <w:rFonts w:ascii="宋体" w:hAnsi="宋体" w:cs="宋体" w:hint="eastAsia"/>
          <w:b/>
          <w:color w:val="auto"/>
          <w:sz w:val="24"/>
          <w:szCs w:val="24"/>
        </w:rPr>
        <w:t>4</w:t>
      </w:r>
      <w:r>
        <w:rPr>
          <w:rFonts w:ascii="宋体" w:hAnsi="宋体" w:cs="宋体" w:hint="eastAsia"/>
          <w:b/>
          <w:color w:val="auto"/>
          <w:sz w:val="24"/>
          <w:szCs w:val="24"/>
        </w:rPr>
        <w:t>）不同投标人的投标文件异常一致或者投标报价呈规律性差异；</w:t>
      </w:r>
    </w:p>
    <w:p w:rsidR="00000000" w:rsidRDefault="00A13A2C">
      <w:pPr>
        <w:pStyle w:val="11"/>
        <w:widowControl w:val="0"/>
        <w:numPr>
          <w:ilvl w:val="0"/>
          <w:numId w:val="100"/>
        </w:numPr>
        <w:snapToGrid w:val="0"/>
        <w:spacing w:before="0" w:after="0" w:line="228" w:lineRule="auto"/>
        <w:ind w:left="708" w:hanging="702"/>
        <w:rPr>
          <w:rFonts w:ascii="宋体" w:hAnsi="宋体" w:cs="宋体"/>
          <w:b/>
          <w:color w:val="auto"/>
          <w:sz w:val="24"/>
          <w:szCs w:val="24"/>
        </w:rPr>
      </w:pPr>
      <w:r>
        <w:rPr>
          <w:rFonts w:ascii="宋体" w:hAnsi="宋体" w:cs="宋体" w:hint="eastAsia"/>
          <w:b/>
          <w:color w:val="auto"/>
          <w:sz w:val="24"/>
          <w:szCs w:val="24"/>
        </w:rPr>
        <w:t>（</w:t>
      </w:r>
      <w:r>
        <w:rPr>
          <w:rFonts w:ascii="宋体" w:hAnsi="宋体" w:cs="宋体" w:hint="eastAsia"/>
          <w:b/>
          <w:color w:val="auto"/>
          <w:sz w:val="24"/>
          <w:szCs w:val="24"/>
        </w:rPr>
        <w:t>5</w:t>
      </w:r>
      <w:r>
        <w:rPr>
          <w:rFonts w:ascii="宋体" w:hAnsi="宋体" w:cs="宋体" w:hint="eastAsia"/>
          <w:b/>
          <w:color w:val="auto"/>
          <w:sz w:val="24"/>
          <w:szCs w:val="24"/>
        </w:rPr>
        <w:t>）不同投标人的投标文件相互混装；</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3.3 </w:t>
      </w:r>
      <w:r>
        <w:rPr>
          <w:rFonts w:ascii="宋体" w:hAnsi="宋体" w:cs="宋体" w:hint="eastAsia"/>
          <w:kern w:val="0"/>
          <w:sz w:val="24"/>
          <w:shd w:val="clear" w:color="auto" w:fill="FFFFFF"/>
        </w:rPr>
        <w:t>比较与评价。按招标文件中规定的评标方法和标准，对未作无效投标处理的投标文件进行技术、服务、商务等方面评估，综合比较与评价。</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lastRenderedPageBreak/>
        <w:t>本项目要求现场演示</w:t>
      </w:r>
      <w:r>
        <w:rPr>
          <w:rFonts w:ascii="宋体" w:hAnsi="宋体" w:cs="宋体" w:hint="eastAsia"/>
          <w:kern w:val="0"/>
          <w:sz w:val="24"/>
          <w:shd w:val="clear" w:color="auto" w:fill="FFFFFF"/>
        </w:rPr>
        <w:t>。</w:t>
      </w:r>
      <w:r>
        <w:rPr>
          <w:rFonts w:ascii="宋体" w:hAnsi="宋体" w:cs="宋体" w:hint="eastAsia"/>
          <w:spacing w:val="8"/>
          <w:kern w:val="0"/>
          <w:sz w:val="24"/>
          <w:shd w:val="clear" w:color="auto" w:fill="FFFFFF"/>
        </w:rPr>
        <w:t>演示的顺序以开标结束后现场抽签的序号从小到大确定。演示</w:t>
      </w:r>
      <w:r>
        <w:rPr>
          <w:rFonts w:ascii="宋体" w:hAnsi="宋体" w:cs="宋体" w:hint="eastAsia"/>
          <w:kern w:val="0"/>
          <w:sz w:val="24"/>
          <w:shd w:val="clear" w:color="auto" w:fill="FFFFFF"/>
        </w:rPr>
        <w:t>应对照采购要求进行。评标委员会对投标文件未作无效投标处理的投标人的现场演示进行</w:t>
      </w:r>
      <w:r>
        <w:rPr>
          <w:rFonts w:ascii="宋体" w:hAnsi="宋体" w:cs="宋体" w:hint="eastAsia"/>
          <w:kern w:val="0"/>
          <w:sz w:val="24"/>
          <w:shd w:val="clear" w:color="auto" w:fill="FFFFFF"/>
        </w:rPr>
        <w:t>评定，演示仅供评分，未演示的不得演示分。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3.4</w:t>
      </w:r>
      <w:r>
        <w:rPr>
          <w:rFonts w:ascii="宋体" w:hAnsi="宋体" w:cs="宋体" w:hint="eastAsia"/>
          <w:kern w:val="0"/>
          <w:sz w:val="24"/>
          <w:shd w:val="clear" w:color="auto" w:fill="FFFFFF"/>
        </w:rPr>
        <w:t>复核。评分汇总结束后，评标委员会应当进行复核，特别要对拟推荐为中标候选供应商的、报价最低的、投标文件被认定为无效的进行重点复核。</w:t>
      </w:r>
    </w:p>
    <w:p w:rsidR="00000000" w:rsidRDefault="00A13A2C">
      <w:pPr>
        <w:adjustRightInd w:val="0"/>
        <w:spacing w:line="400" w:lineRule="atLeast"/>
        <w:ind w:firstLineChars="200" w:firstLine="480"/>
        <w:rPr>
          <w:rFonts w:ascii="宋体" w:hAnsi="宋体" w:cs="Arial"/>
          <w:sz w:val="24"/>
        </w:rPr>
      </w:pPr>
      <w:r>
        <w:rPr>
          <w:rFonts w:ascii="宋体" w:hAnsi="宋体" w:cs="宋体" w:hint="eastAsia"/>
          <w:kern w:val="0"/>
          <w:sz w:val="24"/>
        </w:rPr>
        <w:t>3.5</w:t>
      </w:r>
      <w:r>
        <w:rPr>
          <w:rFonts w:ascii="宋体" w:hAnsi="宋体" w:cs="宋体" w:hint="eastAsia"/>
          <w:sz w:val="24"/>
        </w:rPr>
        <w:t>推荐中标候选供应商名单。中标候选供应商数量应当根据采购需要确定（不超过</w:t>
      </w:r>
      <w:r>
        <w:rPr>
          <w:rFonts w:ascii="宋体" w:hAnsi="宋体" w:cs="宋体" w:hint="eastAsia"/>
          <w:sz w:val="24"/>
        </w:rPr>
        <w:t>3</w:t>
      </w:r>
      <w:r>
        <w:rPr>
          <w:rFonts w:ascii="宋体" w:hAnsi="宋体" w:cs="宋体" w:hint="eastAsia"/>
          <w:sz w:val="24"/>
        </w:rPr>
        <w:t>名），但必须按照顺序排列中标候选供应商。评标结果按评审后得分由高到低顺序排列；得分相同的，按投标报价由低到高顺序排列；得分且投标报价相同的</w:t>
      </w:r>
      <w:r>
        <w:rPr>
          <w:rFonts w:ascii="宋体" w:hAnsi="宋体" w:cs="Arial" w:hint="eastAsia"/>
          <w:sz w:val="24"/>
        </w:rPr>
        <w:t>并列。投标文件满足招标文件全部实质性要求，且按照评审因素的量化指标评审得分最高的投标人为排名第一的中标候选人。</w:t>
      </w:r>
    </w:p>
    <w:p w:rsidR="00000000" w:rsidRDefault="00A13A2C">
      <w:pPr>
        <w:widowControl/>
        <w:shd w:val="clear" w:color="auto" w:fill="FFFFFF"/>
        <w:adjustRightInd w:val="0"/>
        <w:spacing w:line="400" w:lineRule="atLeast"/>
        <w:ind w:firstLine="20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  3</w:t>
      </w:r>
      <w:r>
        <w:rPr>
          <w:rFonts w:ascii="宋体" w:hAnsi="宋体" w:cs="宋体" w:hint="eastAsia"/>
          <w:kern w:val="0"/>
          <w:sz w:val="24"/>
          <w:shd w:val="clear" w:color="auto" w:fill="FFFFFF"/>
        </w:rPr>
        <w:t>.6</w:t>
      </w:r>
      <w:r>
        <w:rPr>
          <w:rFonts w:ascii="微软雅黑" w:eastAsia="微软雅黑" w:hAnsi="微软雅黑" w:cs="宋体" w:hint="eastAsia"/>
          <w:kern w:val="0"/>
          <w:sz w:val="24"/>
          <w:shd w:val="clear" w:color="auto" w:fill="FFFFFF"/>
        </w:rPr>
        <w:t> </w:t>
      </w:r>
      <w:r>
        <w:rPr>
          <w:rFonts w:ascii="宋体" w:hAnsi="宋体" w:cs="宋体" w:hint="eastAsia"/>
          <w:kern w:val="0"/>
          <w:sz w:val="24"/>
          <w:shd w:val="clear" w:color="auto" w:fill="FFFFFF"/>
        </w:rPr>
        <w:t>出具评标报告。评标委员会推荐中标候选供应商后，应当向招标采购单位出具评标报告，评标报告应当包括下列内容：</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）招标公告刊登的媒体名称、开标日期和地点；</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）获取招标文件的投标人名单和评标委员会成员名单；</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）评标方法和标准；</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4</w:t>
      </w:r>
      <w:r>
        <w:rPr>
          <w:rFonts w:ascii="宋体" w:hAnsi="宋体" w:cs="宋体" w:hint="eastAsia"/>
          <w:kern w:val="0"/>
          <w:sz w:val="24"/>
          <w:shd w:val="clear" w:color="auto" w:fill="FFFFFF"/>
        </w:rPr>
        <w:t>）开标记录和评标情况及说明，包括无效投标人名单及原因；</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5</w:t>
      </w:r>
      <w:r>
        <w:rPr>
          <w:rFonts w:ascii="宋体" w:hAnsi="宋体" w:cs="宋体" w:hint="eastAsia"/>
          <w:kern w:val="0"/>
          <w:sz w:val="24"/>
          <w:shd w:val="clear" w:color="auto" w:fill="FFFFFF"/>
        </w:rPr>
        <w:t>）评标结果和中标候选供应商排序表；</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6</w:t>
      </w:r>
      <w:r>
        <w:rPr>
          <w:rFonts w:ascii="宋体" w:hAnsi="宋体" w:cs="宋体" w:hint="eastAsia"/>
          <w:kern w:val="0"/>
          <w:sz w:val="24"/>
          <w:shd w:val="clear" w:color="auto" w:fill="FFFFFF"/>
        </w:rPr>
        <w:t>）报价最高的投标人为中标候选人的，评标委员会应当对其报价的合理性予以特别说明。</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7</w:t>
      </w:r>
      <w:r>
        <w:rPr>
          <w:rFonts w:ascii="宋体" w:hAnsi="宋体" w:cs="宋体" w:hint="eastAsia"/>
          <w:kern w:val="0"/>
          <w:sz w:val="24"/>
          <w:shd w:val="clear" w:color="auto" w:fill="FFFFFF"/>
        </w:rPr>
        <w:t>）其他需要说明的情况，包括评标过程中投标人根据评标委员会要求进行的澄清、说明或者补正，</w:t>
      </w:r>
      <w:r>
        <w:rPr>
          <w:rFonts w:ascii="宋体" w:hAnsi="宋体" w:cs="宋体" w:hint="eastAsia"/>
          <w:kern w:val="0"/>
          <w:sz w:val="24"/>
          <w:shd w:val="clear" w:color="auto" w:fill="FFFFFF"/>
        </w:rPr>
        <w:t>评标委员会成员的更换等。</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评标委员会成员应当在评标报告中签字确认，对评标过程和结果有不同意见的，应当在评标报告中写明并说明理由。拒不签字又未另行书面说明其不同意见和理由的，视同同意评标结果。</w:t>
      </w:r>
    </w:p>
    <w:p w:rsidR="00000000" w:rsidRDefault="00A13A2C">
      <w:pPr>
        <w:widowControl/>
        <w:shd w:val="clear" w:color="auto" w:fill="FFFFFF"/>
        <w:spacing w:line="400" w:lineRule="atLeast"/>
        <w:ind w:firstLine="475"/>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3.7 </w:t>
      </w:r>
      <w:r>
        <w:rPr>
          <w:rFonts w:ascii="宋体" w:hAnsi="宋体" w:cs="宋体" w:hint="eastAsia"/>
          <w:kern w:val="0"/>
          <w:sz w:val="24"/>
          <w:shd w:val="clear" w:color="auto" w:fill="FFFFFF"/>
        </w:rPr>
        <w:t>在评标过程中，评标委员会认为招标文件有关事项表述不明确或需要说明的，可以提请招标采购单位书面解释。招标采购单位应当给予书面解释，解释不得改变招标文件的原义或者影响公平、公正。</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3.8</w:t>
      </w:r>
      <w:r>
        <w:rPr>
          <w:rFonts w:ascii="宋体" w:hAnsi="宋体" w:cs="宋体" w:hint="eastAsia"/>
          <w:kern w:val="0"/>
          <w:sz w:val="24"/>
          <w:shd w:val="clear" w:color="auto" w:fill="FFFFFF"/>
        </w:rPr>
        <w:t>评标争议处理规则。评标委员会在评审过程中，对于符合性审查、对供应商投标文件做无效投标处理及其他需要共同认定的事项存在争议的，应当以</w:t>
      </w:r>
      <w:r>
        <w:rPr>
          <w:rFonts w:ascii="宋体" w:hAnsi="宋体" w:cs="宋体" w:hint="eastAsia"/>
          <w:kern w:val="0"/>
          <w:sz w:val="24"/>
          <w:shd w:val="clear" w:color="auto" w:fill="FFFFFF"/>
        </w:rPr>
        <w:t>少数服从多数的原则做出结论，但不得违背法律法规和招标文件规定。有不同意见的评标委员会成员认为认定过程和结果不符合法律法规或者招标文件规定的，应当及时向</w:t>
      </w:r>
      <w:r>
        <w:rPr>
          <w:rFonts w:ascii="宋体" w:hAnsi="宋体" w:cs="宋体" w:hint="eastAsia"/>
          <w:kern w:val="0"/>
          <w:sz w:val="24"/>
          <w:shd w:val="clear" w:color="auto" w:fill="FFFFFF"/>
        </w:rPr>
        <w:lastRenderedPageBreak/>
        <w:t>招标采购单位书面反映。招标采购单位收到书面反映后，应当书面报告采购项目同级财政部门依法处理。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3.9</w:t>
      </w:r>
      <w:r>
        <w:rPr>
          <w:rFonts w:ascii="宋体" w:hAnsi="宋体" w:cs="宋体" w:hint="eastAsia"/>
          <w:kern w:val="0"/>
          <w:sz w:val="24"/>
          <w:shd w:val="clear" w:color="auto" w:fill="FFFFFF"/>
        </w:rPr>
        <w:t>供应商应当书面澄清、说明或者更正。</w:t>
      </w:r>
    </w:p>
    <w:p w:rsidR="00000000" w:rsidRDefault="00A13A2C">
      <w:pPr>
        <w:widowControl/>
        <w:shd w:val="clear" w:color="auto" w:fill="FFFFFF"/>
        <w:spacing w:line="400" w:lineRule="atLeast"/>
        <w:ind w:firstLine="475"/>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3.9.1</w:t>
      </w:r>
      <w:r>
        <w:rPr>
          <w:rFonts w:ascii="宋体" w:hAnsi="宋体" w:cs="宋体" w:hint="eastAsia"/>
          <w:kern w:val="0"/>
          <w:sz w:val="24"/>
          <w:shd w:val="clear" w:color="auto" w:fill="FFFFFF"/>
        </w:rPr>
        <w:t>在评标过程中，供应商投标文件实质性符合招标文件要求的前提下，对投标文件中含义不明确、同类问题表述不一致或者有明显文字和计算错误的内容，评标委员会应当以书面形式（须由评标委员会全体成员签字）要求投标人作出必要的书面澄清</w:t>
      </w:r>
      <w:r>
        <w:rPr>
          <w:rFonts w:ascii="宋体" w:hAnsi="宋体" w:cs="宋体" w:hint="eastAsia"/>
          <w:kern w:val="0"/>
          <w:sz w:val="24"/>
          <w:shd w:val="clear" w:color="auto" w:fill="FFFFFF"/>
        </w:rPr>
        <w:t>、说明或者更正，并给予投标人必要的反馈时间。投标人拒不或在规定的时间内没有进行澄清、说明或补正或澄清、说明、补正的内容也不能说明问题的，责任自负。</w:t>
      </w:r>
    </w:p>
    <w:p w:rsidR="00000000" w:rsidRDefault="00A13A2C">
      <w:pPr>
        <w:widowControl/>
        <w:shd w:val="clear" w:color="auto" w:fill="FFFFFF"/>
        <w:spacing w:line="400" w:lineRule="atLeast"/>
        <w:ind w:firstLine="475"/>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投标人应当书面澄清、说明或者更正，并加盖公章或签字确认（投标人为法人的，应由其法定代表人或者代理人签字确认；投标人为其他组织的，应由其主要负责人或者代理人签字确认；投标人为自然人的，应由其本人或者代理人签字确认），否则无效。澄清、说明或者更正不影响投标文件的效力，有效的澄清、说明或者更正材料，是投标文件的组成部分。</w:t>
      </w:r>
    </w:p>
    <w:p w:rsidR="00000000" w:rsidRDefault="00A13A2C">
      <w:pPr>
        <w:widowControl/>
        <w:shd w:val="clear" w:color="auto" w:fill="FFFFFF"/>
        <w:spacing w:line="400" w:lineRule="atLeast"/>
        <w:ind w:firstLine="475"/>
        <w:jc w:val="left"/>
        <w:rPr>
          <w:rFonts w:ascii="宋体" w:hAnsi="宋体" w:cs="宋体"/>
          <w:kern w:val="0"/>
          <w:sz w:val="24"/>
          <w:shd w:val="clear" w:color="auto" w:fill="FFFFFF"/>
        </w:rPr>
      </w:pPr>
      <w:r>
        <w:rPr>
          <w:rFonts w:ascii="宋体" w:hAnsi="宋体" w:cs="宋体" w:hint="eastAsia"/>
          <w:kern w:val="0"/>
          <w:sz w:val="24"/>
          <w:shd w:val="clear" w:color="auto" w:fill="FFFFFF"/>
        </w:rPr>
        <w:t>3.9.2</w:t>
      </w:r>
      <w:r>
        <w:rPr>
          <w:rFonts w:ascii="宋体" w:hAnsi="宋体" w:cs="宋体" w:hint="eastAsia"/>
          <w:kern w:val="0"/>
          <w:sz w:val="24"/>
          <w:shd w:val="clear" w:color="auto" w:fill="FFFFFF"/>
        </w:rPr>
        <w:t>评标委员会要求供应商澄清、说明或者更</w:t>
      </w:r>
      <w:r>
        <w:rPr>
          <w:rFonts w:ascii="宋体" w:hAnsi="宋体" w:cs="宋体" w:hint="eastAsia"/>
          <w:kern w:val="0"/>
          <w:sz w:val="24"/>
          <w:shd w:val="clear" w:color="auto" w:fill="FFFFFF"/>
        </w:rPr>
        <w:t>正，不得超出招标文件的范围，不得以此让供应商实质改变投标文件的内容，不得影响供应商公平竞争。</w:t>
      </w:r>
      <w:r>
        <w:rPr>
          <w:rFonts w:ascii="宋体" w:hAnsi="宋体" w:cs="宋体" w:hint="eastAsia"/>
          <w:kern w:val="0"/>
          <w:sz w:val="24"/>
          <w:shd w:val="clear" w:color="auto" w:fill="FFFFFF"/>
        </w:rPr>
        <w:t>  </w:t>
      </w:r>
    </w:p>
    <w:p w:rsidR="00000000" w:rsidRDefault="00A13A2C">
      <w:pPr>
        <w:widowControl/>
        <w:shd w:val="clear" w:color="auto" w:fill="FFFFFF"/>
        <w:spacing w:line="400" w:lineRule="atLeast"/>
        <w:ind w:firstLine="475"/>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3.9.3 </w:t>
      </w:r>
      <w:r>
        <w:rPr>
          <w:rFonts w:ascii="宋体" w:hAnsi="宋体" w:cs="宋体" w:hint="eastAsia"/>
          <w:kern w:val="0"/>
          <w:sz w:val="24"/>
          <w:shd w:val="clear" w:color="auto" w:fill="FFFFFF"/>
        </w:rPr>
        <w:t>本项目采购过程中，投标文件出现下列情况的，按照以下原则处理：</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）投标中《开标一览表》内容与投标文件内容不一致的，以《开标一览表》为准；</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）大写金额和小写金额不一致的，以大写金额为准；但大写金额出现文字错误，导致金额无法判断的投标无效；</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3</w:t>
      </w:r>
      <w:r>
        <w:rPr>
          <w:rFonts w:ascii="宋体" w:hAnsi="宋体" w:cs="宋体" w:hint="eastAsia"/>
          <w:kern w:val="0"/>
          <w:sz w:val="24"/>
          <w:shd w:val="clear" w:color="auto" w:fill="FFFFFF"/>
        </w:rPr>
        <w:t>）单价金额小数或者百分比有明显错位的，以开标一览表总价为准，并修改单价；</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w:t>
      </w:r>
      <w:r>
        <w:rPr>
          <w:rFonts w:ascii="宋体" w:hAnsi="宋体" w:cs="宋体" w:hint="eastAsia"/>
          <w:kern w:val="0"/>
          <w:sz w:val="24"/>
          <w:shd w:val="clear" w:color="auto" w:fill="FFFFFF"/>
        </w:rPr>
        <w:t>4</w:t>
      </w:r>
      <w:r>
        <w:rPr>
          <w:rFonts w:ascii="宋体" w:hAnsi="宋体" w:cs="宋体" w:hint="eastAsia"/>
          <w:kern w:val="0"/>
          <w:sz w:val="24"/>
          <w:shd w:val="clear" w:color="auto" w:fill="FFFFFF"/>
        </w:rPr>
        <w:t>）总价金额与单价汇总金额不一致的以单价金额计算结果为准；</w:t>
      </w:r>
    </w:p>
    <w:p w:rsidR="00000000" w:rsidRDefault="00A13A2C">
      <w:pPr>
        <w:widowControl/>
        <w:shd w:val="clear" w:color="auto" w:fill="FFFFFF"/>
        <w:spacing w:line="400" w:lineRule="atLeast"/>
        <w:ind w:firstLine="475"/>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出现本项（</w:t>
      </w:r>
      <w:r>
        <w:rPr>
          <w:rFonts w:ascii="宋体" w:hAnsi="宋体" w:cs="宋体" w:hint="eastAsia"/>
          <w:kern w:val="0"/>
          <w:sz w:val="24"/>
          <w:shd w:val="clear" w:color="auto" w:fill="FFFFFF"/>
        </w:rPr>
        <w:t>1</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w:t>
      </w:r>
      <w:r>
        <w:rPr>
          <w:rFonts w:ascii="宋体" w:hAnsi="宋体" w:cs="宋体" w:hint="eastAsia"/>
          <w:kern w:val="0"/>
          <w:sz w:val="24"/>
        </w:rPr>
        <w:t>（</w:t>
      </w:r>
      <w:r>
        <w:rPr>
          <w:rFonts w:ascii="宋体" w:hAnsi="宋体" w:cs="宋体" w:hint="eastAsia"/>
          <w:kern w:val="0"/>
          <w:sz w:val="24"/>
        </w:rPr>
        <w:t>4</w:t>
      </w:r>
      <w:r>
        <w:rPr>
          <w:rFonts w:ascii="宋体" w:hAnsi="宋体" w:cs="宋体" w:hint="eastAsia"/>
          <w:kern w:val="0"/>
          <w:sz w:val="24"/>
        </w:rPr>
        <w:t>）</w:t>
      </w:r>
      <w:r>
        <w:rPr>
          <w:rFonts w:ascii="宋体" w:hAnsi="宋体" w:cs="宋体" w:hint="eastAsia"/>
          <w:kern w:val="0"/>
          <w:sz w:val="24"/>
          <w:shd w:val="clear" w:color="auto" w:fill="FFFFFF"/>
        </w:rPr>
        <w:t>点规定情形，同时出现二种以上的不一致，按照前款规定的顺序修正，修正后的报价通过系统（或现场）交投标人进行确认，投标人确认后产生约束力，不确认的投标无效。确认后单报价超过政府采购预算或者本项目最高限价的或者不满足采购实质性要求的，供应商投标文件应作为无效投标处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评标委员会不得暗示或者诱导投标人作出澄清、说明或补正，</w:t>
      </w:r>
      <w:r>
        <w:rPr>
          <w:rFonts w:ascii="宋体" w:hAnsi="宋体" w:cs="宋体" w:hint="eastAsia"/>
          <w:spacing w:val="10"/>
          <w:kern w:val="0"/>
          <w:sz w:val="24"/>
          <w:shd w:val="clear" w:color="auto" w:fill="FFFFFF"/>
        </w:rPr>
        <w:t>不接受投标人主动提出的澄清、说明或补正。</w:t>
      </w:r>
    </w:p>
    <w:p w:rsidR="00000000" w:rsidRDefault="00A13A2C">
      <w:pPr>
        <w:widowControl/>
        <w:shd w:val="clear" w:color="auto" w:fill="FFFFFF"/>
        <w:spacing w:line="40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注：</w:t>
      </w:r>
      <w:r>
        <w:rPr>
          <w:rFonts w:ascii="宋体" w:hAnsi="宋体" w:cs="宋体" w:hint="eastAsia"/>
          <w:b/>
          <w:sz w:val="24"/>
          <w:shd w:val="clear" w:color="auto" w:fill="FFFFFF"/>
        </w:rPr>
        <w:t>评标委员会当积极履行澄清、说明或者更正的职责，不得滥用权力。供应商的投标文件可以要求澄清、说明或者更正的，不得未经澄清、说明或者更正而直</w:t>
      </w:r>
      <w:r>
        <w:rPr>
          <w:rFonts w:ascii="宋体" w:hAnsi="宋体" w:cs="宋体" w:hint="eastAsia"/>
          <w:b/>
          <w:sz w:val="24"/>
          <w:shd w:val="clear" w:color="auto" w:fill="FFFFFF"/>
        </w:rPr>
        <w:lastRenderedPageBreak/>
        <w:t>接作无效</w:t>
      </w:r>
      <w:r>
        <w:rPr>
          <w:rFonts w:ascii="宋体" w:hAnsi="宋体" w:cs="宋体" w:hint="eastAsia"/>
          <w:b/>
          <w:sz w:val="24"/>
          <w:shd w:val="clear" w:color="auto" w:fill="FFFFFF"/>
        </w:rPr>
        <w:t>投标处理。供应商未到现场的，评标委员通过系统发出澄清函，供应商通过系统向评标委员会进行澄清、说明或者更正。到现场的供应商代表出具有关身份证明（授权书、身份证）后，现场书面予以书面澄清、说明或者更正。</w:t>
      </w:r>
    </w:p>
    <w:p w:rsidR="00000000" w:rsidRDefault="00A13A2C">
      <w:pPr>
        <w:widowControl/>
        <w:shd w:val="clear" w:color="auto" w:fill="FFFFFF"/>
        <w:spacing w:line="360" w:lineRule="atLeast"/>
        <w:ind w:left="38"/>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3.10 </w:t>
      </w:r>
      <w:r>
        <w:rPr>
          <w:rFonts w:ascii="宋体" w:hAnsi="宋体" w:cs="宋体" w:hint="eastAsia"/>
          <w:kern w:val="0"/>
          <w:sz w:val="24"/>
          <w:shd w:val="clear" w:color="auto" w:fill="FFFFFF"/>
        </w:rPr>
        <w:t>低于成本价投标处理。</w:t>
      </w:r>
    </w:p>
    <w:p w:rsidR="00000000" w:rsidRDefault="00A13A2C">
      <w:pPr>
        <w:widowControl/>
        <w:shd w:val="clear" w:color="auto" w:fill="FFFFFF"/>
        <w:spacing w:line="360" w:lineRule="atLeast"/>
        <w:ind w:left="38"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按照招标文件第二章“投标人须知”第一点“投标人须知附表”第</w:t>
      </w:r>
      <w:r>
        <w:rPr>
          <w:rFonts w:ascii="宋体" w:hAnsi="宋体" w:cs="宋体" w:hint="eastAsia"/>
          <w:kern w:val="0"/>
          <w:sz w:val="24"/>
          <w:shd w:val="clear" w:color="auto" w:fill="FFFFFF"/>
        </w:rPr>
        <w:t>4</w:t>
      </w:r>
      <w:r>
        <w:rPr>
          <w:rFonts w:ascii="宋体" w:hAnsi="宋体" w:cs="宋体" w:hint="eastAsia"/>
          <w:kern w:val="0"/>
          <w:sz w:val="24"/>
          <w:shd w:val="clear" w:color="auto" w:fill="FFFFFF"/>
        </w:rPr>
        <w:t>条“低于成本价不正当竞争预防措”处理。</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3.11</w:t>
      </w:r>
      <w:r>
        <w:rPr>
          <w:rFonts w:ascii="宋体" w:hAnsi="宋体" w:cs="宋体" w:hint="eastAsia"/>
          <w:kern w:val="0"/>
          <w:sz w:val="24"/>
          <w:shd w:val="clear" w:color="auto" w:fill="FFFFFF"/>
        </w:rPr>
        <w:t>招标采购单位现场复核评标结果。</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3.11.1</w:t>
      </w:r>
      <w:r>
        <w:rPr>
          <w:rFonts w:ascii="宋体" w:hAnsi="宋体" w:cs="宋体" w:hint="eastAsia"/>
          <w:kern w:val="0"/>
          <w:sz w:val="24"/>
          <w:shd w:val="clear" w:color="auto" w:fill="FFFFFF"/>
        </w:rPr>
        <w:t>评标结果汇总完成后，评标委员会拟出具评标报告前，招标采购单位应当组织</w:t>
      </w:r>
      <w:r>
        <w:rPr>
          <w:rFonts w:ascii="宋体" w:hAnsi="宋体" w:cs="宋体" w:hint="eastAsia"/>
          <w:kern w:val="0"/>
          <w:sz w:val="24"/>
          <w:shd w:val="clear" w:color="auto" w:fill="FFFFFF"/>
        </w:rPr>
        <w:t>2</w:t>
      </w:r>
      <w:r>
        <w:rPr>
          <w:rFonts w:ascii="宋体" w:hAnsi="宋体" w:cs="宋体" w:hint="eastAsia"/>
          <w:kern w:val="0"/>
          <w:sz w:val="24"/>
          <w:shd w:val="clear" w:color="auto" w:fill="FFFFFF"/>
        </w:rPr>
        <w:t>名以上的本单位工作人员，在采购现场监督人员的监督之下，依据</w:t>
      </w:r>
      <w:r>
        <w:rPr>
          <w:rFonts w:ascii="宋体" w:hAnsi="宋体" w:cs="宋体" w:hint="eastAsia"/>
          <w:kern w:val="0"/>
          <w:sz w:val="24"/>
          <w:shd w:val="clear" w:color="auto" w:fill="FFFFFF"/>
        </w:rPr>
        <w:t>有关的法律制度和采购文件对评标结果进行复核，出具复核报告。存在下列情形之一的，招标采购单位应当根据情况书面建议评标委员会现场修改评标结果或者重新评标：</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（一）分值汇总计算错误的；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（二）分项评分超出评分标准范围的；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（三）客观评分不一致的；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（四）经评标审委员会认定评分畸高、畸低的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存在本条上述规定情形的，由评标委员会自主决定是否采纳招标采购单位的书面建议，并承担独立评审责任。评标委员会采纳招标采购单位书面建议的，应当按照规定现场修改评标结果或者重新评标，并在评标报告中详细记载有关事宜；不采纳招标采购单位书</w:t>
      </w:r>
      <w:r>
        <w:rPr>
          <w:rFonts w:ascii="宋体" w:hAnsi="宋体" w:cs="宋体" w:hint="eastAsia"/>
          <w:kern w:val="0"/>
          <w:sz w:val="24"/>
          <w:shd w:val="clear" w:color="auto" w:fill="FFFFFF"/>
        </w:rPr>
        <w:t>面建议的，应当书面说明理由。招标采购单位书面建议未被评标委员会采纳的，应当按照规定程序要求继续组织实施采购活动，不得擅自中止采购活动。如在评标报告签署后发现上述四种情形的，复评改变了评标结果，采购代理机构应如实记录，并向财政报告。招标采购单位认为评标委员会评标结果不合法的，应当书面报告采购项目同级财政部门依法处理。</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3.11.2</w:t>
      </w:r>
      <w:r>
        <w:rPr>
          <w:rFonts w:ascii="宋体" w:hAnsi="宋体" w:cs="宋体" w:hint="eastAsia"/>
          <w:kern w:val="0"/>
          <w:sz w:val="24"/>
          <w:shd w:val="clear" w:color="auto" w:fill="FFFFFF"/>
        </w:rPr>
        <w:t>有下列情形之一的，不得修改评标结果或者重新评标：</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（一）评标委员会已经出具评标报告并且离开评标现场的；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（二）招标采购单位现场复核时，复核工作人员数量不足的；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（三）招标采购单位现场</w:t>
      </w:r>
      <w:r>
        <w:rPr>
          <w:rFonts w:ascii="宋体" w:hAnsi="宋体" w:cs="宋体" w:hint="eastAsia"/>
          <w:kern w:val="0"/>
          <w:sz w:val="24"/>
          <w:shd w:val="clear" w:color="auto" w:fill="FFFFFF"/>
        </w:rPr>
        <w:t>复核时，没有采购监督人员现场监督的；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（四）招标采购单位现场复核内容超出规定范围的；</w:t>
      </w:r>
    </w:p>
    <w:p w:rsidR="00000000" w:rsidRDefault="00A13A2C">
      <w:pPr>
        <w:widowControl/>
        <w:shd w:val="clear" w:color="auto" w:fill="FFFFFF"/>
        <w:spacing w:line="400" w:lineRule="atLeast"/>
        <w:ind w:firstLine="480"/>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（五）招标采购单位未提供书面建议的。</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黑体" w:eastAsia="黑体" w:hAnsi="宋体" w:cs="宋体" w:hint="eastAsia"/>
          <w:kern w:val="0"/>
          <w:sz w:val="24"/>
          <w:shd w:val="clear" w:color="auto" w:fill="FFFFFF"/>
        </w:rPr>
        <w:t xml:space="preserve">4 </w:t>
      </w:r>
      <w:r>
        <w:rPr>
          <w:rFonts w:ascii="黑体" w:eastAsia="黑体" w:hAnsi="宋体" w:cs="宋体" w:hint="eastAsia"/>
          <w:kern w:val="0"/>
          <w:sz w:val="24"/>
          <w:shd w:val="clear" w:color="auto" w:fill="FFFFFF"/>
        </w:rPr>
        <w:t>评标细则及标准</w:t>
      </w:r>
    </w:p>
    <w:p w:rsidR="00000000" w:rsidRDefault="00A13A2C">
      <w:pPr>
        <w:pStyle w:val="ac"/>
        <w:widowControl/>
        <w:ind w:firstLineChars="200" w:firstLine="480"/>
        <w:jc w:val="both"/>
        <w:rPr>
          <w:rFonts w:hint="default"/>
        </w:rPr>
      </w:pPr>
      <w:r>
        <w:t>4.1</w:t>
      </w:r>
      <w:r>
        <w:t>除价格因素外，评标委员会成员应当根据自身专业情况独立对每个有效投标供应商的投标文件进行评价、打分。技术、与技术有关的服务及其他技术类评分因素由抽取的技术方面评标委员会成员独立评分。财务状况及其他经济类评分因素由</w:t>
      </w:r>
      <w:r>
        <w:lastRenderedPageBreak/>
        <w:t>抽取的经济方面评标委员会成员独立评分。政府采购政策功能、政府采购合同主要条款及其他政策合同类的评分因素由抽取的法律方面评标委员会成员独立评分。采购人代表</w:t>
      </w:r>
      <w:r>
        <w:t>原则上对技术、与技术有关的服务及其他技术类评分因素独立评分。价格及其他不能明确区分的评分因素由评标委员会成员共同评分。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eastAsia="微软雅黑" w:cs="Calibri"/>
          <w:kern w:val="0"/>
          <w:sz w:val="24"/>
          <w:shd w:val="clear" w:color="auto" w:fill="FFFFFF"/>
        </w:rPr>
        <w:t>4.2 </w:t>
      </w:r>
      <w:r>
        <w:rPr>
          <w:rFonts w:ascii="宋体" w:hAnsi="宋体" w:cs="宋体" w:hint="eastAsia"/>
          <w:kern w:val="0"/>
          <w:sz w:val="24"/>
          <w:shd w:val="clear" w:color="auto" w:fill="FFFFFF"/>
        </w:rPr>
        <w:t>本次综合评分的因素是：详见评分标准。</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eastAsia="微软雅黑" w:cs="Calibri"/>
          <w:kern w:val="0"/>
          <w:sz w:val="24"/>
          <w:shd w:val="clear" w:color="auto" w:fill="FFFFFF"/>
        </w:rPr>
        <w:t>4.3</w:t>
      </w:r>
      <w:r>
        <w:rPr>
          <w:rFonts w:ascii="宋体" w:hAnsi="宋体" w:cs="宋体" w:hint="eastAsia"/>
          <w:kern w:val="0"/>
          <w:sz w:val="24"/>
          <w:shd w:val="clear" w:color="auto" w:fill="FFFFFF"/>
        </w:rPr>
        <w:t>综合评分明细表</w:t>
      </w:r>
      <w:r>
        <w:rPr>
          <w:rFonts w:ascii="宋体" w:hAnsi="宋体" w:cs="宋体" w:hint="eastAsia"/>
          <w:kern w:val="0"/>
          <w:sz w:val="24"/>
          <w:shd w:val="clear" w:color="auto" w:fill="FFFFFF"/>
        </w:rPr>
        <w:t>(</w:t>
      </w:r>
      <w:r>
        <w:rPr>
          <w:rFonts w:ascii="宋体" w:hAnsi="宋体" w:cs="宋体" w:hint="eastAsia"/>
          <w:kern w:val="0"/>
          <w:sz w:val="24"/>
          <w:shd w:val="clear" w:color="auto" w:fill="FFFFFF"/>
        </w:rPr>
        <w:t>为便于评分，投标书请针对本表填制《综合评分所需资料索引表》</w:t>
      </w:r>
      <w:r>
        <w:rPr>
          <w:rFonts w:ascii="宋体" w:hAnsi="宋体" w:cs="宋体" w:hint="eastAsia"/>
          <w:kern w:val="0"/>
          <w:sz w:val="24"/>
          <w:shd w:val="clear" w:color="auto" w:fill="FFFFFF"/>
        </w:rPr>
        <w:t>)</w:t>
      </w:r>
    </w:p>
    <w:tbl>
      <w:tblPr>
        <w:tblW w:w="91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5"/>
        <w:gridCol w:w="1348"/>
        <w:gridCol w:w="638"/>
        <w:gridCol w:w="4666"/>
        <w:gridCol w:w="1731"/>
      </w:tblGrid>
      <w:tr w:rsidR="00000000">
        <w:trPr>
          <w:cantSplit/>
          <w:trHeight w:val="402"/>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序号</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评分因素</w:t>
            </w:r>
          </w:p>
          <w:p w:rsidR="00000000" w:rsidRDefault="00A13A2C">
            <w:pPr>
              <w:spacing w:line="400" w:lineRule="exact"/>
              <w:ind w:firstLine="28"/>
              <w:jc w:val="center"/>
              <w:rPr>
                <w:rFonts w:ascii="宋体" w:cs="宋体"/>
                <w:sz w:val="24"/>
              </w:rPr>
            </w:pPr>
            <w:r>
              <w:rPr>
                <w:rFonts w:ascii="宋体" w:cs="宋体" w:hint="eastAsia"/>
                <w:sz w:val="24"/>
              </w:rPr>
              <w:t>及权重</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分　值</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评分标准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jc w:val="center"/>
              <w:rPr>
                <w:rFonts w:ascii="宋体" w:cs="宋体"/>
                <w:sz w:val="24"/>
              </w:rPr>
            </w:pPr>
            <w:r>
              <w:rPr>
                <w:rFonts w:ascii="宋体" w:cs="宋体" w:hint="eastAsia"/>
                <w:sz w:val="24"/>
              </w:rPr>
              <w:t>说</w:t>
            </w:r>
            <w:r>
              <w:rPr>
                <w:rFonts w:ascii="宋体" w:cs="宋体" w:hint="eastAsia"/>
                <w:sz w:val="24"/>
              </w:rPr>
              <w:t xml:space="preserve">    </w:t>
            </w:r>
            <w:r>
              <w:rPr>
                <w:rFonts w:ascii="宋体" w:cs="宋体" w:hint="eastAsia"/>
                <w:sz w:val="24"/>
              </w:rPr>
              <w:t>明</w:t>
            </w:r>
          </w:p>
        </w:tc>
      </w:tr>
      <w:tr w:rsidR="00000000">
        <w:trPr>
          <w:cantSplit/>
          <w:trHeight w:val="402"/>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1</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报价</w:t>
            </w:r>
            <w:r>
              <w:rPr>
                <w:rFonts w:hint="eastAsia"/>
                <w:szCs w:val="21"/>
              </w:rPr>
              <w:t>10</w:t>
            </w:r>
            <w:r>
              <w:rPr>
                <w:rFonts w:ascii="宋体" w:cs="宋体" w:hint="eastAsia"/>
                <w:sz w:val="24"/>
              </w:rPr>
              <w:t>%</w:t>
            </w:r>
          </w:p>
          <w:p w:rsidR="00000000" w:rsidRDefault="00A13A2C">
            <w:pPr>
              <w:spacing w:line="400" w:lineRule="exact"/>
              <w:ind w:firstLine="28"/>
              <w:jc w:val="center"/>
              <w:rPr>
                <w:rFonts w:ascii="宋体" w:cs="宋体"/>
                <w:sz w:val="24"/>
              </w:rPr>
            </w:pPr>
            <w:r>
              <w:rPr>
                <w:rFonts w:ascii="宋体" w:cs="宋体" w:hint="eastAsia"/>
                <w:sz w:val="24"/>
              </w:rPr>
              <w:t>（主要评分因素）</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hint="eastAsia"/>
                <w:szCs w:val="21"/>
              </w:rPr>
              <w:t>10</w:t>
            </w:r>
            <w:r>
              <w:rPr>
                <w:rFonts w:ascii="宋体" w:cs="宋体" w:hint="eastAsia"/>
                <w:sz w:val="24"/>
              </w:rPr>
              <w:t>分</w:t>
            </w:r>
          </w:p>
          <w:p w:rsidR="00000000" w:rsidRDefault="00A13A2C">
            <w:pPr>
              <w:spacing w:line="400" w:lineRule="exact"/>
              <w:ind w:firstLine="28"/>
              <w:jc w:val="center"/>
              <w:rPr>
                <w:rFonts w:ascii="宋体" w:cs="宋体"/>
                <w:sz w:val="24"/>
              </w:rPr>
            </w:pPr>
            <w:r>
              <w:rPr>
                <w:rFonts w:ascii="宋体" w:cs="宋体" w:hint="eastAsia"/>
                <w:sz w:val="24"/>
              </w:rPr>
              <w:t>（客观分）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300" w:lineRule="auto"/>
              <w:rPr>
                <w:rFonts w:ascii="宋体" w:hAnsi="宋体" w:cs="宋体"/>
                <w:kern w:val="0"/>
                <w:sz w:val="24"/>
              </w:rPr>
            </w:pPr>
            <w:r>
              <w:rPr>
                <w:rFonts w:ascii="宋体" w:hAnsi="宋体" w:cs="宋体" w:hint="eastAsia"/>
                <w:kern w:val="0"/>
                <w:sz w:val="24"/>
              </w:rPr>
              <w:t>价格分应当采用低价优先法计算，即满足招标文件要求且投标价格最低的投标报价为评标基准价，其价格分为满分。其他投标人的价格分统一按照下列公式计算：投标报价</w:t>
            </w:r>
            <w:r>
              <w:rPr>
                <w:rFonts w:ascii="宋体" w:hAnsi="宋体" w:cs="宋体" w:hint="eastAsia"/>
                <w:kern w:val="0"/>
                <w:sz w:val="24"/>
              </w:rPr>
              <w:t>得分</w:t>
            </w:r>
            <w:r>
              <w:rPr>
                <w:rFonts w:ascii="宋体" w:hAnsi="宋体" w:cs="宋体" w:hint="eastAsia"/>
                <w:kern w:val="0"/>
                <w:sz w:val="24"/>
              </w:rPr>
              <w:t>=(</w:t>
            </w:r>
            <w:r>
              <w:rPr>
                <w:rFonts w:ascii="宋体" w:hAnsi="宋体" w:cs="宋体" w:hint="eastAsia"/>
                <w:kern w:val="0"/>
                <w:sz w:val="24"/>
              </w:rPr>
              <w:t>评标基准价／投标报价</w:t>
            </w:r>
            <w:r>
              <w:rPr>
                <w:rFonts w:ascii="宋体" w:hAnsi="宋体" w:cs="宋体" w:hint="eastAsia"/>
                <w:kern w:val="0"/>
                <w:sz w:val="24"/>
              </w:rPr>
              <w:t>)</w:t>
            </w:r>
            <w:r>
              <w:rPr>
                <w:rFonts w:ascii="宋体" w:hAnsi="宋体" w:cs="宋体" w:hint="eastAsia"/>
                <w:kern w:val="0"/>
                <w:sz w:val="24"/>
              </w:rPr>
              <w:t>×</w:t>
            </w:r>
            <w:r>
              <w:rPr>
                <w:rFonts w:ascii="宋体" w:hAnsi="宋体" w:cs="宋体" w:hint="eastAsia"/>
                <w:kern w:val="0"/>
                <w:sz w:val="24"/>
              </w:rPr>
              <w:t>价格权值</w:t>
            </w:r>
            <w:r>
              <w:rPr>
                <w:rFonts w:ascii="宋体" w:hAnsi="宋体" w:cs="宋体" w:hint="eastAsia"/>
                <w:kern w:val="0"/>
                <w:sz w:val="24"/>
              </w:rPr>
              <w:t>×</w:t>
            </w:r>
            <w:r>
              <w:rPr>
                <w:rFonts w:ascii="宋体" w:hAnsi="宋体" w:cs="宋体" w:hint="eastAsia"/>
                <w:kern w:val="0"/>
                <w:sz w:val="24"/>
              </w:rPr>
              <w:t>100</w:t>
            </w:r>
            <w:r>
              <w:rPr>
                <w:rFonts w:ascii="宋体" w:hAnsi="宋体" w:cs="宋体" w:hint="eastAsia"/>
                <w:kern w:val="0"/>
                <w:sz w:val="24"/>
              </w:rPr>
              <w:t>。</w:t>
            </w:r>
          </w:p>
          <w:p w:rsidR="00000000" w:rsidRDefault="00A13A2C">
            <w:pPr>
              <w:spacing w:line="300" w:lineRule="auto"/>
              <w:rPr>
                <w:rFonts w:ascii="宋体" w:cs="宋体"/>
                <w:sz w:val="24"/>
              </w:rPr>
            </w:pPr>
            <w:r>
              <w:rPr>
                <w:rFonts w:ascii="宋体" w:hAnsi="宋体" w:cs="宋体" w:hint="eastAsia"/>
                <w:sz w:val="24"/>
              </w:rPr>
              <w:t>因落实政府采购政策进行价格调整的，以调整后的价格计算评标基准价和投标报价。</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300" w:lineRule="auto"/>
              <w:rPr>
                <w:rFonts w:ascii="宋体" w:hAnsi="宋体" w:cs="宋体"/>
                <w:kern w:val="0"/>
                <w:szCs w:val="21"/>
              </w:rPr>
            </w:pPr>
            <w:r>
              <w:rPr>
                <w:rFonts w:ascii="宋体" w:hAnsi="宋体" w:cs="宋体" w:hint="eastAsia"/>
                <w:kern w:val="0"/>
                <w:szCs w:val="21"/>
              </w:rPr>
              <w:t>对符合财库</w:t>
            </w:r>
            <w:r>
              <w:rPr>
                <w:rFonts w:ascii="宋体" w:hAnsi="宋体" w:cs="宋体" w:hint="eastAsia"/>
                <w:kern w:val="0"/>
                <w:szCs w:val="21"/>
              </w:rPr>
              <w:t>[2011]181</w:t>
            </w:r>
            <w:r>
              <w:rPr>
                <w:rFonts w:ascii="宋体" w:hAnsi="宋体" w:cs="宋体" w:hint="eastAsia"/>
                <w:kern w:val="0"/>
                <w:szCs w:val="21"/>
              </w:rPr>
              <w:t>号文规定的小型和微型企业产品的价格给予</w:t>
            </w:r>
            <w:r>
              <w:rPr>
                <w:rFonts w:ascii="宋体" w:hAnsi="宋体" w:cs="宋体" w:hint="eastAsia"/>
                <w:kern w:val="0"/>
                <w:szCs w:val="21"/>
              </w:rPr>
              <w:t>10%</w:t>
            </w:r>
            <w:r>
              <w:rPr>
                <w:rFonts w:ascii="宋体" w:hAnsi="宋体" w:cs="宋体" w:hint="eastAsia"/>
                <w:kern w:val="0"/>
                <w:szCs w:val="21"/>
              </w:rPr>
              <w:t>的扣除，用扣除后的价格参与评审。</w:t>
            </w:r>
          </w:p>
          <w:p w:rsidR="00000000" w:rsidRDefault="00A13A2C">
            <w:pPr>
              <w:widowControl/>
              <w:spacing w:line="360" w:lineRule="atLeast"/>
              <w:jc w:val="left"/>
              <w:rPr>
                <w:rFonts w:ascii="宋体" w:hAnsi="宋体" w:cs="宋体"/>
                <w:kern w:val="0"/>
                <w:szCs w:val="21"/>
              </w:rPr>
            </w:pPr>
            <w:r>
              <w:rPr>
                <w:rFonts w:ascii="宋体" w:hAnsi="宋体" w:cs="宋体" w:hint="eastAsia"/>
                <w:kern w:val="0"/>
                <w:szCs w:val="21"/>
              </w:rPr>
              <w:t>中小企业（监狱企业、</w:t>
            </w:r>
            <w:r>
              <w:rPr>
                <w:rFonts w:ascii="宋体" w:hAnsi="宋体" w:cs="宋体" w:hint="eastAsia"/>
                <w:szCs w:val="21"/>
                <w:lang w:val="zh-CN"/>
              </w:rPr>
              <w:t>残疾人福利性单位</w:t>
            </w:r>
            <w:r>
              <w:rPr>
                <w:rFonts w:ascii="宋体" w:hAnsi="宋体" w:cs="宋体" w:hint="eastAsia"/>
                <w:kern w:val="0"/>
                <w:szCs w:val="21"/>
              </w:rPr>
              <w:t>视同小微企业）须提供《中小企业声明函》</w:t>
            </w:r>
            <w:r>
              <w:rPr>
                <w:rFonts w:ascii="宋体" w:hAnsi="宋体" w:cs="宋体" w:hint="eastAsia"/>
                <w:szCs w:val="21"/>
              </w:rPr>
              <w:t>《残疾人福利性单位申明函》《监狱企业证明》</w:t>
            </w:r>
            <w:r>
              <w:rPr>
                <w:rFonts w:ascii="宋体" w:hAnsi="宋体" w:cs="宋体" w:hint="eastAsia"/>
                <w:kern w:val="0"/>
                <w:szCs w:val="21"/>
              </w:rPr>
              <w:t>（数据电文形式原件或原件扫描件）。</w:t>
            </w:r>
          </w:p>
          <w:p w:rsidR="00000000" w:rsidRDefault="00A13A2C">
            <w:pPr>
              <w:widowControl/>
              <w:spacing w:line="360" w:lineRule="atLeast"/>
              <w:jc w:val="left"/>
              <w:rPr>
                <w:rFonts w:ascii="宋体" w:cs="宋体"/>
                <w:sz w:val="24"/>
              </w:rPr>
            </w:pPr>
            <w:r>
              <w:rPr>
                <w:rFonts w:ascii="宋体" w:hAnsi="宋体" w:cs="宋体" w:hint="eastAsia"/>
                <w:kern w:val="0"/>
                <w:szCs w:val="21"/>
              </w:rPr>
              <w:t>共同评分因素</w:t>
            </w:r>
          </w:p>
        </w:tc>
      </w:tr>
      <w:tr w:rsidR="00000000">
        <w:trPr>
          <w:cantSplit/>
          <w:trHeight w:val="402"/>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lastRenderedPageBreak/>
              <w:t>2</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rsidP="00C50A9C">
            <w:pPr>
              <w:spacing w:line="400" w:lineRule="exact"/>
              <w:ind w:leftChars="104" w:left="744" w:hangingChars="219" w:hanging="526"/>
              <w:jc w:val="center"/>
              <w:rPr>
                <w:rFonts w:ascii="宋体" w:cs="宋体"/>
                <w:sz w:val="24"/>
              </w:rPr>
            </w:pPr>
            <w:r>
              <w:rPr>
                <w:rFonts w:ascii="宋体" w:cs="宋体" w:hint="eastAsia"/>
                <w:sz w:val="24"/>
              </w:rPr>
              <w:t>技术</w:t>
            </w:r>
            <w:r>
              <w:rPr>
                <w:rFonts w:hint="eastAsia"/>
                <w:szCs w:val="21"/>
              </w:rPr>
              <w:t>21</w:t>
            </w:r>
            <w:r>
              <w:rPr>
                <w:rFonts w:ascii="宋体" w:cs="宋体" w:hint="eastAsia"/>
                <w:sz w:val="24"/>
              </w:rPr>
              <w:t>%</w:t>
            </w:r>
          </w:p>
          <w:p w:rsidR="00000000" w:rsidRDefault="00A13A2C">
            <w:pPr>
              <w:spacing w:line="400" w:lineRule="exact"/>
              <w:rPr>
                <w:rFonts w:ascii="宋体" w:cs="宋体"/>
                <w:sz w:val="24"/>
              </w:rPr>
            </w:pPr>
            <w:r>
              <w:rPr>
                <w:rFonts w:ascii="宋体" w:cs="宋体" w:hint="eastAsia"/>
                <w:sz w:val="24"/>
              </w:rPr>
              <w:t>（主要评分因素）</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hint="eastAsia"/>
                <w:szCs w:val="21"/>
              </w:rPr>
              <w:t>21</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widowControl/>
              <w:jc w:val="left"/>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、完全符合招标文件技术要求，没有负偏离得</w:t>
            </w:r>
            <w:r>
              <w:rPr>
                <w:rFonts w:ascii="宋体" w:hAnsi="宋体" w:cs="宋体" w:hint="eastAsia"/>
                <w:kern w:val="0"/>
                <w:sz w:val="24"/>
              </w:rPr>
              <w:t>21</w:t>
            </w:r>
            <w:r>
              <w:rPr>
                <w:rFonts w:ascii="宋体" w:hAnsi="宋体" w:cs="宋体" w:hint="eastAsia"/>
                <w:kern w:val="0"/>
                <w:sz w:val="24"/>
              </w:rPr>
              <w:t>分。</w:t>
            </w:r>
          </w:p>
          <w:p w:rsidR="00000000" w:rsidRDefault="00A13A2C">
            <w:pPr>
              <w:spacing w:line="400" w:lineRule="exact"/>
              <w:rPr>
                <w:rFonts w:ascii="宋体" w:cs="宋体"/>
                <w:sz w:val="24"/>
              </w:rPr>
            </w:pPr>
            <w:r>
              <w:rPr>
                <w:rFonts w:ascii="宋体" w:hAnsi="宋体" w:cs="宋体" w:hint="eastAsia"/>
                <w:kern w:val="0"/>
                <w:sz w:val="24"/>
              </w:rPr>
              <w:t>2</w:t>
            </w:r>
            <w:r>
              <w:rPr>
                <w:rFonts w:ascii="宋体" w:hAnsi="宋体" w:cs="宋体" w:hint="eastAsia"/>
                <w:kern w:val="0"/>
                <w:sz w:val="24"/>
              </w:rPr>
              <w:t>、指标备注注明</w:t>
            </w:r>
            <w:r>
              <w:rPr>
                <w:rFonts w:ascii="宋体" w:hAnsi="宋体" w:cs="宋体" w:hint="eastAsia"/>
                <w:kern w:val="0"/>
                <w:sz w:val="24"/>
              </w:rPr>
              <w:t>有</w:t>
            </w:r>
            <w:r>
              <w:rPr>
                <w:rFonts w:ascii="宋体" w:hAnsi="宋体" w:cs="宋体" w:hint="eastAsia"/>
                <w:kern w:val="0"/>
                <w:sz w:val="24"/>
              </w:rPr>
              <w:t>“</w:t>
            </w:r>
            <w:r>
              <w:rPr>
                <w:rFonts w:ascii="宋体" w:hAnsi="宋体" w:cs="宋体" w:hint="eastAsia"/>
                <w:spacing w:val="8"/>
                <w:sz w:val="24"/>
              </w:rPr>
              <w:t>▲</w:t>
            </w:r>
            <w:r>
              <w:rPr>
                <w:rFonts w:ascii="宋体" w:hAnsi="宋体" w:cs="宋体" w:hint="eastAsia"/>
                <w:kern w:val="0"/>
                <w:sz w:val="24"/>
              </w:rPr>
              <w:t>”项为重要指标，共有</w:t>
            </w:r>
            <w:r>
              <w:rPr>
                <w:rFonts w:ascii="宋体" w:hAnsi="宋体" w:cs="宋体" w:hint="eastAsia"/>
                <w:kern w:val="0"/>
                <w:sz w:val="24"/>
              </w:rPr>
              <w:t>48</w:t>
            </w:r>
            <w:r>
              <w:rPr>
                <w:rFonts w:ascii="宋体" w:hAnsi="宋体" w:cs="宋体" w:hint="eastAsia"/>
                <w:kern w:val="0"/>
                <w:sz w:val="24"/>
              </w:rPr>
              <w:t>个，与招标文件要求有负偏离的，每一项扣</w:t>
            </w:r>
            <w:r>
              <w:rPr>
                <w:rFonts w:ascii="宋体" w:hAnsi="宋体" w:cs="宋体" w:hint="eastAsia"/>
                <w:kern w:val="0"/>
                <w:sz w:val="24"/>
              </w:rPr>
              <w:t>1</w:t>
            </w:r>
            <w:r>
              <w:rPr>
                <w:rFonts w:ascii="宋体" w:hAnsi="宋体" w:cs="宋体" w:hint="eastAsia"/>
                <w:kern w:val="0"/>
                <w:sz w:val="24"/>
              </w:rPr>
              <w:t>分；扣完为止。非“</w:t>
            </w:r>
            <w:r>
              <w:rPr>
                <w:rFonts w:ascii="宋体" w:hAnsi="宋体" w:cs="宋体" w:hint="eastAsia"/>
                <w:spacing w:val="8"/>
                <w:sz w:val="24"/>
              </w:rPr>
              <w:t>▲</w:t>
            </w:r>
            <w:r>
              <w:rPr>
                <w:rFonts w:ascii="宋体" w:hAnsi="宋体" w:cs="宋体" w:hint="eastAsia"/>
                <w:kern w:val="0"/>
                <w:sz w:val="24"/>
              </w:rPr>
              <w:t>”项指标有负偏离的，每一项扣</w:t>
            </w:r>
            <w:r>
              <w:rPr>
                <w:rFonts w:ascii="宋体" w:hAnsi="宋体" w:cs="宋体" w:hint="eastAsia"/>
                <w:kern w:val="0"/>
                <w:sz w:val="24"/>
              </w:rPr>
              <w:t>0.5</w:t>
            </w:r>
            <w:r>
              <w:rPr>
                <w:rFonts w:ascii="宋体" w:hAnsi="宋体" w:cs="宋体" w:hint="eastAsia"/>
                <w:kern w:val="0"/>
                <w:sz w:val="24"/>
              </w:rPr>
              <w:t>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rPr>
                <w:rFonts w:ascii="宋体" w:hAnsi="宋体" w:cs="宋体"/>
                <w:kern w:val="0"/>
                <w:sz w:val="22"/>
              </w:rPr>
            </w:pPr>
            <w:r>
              <w:rPr>
                <w:rFonts w:ascii="宋体" w:hAnsi="宋体" w:cs="宋体" w:hint="eastAsia"/>
                <w:kern w:val="0"/>
                <w:sz w:val="22"/>
              </w:rPr>
              <w:t>针对带“</w:t>
            </w:r>
            <w:r>
              <w:rPr>
                <w:rFonts w:ascii="宋体" w:hAnsi="宋体" w:cs="宋体" w:hint="eastAsia"/>
                <w:b/>
                <w:spacing w:val="8"/>
                <w:sz w:val="24"/>
              </w:rPr>
              <w:t>▲</w:t>
            </w:r>
            <w:r>
              <w:rPr>
                <w:rFonts w:ascii="宋体" w:hAnsi="宋体" w:cs="宋体" w:hint="eastAsia"/>
                <w:kern w:val="0"/>
                <w:sz w:val="22"/>
              </w:rPr>
              <w:t>”项的参数中需要提供的证明材料在投标文件中要有单独章节响应并提供相应证明材料，否则视为负偏离。</w:t>
            </w:r>
          </w:p>
          <w:p w:rsidR="00000000" w:rsidRDefault="00A13A2C">
            <w:pPr>
              <w:spacing w:line="400" w:lineRule="exact"/>
              <w:rPr>
                <w:rFonts w:ascii="宋体" w:cs="宋体"/>
                <w:sz w:val="24"/>
              </w:rPr>
            </w:pPr>
            <w:r>
              <w:rPr>
                <w:rFonts w:ascii="宋体" w:cs="宋体" w:hint="eastAsia"/>
                <w:sz w:val="24"/>
              </w:rPr>
              <w:t>技术类评分因素</w:t>
            </w:r>
          </w:p>
        </w:tc>
      </w:tr>
      <w:tr w:rsidR="00000000">
        <w:trPr>
          <w:cantSplit/>
          <w:trHeight w:val="1380"/>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lastRenderedPageBreak/>
              <w:t>3</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技术方案</w:t>
            </w:r>
            <w:r>
              <w:rPr>
                <w:rFonts w:ascii="宋体" w:cs="宋体" w:hint="eastAsia"/>
                <w:sz w:val="24"/>
              </w:rPr>
              <w:t>8%</w:t>
            </w:r>
          </w:p>
          <w:p w:rsidR="00000000" w:rsidRDefault="00A13A2C">
            <w:pPr>
              <w:spacing w:line="400" w:lineRule="exact"/>
              <w:ind w:firstLine="28"/>
              <w:rPr>
                <w:rFonts w:ascii="宋体" w:cs="宋体"/>
                <w:sz w:val="24"/>
              </w:rPr>
            </w:pPr>
            <w:r>
              <w:rPr>
                <w:rFonts w:ascii="宋体" w:cs="宋体" w:hint="eastAsia"/>
                <w:sz w:val="24"/>
              </w:rPr>
              <w:t>（主要评分因素）</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hint="eastAsia"/>
                <w:szCs w:val="21"/>
              </w:rPr>
              <w:t>8</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jc w:val="left"/>
              <w:rPr>
                <w:rFonts w:ascii="宋体" w:hAnsi="宋体" w:cs="宋体"/>
                <w:kern w:val="0"/>
                <w:sz w:val="24"/>
              </w:rPr>
            </w:pPr>
            <w:r>
              <w:rPr>
                <w:rFonts w:ascii="宋体" w:hAnsi="宋体" w:cs="宋体" w:hint="eastAsia"/>
                <w:kern w:val="0"/>
                <w:sz w:val="24"/>
              </w:rPr>
              <w:t>1</w:t>
            </w:r>
            <w:r>
              <w:rPr>
                <w:rFonts w:ascii="宋体" w:hAnsi="宋体" w:cs="宋体" w:hint="eastAsia"/>
                <w:kern w:val="0"/>
                <w:sz w:val="24"/>
              </w:rPr>
              <w:t>、供应商对本项目服务实施方案、措施的理解，主要从：（</w:t>
            </w:r>
            <w:r>
              <w:rPr>
                <w:rFonts w:ascii="宋体" w:hAnsi="宋体" w:cs="宋体" w:hint="eastAsia"/>
                <w:kern w:val="0"/>
                <w:sz w:val="24"/>
              </w:rPr>
              <w:t>1</w:t>
            </w:r>
            <w:r>
              <w:rPr>
                <w:rFonts w:ascii="宋体" w:hAnsi="宋体" w:cs="宋体" w:hint="eastAsia"/>
                <w:kern w:val="0"/>
                <w:sz w:val="24"/>
              </w:rPr>
              <w:t>）项目的分析理解度，包括①背景分析（</w:t>
            </w:r>
            <w:r>
              <w:rPr>
                <w:rFonts w:ascii="宋体" w:hAnsi="宋体" w:cs="宋体" w:hint="eastAsia"/>
                <w:kern w:val="0"/>
                <w:sz w:val="24"/>
              </w:rPr>
              <w:t>1</w:t>
            </w:r>
            <w:r>
              <w:rPr>
                <w:rFonts w:ascii="宋体" w:hAnsi="宋体" w:cs="宋体" w:hint="eastAsia"/>
                <w:kern w:val="0"/>
                <w:sz w:val="24"/>
              </w:rPr>
              <w:t>分）：对国家、四川省、德阳市的政策、德阳发展定位等的分析理解，②业务功能需求分析（</w:t>
            </w:r>
            <w:r>
              <w:rPr>
                <w:rFonts w:ascii="宋体" w:hAnsi="宋体" w:cs="宋体" w:hint="eastAsia"/>
                <w:kern w:val="0"/>
                <w:sz w:val="24"/>
              </w:rPr>
              <w:t>1</w:t>
            </w:r>
            <w:r>
              <w:rPr>
                <w:rFonts w:ascii="宋体" w:hAnsi="宋体" w:cs="宋体" w:hint="eastAsia"/>
                <w:kern w:val="0"/>
                <w:sz w:val="24"/>
              </w:rPr>
              <w:t>分）：对本项目的业务功能分析理解切合德</w:t>
            </w:r>
            <w:r>
              <w:rPr>
                <w:rFonts w:ascii="宋体" w:hAnsi="宋体" w:cs="宋体" w:hint="eastAsia"/>
                <w:kern w:val="0"/>
                <w:sz w:val="24"/>
              </w:rPr>
              <w:t>阳实际，满足德阳智慧城市建设要求，③业务流程分析（</w:t>
            </w:r>
            <w:r>
              <w:rPr>
                <w:rFonts w:ascii="宋体" w:hAnsi="宋体" w:cs="宋体" w:hint="eastAsia"/>
                <w:kern w:val="0"/>
                <w:sz w:val="24"/>
              </w:rPr>
              <w:t>1</w:t>
            </w:r>
            <w:r>
              <w:rPr>
                <w:rFonts w:ascii="宋体" w:hAnsi="宋体" w:cs="宋体" w:hint="eastAsia"/>
                <w:kern w:val="0"/>
                <w:sz w:val="24"/>
              </w:rPr>
              <w:t>分）：业务功能流程的分析理解到位，体现数字底座的能力作用。</w:t>
            </w:r>
          </w:p>
          <w:p w:rsidR="00000000" w:rsidRDefault="00A13A2C">
            <w:pPr>
              <w:jc w:val="left"/>
              <w:rPr>
                <w:rFonts w:ascii="宋体" w:hAnsi="宋体" w:cs="宋体"/>
                <w:kern w:val="0"/>
                <w:sz w:val="24"/>
              </w:rPr>
            </w:pPr>
            <w:r>
              <w:rPr>
                <w:rFonts w:ascii="宋体" w:hAnsi="宋体" w:cs="宋体" w:hint="eastAsia"/>
                <w:kern w:val="0"/>
                <w:sz w:val="24"/>
              </w:rPr>
              <w:t>（</w:t>
            </w:r>
            <w:r>
              <w:rPr>
                <w:rFonts w:ascii="宋体" w:hAnsi="宋体" w:cs="宋体" w:hint="eastAsia"/>
                <w:kern w:val="0"/>
                <w:sz w:val="24"/>
              </w:rPr>
              <w:t>2</w:t>
            </w:r>
            <w:r>
              <w:rPr>
                <w:rFonts w:ascii="宋体" w:hAnsi="宋体" w:cs="宋体" w:hint="eastAsia"/>
                <w:kern w:val="0"/>
                <w:sz w:val="24"/>
              </w:rPr>
              <w:t>）项目的总体设计详细程度和合理性，包括①系统总体框架（</w:t>
            </w:r>
            <w:r>
              <w:rPr>
                <w:rFonts w:ascii="宋体" w:hAnsi="宋体" w:cs="宋体" w:hint="eastAsia"/>
                <w:kern w:val="0"/>
                <w:sz w:val="24"/>
              </w:rPr>
              <w:t>0.5</w:t>
            </w:r>
            <w:r>
              <w:rPr>
                <w:rFonts w:ascii="宋体" w:hAnsi="宋体" w:cs="宋体" w:hint="eastAsia"/>
                <w:kern w:val="0"/>
                <w:sz w:val="24"/>
              </w:rPr>
              <w:t>分）：要求层次完整，区分本次建设及利旧和外部资源；②系统逻辑关系（</w:t>
            </w:r>
            <w:r>
              <w:rPr>
                <w:rFonts w:ascii="宋体" w:hAnsi="宋体" w:cs="宋体" w:hint="eastAsia"/>
                <w:kern w:val="0"/>
                <w:sz w:val="24"/>
              </w:rPr>
              <w:t>0.5</w:t>
            </w:r>
            <w:r>
              <w:rPr>
                <w:rFonts w:ascii="宋体" w:hAnsi="宋体" w:cs="宋体" w:hint="eastAsia"/>
                <w:kern w:val="0"/>
                <w:sz w:val="24"/>
              </w:rPr>
              <w:t>分）：要求体现数字底座内部系统之间的关系以及数字底座和应用系统之间的关系；③功能架构（</w:t>
            </w:r>
            <w:r>
              <w:rPr>
                <w:rFonts w:ascii="宋体" w:hAnsi="宋体" w:cs="宋体" w:hint="eastAsia"/>
                <w:kern w:val="0"/>
                <w:sz w:val="24"/>
              </w:rPr>
              <w:t>0.5</w:t>
            </w:r>
            <w:r>
              <w:rPr>
                <w:rFonts w:ascii="宋体" w:hAnsi="宋体" w:cs="宋体" w:hint="eastAsia"/>
                <w:kern w:val="0"/>
                <w:sz w:val="24"/>
              </w:rPr>
              <w:t>分）：要求分类完整，架构清晰，体现功能的新建和利旧。</w:t>
            </w:r>
          </w:p>
          <w:p w:rsidR="00000000" w:rsidRDefault="00A13A2C">
            <w:pPr>
              <w:jc w:val="left"/>
              <w:rPr>
                <w:rFonts w:ascii="宋体" w:hAnsi="宋体" w:cs="宋体"/>
                <w:kern w:val="0"/>
                <w:sz w:val="24"/>
              </w:rPr>
            </w:pPr>
            <w:r>
              <w:rPr>
                <w:rFonts w:ascii="宋体" w:hAnsi="宋体" w:cs="宋体" w:hint="eastAsia"/>
                <w:kern w:val="0"/>
                <w:sz w:val="24"/>
              </w:rPr>
              <w:t>以上全部内容每缺少一项或每有一项不具有针对性的，</w:t>
            </w:r>
            <w:r>
              <w:rPr>
                <w:rFonts w:ascii="宋体" w:hAnsi="宋体" w:cs="宋体" w:hint="eastAsia"/>
                <w:kern w:val="0"/>
                <w:sz w:val="24"/>
              </w:rPr>
              <w:t>该</w:t>
            </w:r>
            <w:r>
              <w:rPr>
                <w:rFonts w:ascii="宋体" w:hAnsi="宋体" w:cs="宋体" w:hint="eastAsia"/>
                <w:kern w:val="0"/>
                <w:sz w:val="24"/>
              </w:rPr>
              <w:t>小</w:t>
            </w:r>
            <w:r>
              <w:rPr>
                <w:rFonts w:ascii="宋体" w:hAnsi="宋体" w:cs="宋体" w:hint="eastAsia"/>
                <w:kern w:val="0"/>
                <w:sz w:val="24"/>
              </w:rPr>
              <w:t>项不得分</w:t>
            </w:r>
            <w:r>
              <w:rPr>
                <w:rFonts w:ascii="宋体" w:hAnsi="宋体" w:cs="宋体" w:hint="eastAsia"/>
                <w:kern w:val="0"/>
                <w:sz w:val="24"/>
              </w:rPr>
              <w:t>，本项最高得</w:t>
            </w:r>
            <w:r>
              <w:rPr>
                <w:rFonts w:ascii="宋体" w:hAnsi="宋体" w:cs="宋体" w:hint="eastAsia"/>
                <w:kern w:val="0"/>
                <w:sz w:val="24"/>
              </w:rPr>
              <w:t>4.5</w:t>
            </w:r>
            <w:r>
              <w:rPr>
                <w:rFonts w:ascii="宋体" w:hAnsi="宋体" w:cs="宋体" w:hint="eastAsia"/>
                <w:kern w:val="0"/>
                <w:sz w:val="24"/>
              </w:rPr>
              <w:t>分。</w:t>
            </w:r>
          </w:p>
          <w:p w:rsidR="00000000" w:rsidRDefault="00A13A2C">
            <w:pPr>
              <w:jc w:val="left"/>
              <w:rPr>
                <w:rFonts w:ascii="宋体" w:hAnsi="宋体" w:cs="宋体"/>
                <w:kern w:val="0"/>
                <w:sz w:val="24"/>
              </w:rPr>
            </w:pPr>
            <w:r>
              <w:rPr>
                <w:rFonts w:ascii="宋体" w:hAnsi="宋体" w:cs="宋体" w:hint="eastAsia"/>
                <w:kern w:val="0"/>
                <w:sz w:val="24"/>
              </w:rPr>
              <w:t>2</w:t>
            </w:r>
            <w:r>
              <w:rPr>
                <w:rFonts w:ascii="宋体" w:hAnsi="宋体" w:cs="宋体" w:hint="eastAsia"/>
                <w:kern w:val="0"/>
                <w:sz w:val="24"/>
              </w:rPr>
              <w:t>、供应商对本项目项目实施方案的理</w:t>
            </w:r>
            <w:r>
              <w:rPr>
                <w:rFonts w:ascii="宋体" w:hAnsi="宋体" w:cs="宋体" w:hint="eastAsia"/>
                <w:kern w:val="0"/>
                <w:sz w:val="24"/>
              </w:rPr>
              <w:t>解主要从（</w:t>
            </w:r>
            <w:r>
              <w:rPr>
                <w:rFonts w:ascii="宋体" w:hAnsi="宋体" w:cs="宋体" w:hint="eastAsia"/>
                <w:kern w:val="0"/>
                <w:sz w:val="24"/>
              </w:rPr>
              <w:t>1</w:t>
            </w:r>
            <w:r>
              <w:rPr>
                <w:rFonts w:ascii="宋体" w:hAnsi="宋体" w:cs="宋体" w:hint="eastAsia"/>
                <w:kern w:val="0"/>
                <w:sz w:val="24"/>
              </w:rPr>
              <w:t>）进度计划：包括①（</w:t>
            </w:r>
            <w:r>
              <w:rPr>
                <w:rFonts w:ascii="宋体" w:hAnsi="宋体" w:cs="宋体" w:hint="eastAsia"/>
                <w:kern w:val="0"/>
                <w:sz w:val="24"/>
              </w:rPr>
              <w:t>0.5</w:t>
            </w:r>
            <w:r>
              <w:rPr>
                <w:rFonts w:ascii="宋体" w:hAnsi="宋体" w:cs="宋体" w:hint="eastAsia"/>
                <w:kern w:val="0"/>
                <w:sz w:val="24"/>
              </w:rPr>
              <w:t>分）各平台搭建与相互之间的衔接，②（</w:t>
            </w:r>
            <w:r>
              <w:rPr>
                <w:rFonts w:ascii="宋体" w:hAnsi="宋体" w:cs="宋体" w:hint="eastAsia"/>
                <w:kern w:val="0"/>
                <w:sz w:val="24"/>
              </w:rPr>
              <w:t>0.5</w:t>
            </w:r>
            <w:r>
              <w:rPr>
                <w:rFonts w:ascii="宋体" w:hAnsi="宋体" w:cs="宋体" w:hint="eastAsia"/>
                <w:kern w:val="0"/>
                <w:sz w:val="24"/>
              </w:rPr>
              <w:t>分）阶段性建设成果的进度保障计划（</w:t>
            </w:r>
            <w:r>
              <w:rPr>
                <w:rFonts w:ascii="宋体" w:hAnsi="宋体" w:cs="宋体" w:hint="eastAsia"/>
                <w:kern w:val="0"/>
                <w:sz w:val="24"/>
              </w:rPr>
              <w:t>2</w:t>
            </w:r>
            <w:r>
              <w:rPr>
                <w:rFonts w:ascii="宋体" w:hAnsi="宋体" w:cs="宋体" w:hint="eastAsia"/>
                <w:kern w:val="0"/>
                <w:sz w:val="24"/>
              </w:rPr>
              <w:t>）培训方案①（</w:t>
            </w:r>
            <w:r>
              <w:rPr>
                <w:rFonts w:ascii="宋体" w:hAnsi="宋体" w:cs="宋体" w:hint="eastAsia"/>
                <w:kern w:val="0"/>
                <w:sz w:val="24"/>
              </w:rPr>
              <w:t>1</w:t>
            </w:r>
            <w:r>
              <w:rPr>
                <w:rFonts w:ascii="宋体" w:hAnsi="宋体" w:cs="宋体" w:hint="eastAsia"/>
                <w:kern w:val="0"/>
                <w:sz w:val="24"/>
              </w:rPr>
              <w:t>分）有详细完善的培训方案（包括培训计划、培训课程设置、培训人数、培训环境、培训师资）（</w:t>
            </w:r>
            <w:r>
              <w:rPr>
                <w:rFonts w:ascii="宋体" w:hAnsi="宋体" w:cs="宋体" w:hint="eastAsia"/>
                <w:kern w:val="0"/>
                <w:sz w:val="24"/>
              </w:rPr>
              <w:t>3</w:t>
            </w:r>
            <w:r>
              <w:rPr>
                <w:rFonts w:ascii="宋体" w:hAnsi="宋体" w:cs="宋体" w:hint="eastAsia"/>
                <w:kern w:val="0"/>
                <w:sz w:val="24"/>
              </w:rPr>
              <w:t>）质量保证方案①（</w:t>
            </w:r>
            <w:r>
              <w:rPr>
                <w:rFonts w:ascii="宋体" w:hAnsi="宋体" w:cs="宋体" w:hint="eastAsia"/>
                <w:kern w:val="0"/>
                <w:sz w:val="24"/>
              </w:rPr>
              <w:t>1</w:t>
            </w:r>
            <w:r>
              <w:rPr>
                <w:rFonts w:ascii="宋体" w:hAnsi="宋体" w:cs="宋体" w:hint="eastAsia"/>
                <w:kern w:val="0"/>
                <w:sz w:val="24"/>
              </w:rPr>
              <w:t>分）提出有针对性的项目售后服务方案和质保期内运维方案，包括服务人员的配备、响应时间、响应程度、解决问题的能力、紧急故障处理预案、备品备件（</w:t>
            </w:r>
            <w:r>
              <w:rPr>
                <w:rFonts w:ascii="宋体" w:hAnsi="宋体" w:cs="宋体" w:hint="eastAsia"/>
                <w:kern w:val="0"/>
                <w:sz w:val="24"/>
              </w:rPr>
              <w:t>4</w:t>
            </w:r>
            <w:r>
              <w:rPr>
                <w:rFonts w:ascii="宋体" w:hAnsi="宋体" w:cs="宋体" w:hint="eastAsia"/>
                <w:kern w:val="0"/>
                <w:sz w:val="24"/>
              </w:rPr>
              <w:t>）系统试运行预案①（</w:t>
            </w:r>
            <w:r>
              <w:rPr>
                <w:rFonts w:ascii="宋体" w:hAnsi="宋体" w:cs="宋体" w:hint="eastAsia"/>
                <w:kern w:val="0"/>
                <w:sz w:val="24"/>
              </w:rPr>
              <w:t>0.5</w:t>
            </w:r>
            <w:r>
              <w:rPr>
                <w:rFonts w:ascii="宋体" w:hAnsi="宋体" w:cs="宋体" w:hint="eastAsia"/>
                <w:kern w:val="0"/>
                <w:sz w:val="24"/>
              </w:rPr>
              <w:t>分）有详细完善的试运行预案（包括试运行过程中出现应用软件维护升级、支撑硬件故障）。</w:t>
            </w:r>
          </w:p>
          <w:p w:rsidR="00000000" w:rsidRDefault="00A13A2C">
            <w:pPr>
              <w:spacing w:line="400" w:lineRule="exact"/>
              <w:ind w:firstLine="28"/>
              <w:rPr>
                <w:rFonts w:ascii="宋体" w:cs="宋体"/>
                <w:sz w:val="24"/>
              </w:rPr>
            </w:pPr>
            <w:r>
              <w:rPr>
                <w:rFonts w:ascii="宋体" w:hAnsi="宋体" w:cs="宋体" w:hint="eastAsia"/>
                <w:kern w:val="0"/>
                <w:sz w:val="24"/>
              </w:rPr>
              <w:t>以上全部内容每缺少一项</w:t>
            </w:r>
            <w:r>
              <w:rPr>
                <w:rFonts w:ascii="宋体" w:hAnsi="宋体" w:cs="宋体" w:hint="eastAsia"/>
                <w:kern w:val="0"/>
                <w:sz w:val="24"/>
              </w:rPr>
              <w:t>或每有一项不具有针对性的，</w:t>
            </w:r>
            <w:r>
              <w:rPr>
                <w:rFonts w:ascii="宋体" w:hAnsi="宋体" w:cs="宋体" w:hint="eastAsia"/>
                <w:kern w:val="0"/>
                <w:sz w:val="24"/>
              </w:rPr>
              <w:t>该</w:t>
            </w:r>
            <w:r>
              <w:rPr>
                <w:rFonts w:ascii="宋体" w:hAnsi="宋体" w:cs="宋体" w:hint="eastAsia"/>
                <w:kern w:val="0"/>
                <w:sz w:val="24"/>
              </w:rPr>
              <w:t>小</w:t>
            </w:r>
            <w:r>
              <w:rPr>
                <w:rFonts w:ascii="宋体" w:hAnsi="宋体" w:cs="宋体" w:hint="eastAsia"/>
                <w:kern w:val="0"/>
                <w:sz w:val="24"/>
              </w:rPr>
              <w:t>项不得分</w:t>
            </w:r>
            <w:r>
              <w:rPr>
                <w:rFonts w:ascii="宋体" w:hAnsi="宋体" w:cs="宋体" w:hint="eastAsia"/>
                <w:kern w:val="0"/>
                <w:sz w:val="24"/>
              </w:rPr>
              <w:t>，本项最高得</w:t>
            </w:r>
            <w:r>
              <w:rPr>
                <w:rFonts w:ascii="宋体" w:hAnsi="宋体" w:cs="宋体" w:hint="eastAsia"/>
                <w:kern w:val="0"/>
                <w:sz w:val="24"/>
              </w:rPr>
              <w:t>3.5</w:t>
            </w:r>
            <w:r>
              <w:rPr>
                <w:rFonts w:ascii="宋体" w:hAnsi="宋体" w:cs="宋体" w:hint="eastAsia"/>
                <w:kern w:val="0"/>
                <w:sz w:val="24"/>
              </w:rPr>
              <w:t>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sz w:val="24"/>
              </w:rPr>
            </w:pPr>
            <w:r>
              <w:rPr>
                <w:rFonts w:ascii="宋体" w:cs="宋体" w:hint="eastAsia"/>
                <w:sz w:val="24"/>
              </w:rPr>
              <w:t>技术类评分因素</w:t>
            </w:r>
          </w:p>
        </w:tc>
      </w:tr>
      <w:tr w:rsidR="00000000">
        <w:trPr>
          <w:cantSplit/>
          <w:trHeight w:val="1065"/>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lastRenderedPageBreak/>
              <w:t>4</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hAnsi="宋体" w:cs="宋体"/>
                <w:kern w:val="0"/>
                <w:szCs w:val="21"/>
              </w:rPr>
            </w:pPr>
            <w:r>
              <w:rPr>
                <w:rFonts w:ascii="宋体" w:hAnsi="宋体" w:cs="宋体" w:hint="eastAsia"/>
                <w:kern w:val="0"/>
                <w:szCs w:val="21"/>
              </w:rPr>
              <w:t>投标软件产品演示</w:t>
            </w:r>
            <w:r>
              <w:rPr>
                <w:rFonts w:ascii="宋体" w:hAnsi="宋体" w:cs="宋体" w:hint="eastAsia"/>
                <w:kern w:val="0"/>
                <w:szCs w:val="21"/>
              </w:rPr>
              <w:t>20%</w:t>
            </w:r>
          </w:p>
          <w:p w:rsidR="00000000" w:rsidRDefault="00A13A2C">
            <w:pPr>
              <w:spacing w:line="400" w:lineRule="exact"/>
              <w:ind w:firstLine="28"/>
              <w:jc w:val="center"/>
              <w:rPr>
                <w:rFonts w:ascii="宋体" w:cs="宋体"/>
                <w:sz w:val="24"/>
              </w:rPr>
            </w:pPr>
            <w:r>
              <w:rPr>
                <w:rFonts w:ascii="宋体" w:cs="宋体" w:hint="eastAsia"/>
                <w:sz w:val="24"/>
              </w:rPr>
              <w:t>（主要评分因素）</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hint="eastAsia"/>
                <w:szCs w:val="21"/>
              </w:rPr>
              <w:t>20</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rPr>
                <w:rFonts w:ascii="宋体" w:cs="宋体"/>
                <w:sz w:val="24"/>
              </w:rPr>
            </w:pPr>
            <w:r>
              <w:rPr>
                <w:rFonts w:ascii="宋体" w:hAnsi="宋体" w:cs="宋体" w:hint="eastAsia"/>
                <w:kern w:val="0"/>
                <w:sz w:val="24"/>
              </w:rPr>
              <w:t>供应商须按照后附“现场演示评分细则表”的要求对主要功能进行现场演示，演示时间不超过</w:t>
            </w:r>
            <w:r>
              <w:rPr>
                <w:rFonts w:ascii="宋体" w:hAnsi="宋体" w:cs="宋体" w:hint="eastAsia"/>
                <w:kern w:val="0"/>
                <w:sz w:val="24"/>
              </w:rPr>
              <w:t>30</w:t>
            </w:r>
            <w:r>
              <w:rPr>
                <w:rFonts w:ascii="宋体" w:hAnsi="宋体" w:cs="宋体" w:hint="eastAsia"/>
                <w:kern w:val="0"/>
                <w:sz w:val="24"/>
              </w:rPr>
              <w:t>分钟；供应商使用真实系统演示（必须展示数据库、源代码，效果演示除外），最高得</w:t>
            </w:r>
            <w:r>
              <w:rPr>
                <w:rFonts w:ascii="宋体" w:hAnsi="宋体" w:cs="宋体" w:hint="eastAsia"/>
                <w:kern w:val="0"/>
                <w:sz w:val="24"/>
              </w:rPr>
              <w:t>20</w:t>
            </w:r>
            <w:r>
              <w:rPr>
                <w:rFonts w:ascii="宋体" w:hAnsi="宋体" w:cs="宋体" w:hint="eastAsia"/>
                <w:kern w:val="0"/>
                <w:sz w:val="24"/>
              </w:rPr>
              <w:t>分，供应商采取</w:t>
            </w:r>
            <w:r>
              <w:rPr>
                <w:rFonts w:ascii="宋体" w:hAnsi="宋体" w:cs="宋体" w:hint="eastAsia"/>
                <w:kern w:val="0"/>
                <w:sz w:val="24"/>
              </w:rPr>
              <w:t>PPT</w:t>
            </w:r>
            <w:r>
              <w:rPr>
                <w:rFonts w:ascii="宋体" w:hAnsi="宋体" w:cs="宋体" w:hint="eastAsia"/>
                <w:kern w:val="0"/>
                <w:sz w:val="24"/>
              </w:rPr>
              <w:t>、录像、</w:t>
            </w:r>
            <w:r>
              <w:rPr>
                <w:rFonts w:ascii="宋体" w:hAnsi="宋体" w:cs="宋体" w:hint="eastAsia"/>
                <w:kern w:val="0"/>
                <w:sz w:val="24"/>
              </w:rPr>
              <w:t>DEMO</w:t>
            </w:r>
            <w:r>
              <w:rPr>
                <w:rFonts w:ascii="宋体" w:hAnsi="宋体" w:cs="宋体" w:hint="eastAsia"/>
                <w:kern w:val="0"/>
                <w:sz w:val="24"/>
              </w:rPr>
              <w:t>等其他方式的，每一项演示内容得分不高于该项总分的一半。演示所用到的电脑、网络等相关设备自备。</w:t>
            </w:r>
            <w:r>
              <w:rPr>
                <w:rFonts w:ascii="宋体" w:hAnsi="宋体" w:cs="宋体" w:hint="eastAsia"/>
                <w:kern w:val="0"/>
                <w:sz w:val="24"/>
              </w:rPr>
              <w:t xml:space="preserve"> </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color w:val="FF0000"/>
                <w:sz w:val="24"/>
              </w:rPr>
            </w:pPr>
            <w:r>
              <w:rPr>
                <w:rFonts w:ascii="宋体" w:cs="宋体" w:hint="eastAsia"/>
                <w:sz w:val="24"/>
              </w:rPr>
              <w:t>技术类评分因素</w:t>
            </w:r>
          </w:p>
        </w:tc>
      </w:tr>
      <w:tr w:rsidR="00000000">
        <w:trPr>
          <w:cantSplit/>
          <w:trHeight w:val="14394"/>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lastRenderedPageBreak/>
              <w:t>5</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hAnsi="宋体" w:cs="宋体" w:hint="eastAsia"/>
                <w:kern w:val="0"/>
                <w:szCs w:val="21"/>
              </w:rPr>
              <w:t>产品综合能力</w:t>
            </w:r>
            <w:r>
              <w:rPr>
                <w:rFonts w:hint="eastAsia"/>
                <w:szCs w:val="21"/>
              </w:rPr>
              <w:t>25</w:t>
            </w:r>
            <w:r>
              <w:rPr>
                <w:rFonts w:ascii="宋体" w:cs="宋体" w:hint="eastAsia"/>
                <w:sz w:val="24"/>
              </w:rPr>
              <w:t>%</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rPr>
                <w:rFonts w:ascii="宋体" w:cs="宋体"/>
                <w:sz w:val="24"/>
              </w:rPr>
            </w:pPr>
            <w:r>
              <w:rPr>
                <w:rFonts w:cs="宋体" w:hint="eastAsia"/>
                <w:szCs w:val="21"/>
              </w:rPr>
              <w:t>25</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供应商所投主要产品具备如下能力</w:t>
            </w:r>
            <w:r>
              <w:rPr>
                <w:rFonts w:ascii="宋体" w:hAnsi="宋体" w:cs="宋体" w:hint="eastAsia"/>
                <w:kern w:val="0"/>
                <w:szCs w:val="21"/>
              </w:rPr>
              <w:t>：</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一、数据共享交换平台和数据中台（</w:t>
            </w:r>
            <w:r>
              <w:rPr>
                <w:rFonts w:ascii="宋体" w:hAnsi="宋体" w:cs="宋体" w:hint="eastAsia"/>
                <w:kern w:val="0"/>
                <w:szCs w:val="21"/>
              </w:rPr>
              <w:t>10</w:t>
            </w:r>
            <w:r>
              <w:rPr>
                <w:rFonts w:ascii="宋体" w:hAnsi="宋体" w:cs="宋体" w:hint="eastAsia"/>
                <w:kern w:val="0"/>
                <w:szCs w:val="21"/>
              </w:rPr>
              <w:t>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w:t>
            </w:r>
            <w:r>
              <w:rPr>
                <w:rFonts w:ascii="宋体" w:hAnsi="宋体" w:cs="宋体" w:hint="eastAsia"/>
                <w:bCs/>
                <w:kern w:val="0"/>
                <w:szCs w:val="21"/>
              </w:rPr>
              <w:t>大数据资源中心数据中台系统产品同时具备国产化操作系统和国产化</w:t>
            </w:r>
            <w:r>
              <w:rPr>
                <w:rFonts w:ascii="宋体" w:hAnsi="宋体" w:cs="宋体" w:hint="eastAsia"/>
                <w:bCs/>
                <w:kern w:val="0"/>
                <w:szCs w:val="21"/>
              </w:rPr>
              <w:t>CPU</w:t>
            </w:r>
            <w:r>
              <w:rPr>
                <w:rFonts w:ascii="宋体" w:hAnsi="宋体" w:cs="宋体" w:hint="eastAsia"/>
                <w:bCs/>
                <w:kern w:val="0"/>
                <w:szCs w:val="21"/>
              </w:rPr>
              <w:t>的兼容性证明材料的得</w:t>
            </w:r>
            <w:r>
              <w:rPr>
                <w:rFonts w:ascii="宋体" w:hAnsi="宋体" w:cs="宋体" w:hint="eastAsia"/>
                <w:bCs/>
                <w:kern w:val="0"/>
                <w:szCs w:val="21"/>
              </w:rPr>
              <w:t>1</w:t>
            </w:r>
            <w:r>
              <w:rPr>
                <w:rFonts w:ascii="宋体" w:hAnsi="宋体" w:cs="宋体" w:hint="eastAsia"/>
                <w:bCs/>
                <w:kern w:val="0"/>
                <w:szCs w:val="21"/>
              </w:rPr>
              <w:t>分，</w:t>
            </w:r>
            <w:r>
              <w:rPr>
                <w:rFonts w:ascii="宋体" w:hAnsi="宋体" w:cs="宋体" w:hint="eastAsia"/>
                <w:kern w:val="0"/>
                <w:szCs w:val="21"/>
              </w:rPr>
              <w:t>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、大数据治理中心的数据标准管理产品同时具备国产化操作系统和国产化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、大数据治理中心的数据标签管理产品同时具备国产化操作系统和国产化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、大数据治理中心的数据资产管理产品同时具备国产化操作系统和国产化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w:t>
            </w:r>
            <w:r>
              <w:rPr>
                <w:rFonts w:ascii="宋体" w:hAnsi="宋体" w:cs="宋体" w:hint="eastAsia"/>
                <w:kern w:val="0"/>
                <w:szCs w:val="21"/>
              </w:rPr>
              <w:t>大数据治理中心的数据质量管理产品同时具备国产化操作系统和国产化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、大数据服务中心数据服务平台产品同时具备国产化操作系统和国产化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、大数据基础平台大数据平台产品同时具备国产化操作系统和国产化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8</w:t>
            </w:r>
            <w:r>
              <w:rPr>
                <w:rFonts w:ascii="宋体" w:hAnsi="宋体" w:cs="宋体" w:hint="eastAsia"/>
                <w:kern w:val="0"/>
                <w:szCs w:val="21"/>
              </w:rPr>
              <w:t>、大数据集成中心数据集成平台产品同时具备国产化操作系统和国产化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9</w:t>
            </w:r>
            <w:r>
              <w:rPr>
                <w:rFonts w:ascii="宋体" w:hAnsi="宋体" w:cs="宋体" w:hint="eastAsia"/>
                <w:kern w:val="0"/>
                <w:szCs w:val="21"/>
              </w:rPr>
              <w:t>、大数据开发平台的离线计算平台产品同时具备国产化操作系统和</w:t>
            </w:r>
            <w:r>
              <w:rPr>
                <w:rFonts w:ascii="宋体" w:hAnsi="宋体" w:cs="宋体" w:hint="eastAsia"/>
                <w:kern w:val="0"/>
                <w:szCs w:val="21"/>
              </w:rPr>
              <w:t>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10</w:t>
            </w:r>
            <w:r>
              <w:rPr>
                <w:rFonts w:ascii="宋体" w:hAnsi="宋体" w:cs="宋体" w:hint="eastAsia"/>
                <w:kern w:val="0"/>
                <w:szCs w:val="21"/>
              </w:rPr>
              <w:t>、大数据开发平台的实时计算平台产品同时具备国产化操作系统和国产化</w:t>
            </w:r>
            <w:r>
              <w:rPr>
                <w:rFonts w:ascii="宋体" w:hAnsi="宋体" w:cs="宋体" w:hint="eastAsia"/>
                <w:kern w:val="0"/>
                <w:szCs w:val="21"/>
              </w:rPr>
              <w:t>CPU</w:t>
            </w:r>
            <w:r>
              <w:rPr>
                <w:rFonts w:ascii="宋体" w:hAnsi="宋体" w:cs="宋体" w:hint="eastAsia"/>
                <w:kern w:val="0"/>
                <w:szCs w:val="21"/>
              </w:rPr>
              <w:t>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二、万物感知互联平台（</w:t>
            </w:r>
            <w:r>
              <w:rPr>
                <w:rFonts w:ascii="宋体" w:hAnsi="宋体" w:cs="宋体" w:hint="eastAsia"/>
                <w:kern w:val="0"/>
                <w:szCs w:val="21"/>
              </w:rPr>
              <w:t>5</w:t>
            </w:r>
            <w:r>
              <w:rPr>
                <w:rFonts w:ascii="宋体" w:hAnsi="宋体" w:cs="宋体" w:hint="eastAsia"/>
                <w:kern w:val="0"/>
                <w:szCs w:val="21"/>
              </w:rPr>
              <w:t>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、对于物联网汇聚子系统，为确保能够满足各委办局规划的设备数据接入需求，</w:t>
            </w:r>
            <w:r>
              <w:rPr>
                <w:rFonts w:ascii="宋体" w:hAnsi="宋体" w:cs="宋体" w:hint="eastAsia"/>
                <w:kern w:val="0"/>
                <w:szCs w:val="21"/>
              </w:rPr>
              <w:t>平台架构至少能够支持十万级物联终端接入能力</w:t>
            </w:r>
            <w:r>
              <w:rPr>
                <w:rFonts w:ascii="宋体" w:hAnsi="宋体" w:cs="宋体" w:hint="eastAsia"/>
                <w:kern w:val="0"/>
                <w:szCs w:val="21"/>
              </w:rPr>
              <w:t>，同时根据后续设备接入数量增长需求及平台平滑扩容要求，平台架构需要能够支持扩容更大的设备接入能力；具备千万级联接能力的平台，得</w:t>
            </w:r>
            <w:r>
              <w:rPr>
                <w:rFonts w:ascii="宋体" w:hAnsi="宋体" w:cs="宋体" w:hint="eastAsia"/>
                <w:kern w:val="0"/>
                <w:szCs w:val="21"/>
              </w:rPr>
              <w:t>2</w:t>
            </w:r>
            <w:r>
              <w:rPr>
                <w:rFonts w:ascii="宋体" w:hAnsi="宋体" w:cs="宋体" w:hint="eastAsia"/>
                <w:kern w:val="0"/>
                <w:szCs w:val="21"/>
              </w:rPr>
              <w:t>分；具备百万级联接能力的平台，得</w:t>
            </w:r>
            <w:r>
              <w:rPr>
                <w:rFonts w:ascii="宋体" w:hAnsi="宋体" w:cs="宋体" w:hint="eastAsia"/>
                <w:kern w:val="0"/>
                <w:szCs w:val="21"/>
              </w:rPr>
              <w:t>1</w:t>
            </w:r>
            <w:r>
              <w:rPr>
                <w:rFonts w:ascii="宋体" w:hAnsi="宋体" w:cs="宋体" w:hint="eastAsia"/>
                <w:kern w:val="0"/>
                <w:szCs w:val="21"/>
              </w:rPr>
              <w:t>分；供应商须提供历史实际项目中物</w:t>
            </w:r>
            <w:r>
              <w:rPr>
                <w:rFonts w:ascii="宋体" w:hAnsi="宋体" w:cs="宋体" w:hint="eastAsia"/>
                <w:kern w:val="0"/>
                <w:szCs w:val="21"/>
              </w:rPr>
              <w:t>联网汇聚系统支持超大联接的证明，证明形式包括但不限于真实系统截图、合同证明、新闻报道等，没有提供不得分；</w:t>
            </w:r>
          </w:p>
          <w:p w:rsidR="00000000" w:rsidRDefault="00A13A2C">
            <w:pPr>
              <w:widowControl/>
              <w:spacing w:line="0" w:lineRule="atLeast"/>
              <w:jc w:val="left"/>
              <w:rPr>
                <w:rFonts w:ascii="宋体" w:cs="宋体"/>
                <w:sz w:val="24"/>
              </w:rPr>
            </w:pPr>
            <w:r>
              <w:rPr>
                <w:rFonts w:ascii="宋体" w:hAnsi="宋体" w:cs="宋体" w:hint="eastAsia"/>
                <w:kern w:val="0"/>
                <w:szCs w:val="21"/>
              </w:rPr>
              <w:t>2</w:t>
            </w:r>
            <w:r>
              <w:rPr>
                <w:rFonts w:ascii="宋体" w:hAnsi="宋体" w:cs="宋体" w:hint="eastAsia"/>
                <w:kern w:val="0"/>
                <w:szCs w:val="21"/>
              </w:rPr>
              <w:t>、为确保物联网汇聚子系统安全性，供应商须提供第三方专业渗透测试机构实战检验证明，提供</w:t>
            </w:r>
            <w:r>
              <w:rPr>
                <w:rFonts w:ascii="宋体" w:hAnsi="宋体" w:cs="宋体" w:hint="eastAsia"/>
                <w:kern w:val="0"/>
                <w:szCs w:val="21"/>
              </w:rPr>
              <w:t>1</w:t>
            </w:r>
            <w:r>
              <w:rPr>
                <w:rFonts w:ascii="宋体" w:hAnsi="宋体" w:cs="宋体" w:hint="eastAsia"/>
                <w:kern w:val="0"/>
                <w:szCs w:val="21"/>
              </w:rPr>
              <w:t>个得</w:t>
            </w:r>
            <w:r>
              <w:rPr>
                <w:rFonts w:ascii="宋体" w:hAnsi="宋体" w:cs="宋体" w:hint="eastAsia"/>
                <w:kern w:val="0"/>
                <w:szCs w:val="21"/>
              </w:rPr>
              <w:t>1</w:t>
            </w:r>
            <w:r>
              <w:rPr>
                <w:rFonts w:ascii="宋体" w:hAnsi="宋体" w:cs="宋体" w:hint="eastAsia"/>
                <w:kern w:val="0"/>
                <w:szCs w:val="21"/>
              </w:rPr>
              <w:t>分，最高得</w:t>
            </w:r>
            <w:r>
              <w:rPr>
                <w:rFonts w:ascii="宋体" w:hAnsi="宋体" w:cs="宋体" w:hint="eastAsia"/>
                <w:kern w:val="0"/>
                <w:szCs w:val="21"/>
              </w:rPr>
              <w:t>2</w:t>
            </w:r>
            <w:r>
              <w:rPr>
                <w:rFonts w:ascii="宋体" w:hAnsi="宋体" w:cs="宋体" w:hint="eastAsia"/>
                <w:kern w:val="0"/>
                <w:szCs w:val="21"/>
              </w:rPr>
              <w:t>分，没有提供不得分；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sz w:val="24"/>
              </w:rPr>
            </w:pPr>
            <w:r>
              <w:rPr>
                <w:rFonts w:ascii="宋体" w:hAnsi="宋体" w:cs="宋体" w:hint="eastAsia"/>
                <w:kern w:val="0"/>
                <w:sz w:val="22"/>
              </w:rPr>
              <w:t>所有证明材料需加盖供应商公章</w:t>
            </w:r>
            <w:r>
              <w:rPr>
                <w:rFonts w:ascii="宋体" w:hAnsi="宋体" w:cs="宋体" w:hint="eastAsia"/>
                <w:kern w:val="0"/>
                <w:sz w:val="22"/>
              </w:rPr>
              <w:t>或对投标文件进行电子签章</w:t>
            </w:r>
            <w:r>
              <w:rPr>
                <w:rFonts w:ascii="宋体" w:hAnsi="宋体" w:cs="宋体" w:hint="eastAsia"/>
                <w:kern w:val="0"/>
                <w:sz w:val="22"/>
              </w:rPr>
              <w:t>，否则不予加分。</w:t>
            </w:r>
          </w:p>
          <w:p w:rsidR="00000000" w:rsidRDefault="00A13A2C">
            <w:pPr>
              <w:spacing w:line="400" w:lineRule="exact"/>
              <w:ind w:left="-38"/>
              <w:rPr>
                <w:rFonts w:ascii="宋体" w:cs="宋体"/>
                <w:sz w:val="24"/>
              </w:rPr>
            </w:pPr>
            <w:r>
              <w:rPr>
                <w:rFonts w:ascii="宋体" w:cs="宋体" w:hint="eastAsia"/>
                <w:sz w:val="24"/>
              </w:rPr>
              <w:t>共同评分因素</w:t>
            </w:r>
          </w:p>
        </w:tc>
      </w:tr>
      <w:tr w:rsidR="00000000">
        <w:trPr>
          <w:cantSplit/>
          <w:trHeight w:val="7320"/>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hAnsi="宋体" w:cs="宋体"/>
                <w:kern w:val="0"/>
                <w:szCs w:val="21"/>
              </w:rPr>
            </w:pP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rPr>
                <w:rFonts w:cs="宋体"/>
                <w:szCs w:val="21"/>
              </w:rPr>
            </w:pP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widowControl/>
              <w:spacing w:line="0" w:lineRule="atLeast"/>
              <w:jc w:val="left"/>
              <w:rPr>
                <w:rFonts w:ascii="宋体" w:hAnsi="宋体" w:cs="宋体"/>
                <w:color w:val="FF0000"/>
                <w:kern w:val="0"/>
                <w:szCs w:val="21"/>
              </w:rPr>
            </w:pP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、为保障万物感知互联平台的信息安全，供应商所投的视频汇聚子系统，通过由国家安全防范报警系统产品质量监督检测中心与公安部安全与警用电子产品质量检测中心联合出具的视频监控系统网络及安全解</w:t>
            </w:r>
            <w:r>
              <w:rPr>
                <w:rFonts w:ascii="宋体" w:hAnsi="宋体" w:cs="宋体" w:hint="eastAsia"/>
                <w:kern w:val="0"/>
                <w:szCs w:val="21"/>
              </w:rPr>
              <w:t>决方案的安全测评报告的得</w:t>
            </w:r>
            <w:r>
              <w:rPr>
                <w:rFonts w:ascii="宋体" w:hAnsi="宋体" w:cs="宋体"/>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三、应用支撑赋能平台（</w:t>
            </w:r>
            <w:r>
              <w:rPr>
                <w:rFonts w:ascii="宋体" w:hAnsi="宋体" w:cs="宋体" w:hint="eastAsia"/>
                <w:kern w:val="0"/>
                <w:szCs w:val="21"/>
              </w:rPr>
              <w:t>6</w:t>
            </w:r>
            <w:r>
              <w:rPr>
                <w:rFonts w:ascii="宋体" w:hAnsi="宋体" w:cs="宋体" w:hint="eastAsia"/>
                <w:kern w:val="0"/>
                <w:szCs w:val="21"/>
              </w:rPr>
              <w:t>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、应用支撑平台，提供</w:t>
            </w:r>
            <w:r>
              <w:rPr>
                <w:rFonts w:ascii="宋体" w:hAnsi="宋体" w:cs="宋体" w:hint="eastAsia"/>
                <w:bCs/>
                <w:kern w:val="0"/>
                <w:szCs w:val="21"/>
              </w:rPr>
              <w:t>著作权证书</w:t>
            </w:r>
            <w:r>
              <w:rPr>
                <w:rFonts w:ascii="宋体" w:hAnsi="宋体" w:cs="宋体" w:hint="eastAsia"/>
                <w:kern w:val="0"/>
                <w:szCs w:val="21"/>
              </w:rPr>
              <w:t>的得</w:t>
            </w:r>
            <w:r>
              <w:rPr>
                <w:rFonts w:ascii="宋体" w:hAnsi="宋体" w:cs="宋体" w:hint="eastAsia"/>
                <w:kern w:val="0"/>
                <w:szCs w:val="21"/>
              </w:rPr>
              <w:t>1</w:t>
            </w:r>
            <w:r>
              <w:rPr>
                <w:rFonts w:ascii="宋体" w:hAnsi="宋体" w:cs="宋体" w:hint="eastAsia"/>
                <w:kern w:val="0"/>
                <w:szCs w:val="21"/>
              </w:rPr>
              <w:t>分，没有提供不得分</w:t>
            </w:r>
            <w:r>
              <w:rPr>
                <w:rFonts w:ascii="宋体" w:hAnsi="宋体" w:cs="宋体"/>
                <w:kern w:val="0"/>
                <w:szCs w:val="21"/>
              </w:rPr>
              <w:t>；</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、技术支撑平台提供搜索引擎功能相关的著作权证书的得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、技术支撑平台中提供集成引擎功能相关的著作权证书的得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4</w:t>
            </w:r>
            <w:r>
              <w:rPr>
                <w:rFonts w:ascii="宋体" w:hAnsi="宋体" w:cs="宋体" w:hint="eastAsia"/>
                <w:kern w:val="0"/>
                <w:szCs w:val="21"/>
              </w:rPr>
              <w:t>、为保证智能化基础能力和智能化应用的持续优化提升，语音服务平台产品的厂商，服务能力符合国家标准《售后服务评价体系》</w:t>
            </w:r>
            <w:r>
              <w:rPr>
                <w:rFonts w:ascii="宋体" w:hAnsi="宋体" w:cs="宋体" w:hint="eastAsia"/>
                <w:kern w:val="0"/>
                <w:szCs w:val="21"/>
              </w:rPr>
              <w:t>GB/T27922-2011</w:t>
            </w:r>
            <w:r>
              <w:rPr>
                <w:rFonts w:ascii="宋体" w:hAnsi="宋体" w:cs="宋体" w:hint="eastAsia"/>
                <w:kern w:val="0"/>
                <w:szCs w:val="21"/>
              </w:rPr>
              <w:t>认证，且获得售后服务认证</w:t>
            </w:r>
            <w:r>
              <w:rPr>
                <w:rFonts w:ascii="宋体" w:hAnsi="宋体" w:cs="宋体" w:hint="eastAsia"/>
                <w:kern w:val="0"/>
                <w:szCs w:val="21"/>
              </w:rPr>
              <w:t>5</w:t>
            </w:r>
            <w:r>
              <w:rPr>
                <w:rFonts w:ascii="宋体" w:hAnsi="宋体" w:cs="宋体" w:hint="eastAsia"/>
                <w:kern w:val="0"/>
                <w:szCs w:val="21"/>
              </w:rPr>
              <w:t>星级的，得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5</w:t>
            </w:r>
            <w:r>
              <w:rPr>
                <w:rFonts w:ascii="宋体" w:hAnsi="宋体" w:cs="宋体" w:hint="eastAsia"/>
                <w:kern w:val="0"/>
                <w:szCs w:val="21"/>
              </w:rPr>
              <w:t>、数据可视产品</w:t>
            </w:r>
            <w:r>
              <w:rPr>
                <w:rFonts w:ascii="宋体" w:hAnsi="宋体" w:cs="宋体" w:hint="eastAsia"/>
                <w:kern w:val="0"/>
                <w:szCs w:val="21"/>
              </w:rPr>
              <w:t>，提供“可视大屏平台”软件著作权证书的得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6</w:t>
            </w:r>
            <w:r>
              <w:rPr>
                <w:rFonts w:ascii="宋体" w:hAnsi="宋体" w:cs="宋体" w:hint="eastAsia"/>
                <w:kern w:val="0"/>
                <w:szCs w:val="21"/>
              </w:rPr>
              <w:t>、</w:t>
            </w:r>
            <w:r>
              <w:rPr>
                <w:rFonts w:ascii="宋体" w:hAnsi="宋体" w:cs="宋体" w:hint="eastAsia"/>
                <w:kern w:val="0"/>
                <w:szCs w:val="21"/>
              </w:rPr>
              <w:t>AI</w:t>
            </w:r>
            <w:r>
              <w:rPr>
                <w:rFonts w:ascii="宋体" w:hAnsi="宋体" w:cs="宋体" w:hint="eastAsia"/>
                <w:kern w:val="0"/>
                <w:szCs w:val="21"/>
              </w:rPr>
              <w:t>平台，提供具有“智能中台系统”软件著作权证书的得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四、智慧城市指挥调度系统（</w:t>
            </w:r>
            <w:r>
              <w:rPr>
                <w:rFonts w:ascii="宋体" w:hAnsi="宋体" w:cs="宋体" w:hint="eastAsia"/>
                <w:kern w:val="0"/>
                <w:szCs w:val="21"/>
              </w:rPr>
              <w:t>1</w:t>
            </w:r>
            <w:r>
              <w:rPr>
                <w:rFonts w:ascii="宋体" w:hAnsi="宋体" w:cs="宋体" w:hint="eastAsia"/>
                <w:kern w:val="0"/>
                <w:szCs w:val="21"/>
              </w:rPr>
              <w:t>分</w:t>
            </w:r>
            <w:r>
              <w:rPr>
                <w:rFonts w:ascii="宋体" w:hAnsi="宋体" w:cs="宋体" w:hint="eastAsia"/>
                <w:kern w:val="0"/>
                <w:szCs w:val="21"/>
              </w:rPr>
              <w:t>)</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、智慧城市指挥调度系统统一集成平台产品具备与国产化操作系统的兼容性证明材料的得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五、数字孪生城市（</w:t>
            </w:r>
            <w:r>
              <w:rPr>
                <w:rFonts w:ascii="宋体" w:hAnsi="宋体" w:cs="宋体" w:hint="eastAsia"/>
                <w:kern w:val="0"/>
                <w:szCs w:val="21"/>
              </w:rPr>
              <w:t>3</w:t>
            </w:r>
            <w:r>
              <w:rPr>
                <w:rFonts w:ascii="宋体" w:hAnsi="宋体" w:cs="宋体" w:hint="eastAsia"/>
                <w:kern w:val="0"/>
                <w:szCs w:val="21"/>
              </w:rPr>
              <w:t>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、所投孪生数据可视化引擎产品生产厂商需为与互联网、</w:t>
            </w:r>
            <w:r>
              <w:rPr>
                <w:rFonts w:ascii="宋体" w:hAnsi="宋体" w:cs="宋体" w:hint="eastAsia"/>
                <w:kern w:val="0"/>
                <w:szCs w:val="21"/>
              </w:rPr>
              <w:t>Web</w:t>
            </w:r>
            <w:r>
              <w:rPr>
                <w:rFonts w:ascii="宋体" w:hAnsi="宋体" w:cs="宋体" w:hint="eastAsia"/>
                <w:kern w:val="0"/>
                <w:szCs w:val="21"/>
              </w:rPr>
              <w:t>技术、可视化技术相关的</w:t>
            </w:r>
            <w:r>
              <w:rPr>
                <w:rFonts w:ascii="宋体" w:hAnsi="宋体" w:cs="宋体" w:hint="eastAsia"/>
                <w:bCs/>
                <w:kern w:val="0"/>
                <w:szCs w:val="21"/>
              </w:rPr>
              <w:t>国际组织的成员单位或者是标准组参与单位</w:t>
            </w:r>
            <w:r>
              <w:rPr>
                <w:rFonts w:ascii="宋体" w:hAnsi="宋体" w:cs="宋体" w:hint="eastAsia"/>
                <w:kern w:val="0"/>
                <w:szCs w:val="21"/>
              </w:rPr>
              <w:t>，且能提供相关证明材料或者网站上公开的成员单位截图的得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widowControl/>
              <w:spacing w:line="0" w:lineRule="atLeast"/>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、所投</w:t>
            </w:r>
            <w:r>
              <w:rPr>
                <w:rFonts w:ascii="宋体" w:hAnsi="宋体" w:cs="宋体" w:hint="eastAsia"/>
                <w:kern w:val="0"/>
                <w:szCs w:val="21"/>
              </w:rPr>
              <w:t>孪生数据可视化引擎产品生产厂商</w:t>
            </w:r>
            <w:r>
              <w:rPr>
                <w:rFonts w:ascii="宋体" w:hAnsi="宋体" w:cs="宋体" w:hint="eastAsia"/>
                <w:bCs/>
                <w:kern w:val="0"/>
                <w:szCs w:val="21"/>
              </w:rPr>
              <w:t>具有保密资格单位</w:t>
            </w:r>
            <w:r>
              <w:rPr>
                <w:rFonts w:ascii="宋体" w:hAnsi="宋体" w:cs="宋体" w:hint="eastAsia"/>
                <w:kern w:val="0"/>
                <w:szCs w:val="21"/>
              </w:rPr>
              <w:t>证书二级及以上得</w:t>
            </w:r>
            <w:r>
              <w:rPr>
                <w:rFonts w:ascii="宋体" w:hAnsi="宋体" w:cs="宋体" w:hint="eastAsia"/>
                <w:kern w:val="0"/>
                <w:szCs w:val="21"/>
              </w:rPr>
              <w:t>1</w:t>
            </w:r>
            <w:r>
              <w:rPr>
                <w:rFonts w:ascii="宋体" w:hAnsi="宋体" w:cs="宋体" w:hint="eastAsia"/>
                <w:kern w:val="0"/>
                <w:szCs w:val="21"/>
              </w:rPr>
              <w:t>分，没有提供不得分；</w:t>
            </w:r>
          </w:p>
          <w:p w:rsidR="00000000" w:rsidRDefault="00A13A2C">
            <w:pPr>
              <w:spacing w:line="0" w:lineRule="atLeast"/>
              <w:rPr>
                <w:rFonts w:ascii="宋体" w:hAnsi="宋体" w:cs="宋体"/>
                <w:kern w:val="0"/>
                <w:szCs w:val="21"/>
              </w:rPr>
            </w:pPr>
            <w:r>
              <w:rPr>
                <w:rFonts w:ascii="宋体" w:hAnsi="宋体" w:cs="宋体" w:hint="eastAsia"/>
                <w:kern w:val="0"/>
                <w:szCs w:val="21"/>
              </w:rPr>
              <w:t>3</w:t>
            </w:r>
            <w:r>
              <w:rPr>
                <w:rFonts w:ascii="宋体" w:hAnsi="宋体" w:cs="宋体" w:hint="eastAsia"/>
                <w:kern w:val="0"/>
                <w:szCs w:val="21"/>
              </w:rPr>
              <w:t>、所投孪生数据可视化引擎产品生产厂商具有</w:t>
            </w:r>
            <w:r>
              <w:rPr>
                <w:rFonts w:ascii="宋体" w:hAnsi="宋体" w:cs="宋体" w:hint="eastAsia"/>
                <w:kern w:val="0"/>
                <w:szCs w:val="21"/>
              </w:rPr>
              <w:t xml:space="preserve">ITSS </w:t>
            </w:r>
            <w:r>
              <w:rPr>
                <w:rFonts w:ascii="宋体" w:hAnsi="宋体" w:cs="宋体" w:hint="eastAsia"/>
                <w:kern w:val="0"/>
                <w:szCs w:val="21"/>
              </w:rPr>
              <w:t>信息技术服务运行维护标准符合性证书二级及以上，得</w:t>
            </w:r>
            <w:r>
              <w:rPr>
                <w:rFonts w:ascii="宋体" w:hAnsi="宋体" w:cs="宋体" w:hint="eastAsia"/>
                <w:kern w:val="0"/>
                <w:szCs w:val="21"/>
              </w:rPr>
              <w:t>1</w:t>
            </w:r>
            <w:r>
              <w:rPr>
                <w:rFonts w:ascii="宋体" w:hAnsi="宋体" w:cs="宋体" w:hint="eastAsia"/>
                <w:kern w:val="0"/>
                <w:szCs w:val="21"/>
              </w:rPr>
              <w:t>分，没有提供不得分。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sz w:val="24"/>
              </w:rPr>
            </w:pPr>
          </w:p>
        </w:tc>
      </w:tr>
      <w:tr w:rsidR="00000000">
        <w:trPr>
          <w:cantSplit/>
          <w:trHeight w:val="735"/>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lastRenderedPageBreak/>
              <w:t>6</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hAnsi="宋体" w:cs="宋体" w:hint="eastAsia"/>
                <w:kern w:val="0"/>
                <w:szCs w:val="21"/>
              </w:rPr>
              <w:t>服务能力</w:t>
            </w:r>
            <w:r>
              <w:rPr>
                <w:rFonts w:hint="eastAsia"/>
                <w:szCs w:val="21"/>
              </w:rPr>
              <w:t>9</w:t>
            </w:r>
            <w:r>
              <w:rPr>
                <w:rFonts w:ascii="宋体" w:cs="宋体" w:hint="eastAsia"/>
                <w:sz w:val="24"/>
              </w:rPr>
              <w:t>%</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szCs w:val="21"/>
              </w:rPr>
            </w:pPr>
            <w:r>
              <w:rPr>
                <w:rFonts w:hint="eastAsia"/>
                <w:szCs w:val="21"/>
              </w:rPr>
              <w:t>9</w:t>
            </w:r>
            <w:r>
              <w:rPr>
                <w:rFonts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widowControl/>
              <w:jc w:val="left"/>
              <w:rPr>
                <w:rFonts w:ascii="宋体" w:hAnsi="宋体" w:cs="宋体"/>
                <w:kern w:val="0"/>
                <w:szCs w:val="21"/>
              </w:rPr>
            </w:pPr>
            <w:r>
              <w:rPr>
                <w:rFonts w:ascii="宋体" w:hAnsi="宋体" w:cs="宋体" w:hint="eastAsia"/>
                <w:kern w:val="0"/>
                <w:szCs w:val="21"/>
              </w:rPr>
              <w:t>1</w:t>
            </w:r>
            <w:r>
              <w:rPr>
                <w:rFonts w:ascii="宋体" w:hAnsi="宋体" w:cs="宋体" w:hint="eastAsia"/>
                <w:kern w:val="0"/>
                <w:szCs w:val="21"/>
              </w:rPr>
              <w:t>、供应商为本项目配备</w:t>
            </w:r>
            <w:r>
              <w:rPr>
                <w:rFonts w:ascii="宋体" w:hAnsi="宋体" w:cs="宋体" w:hint="eastAsia"/>
                <w:kern w:val="0"/>
                <w:szCs w:val="21"/>
              </w:rPr>
              <w:t xml:space="preserve"> 1 </w:t>
            </w:r>
            <w:r>
              <w:rPr>
                <w:rFonts w:ascii="宋体" w:hAnsi="宋体" w:cs="宋体" w:hint="eastAsia"/>
                <w:kern w:val="0"/>
                <w:szCs w:val="21"/>
              </w:rPr>
              <w:t>名项目经理：同时具有工信部颁发的信息系统项目管理师证书（高级）、项目管理专业人员资格认证（</w:t>
            </w:r>
            <w:r>
              <w:rPr>
                <w:rFonts w:ascii="宋体" w:hAnsi="宋体" w:cs="宋体" w:hint="eastAsia"/>
                <w:kern w:val="0"/>
                <w:szCs w:val="21"/>
              </w:rPr>
              <w:t>PMP</w:t>
            </w:r>
            <w:r>
              <w:rPr>
                <w:rFonts w:ascii="宋体" w:hAnsi="宋体" w:cs="宋体" w:hint="eastAsia"/>
                <w:kern w:val="0"/>
                <w:szCs w:val="21"/>
              </w:rPr>
              <w:t>）证书、信息技术基础架构库认证（</w:t>
            </w:r>
            <w:r>
              <w:rPr>
                <w:rFonts w:ascii="宋体" w:hAnsi="宋体" w:cs="宋体" w:hint="eastAsia"/>
                <w:kern w:val="0"/>
                <w:szCs w:val="21"/>
              </w:rPr>
              <w:t>ITIL</w:t>
            </w:r>
            <w:r>
              <w:rPr>
                <w:rFonts w:ascii="宋体" w:hAnsi="宋体" w:cs="宋体" w:hint="eastAsia"/>
                <w:kern w:val="0"/>
                <w:szCs w:val="21"/>
              </w:rPr>
              <w:t>）证书的得</w:t>
            </w:r>
            <w:r>
              <w:rPr>
                <w:rFonts w:ascii="宋体" w:hAnsi="宋体" w:cs="宋体" w:hint="eastAsia"/>
                <w:kern w:val="0"/>
                <w:szCs w:val="21"/>
              </w:rPr>
              <w:t xml:space="preserve"> </w:t>
            </w:r>
            <w:r>
              <w:rPr>
                <w:rFonts w:ascii="宋体" w:hAnsi="宋体" w:cs="宋体"/>
                <w:kern w:val="0"/>
                <w:szCs w:val="21"/>
              </w:rPr>
              <w:t>3</w:t>
            </w:r>
            <w:r>
              <w:rPr>
                <w:rFonts w:ascii="宋体" w:hAnsi="宋体" w:cs="宋体" w:hint="eastAsia"/>
                <w:kern w:val="0"/>
                <w:szCs w:val="21"/>
              </w:rPr>
              <w:t>分，否则不得分。</w:t>
            </w:r>
          </w:p>
          <w:p w:rsidR="00000000" w:rsidRDefault="00A13A2C">
            <w:pPr>
              <w:widowControl/>
              <w:jc w:val="left"/>
              <w:rPr>
                <w:rFonts w:ascii="宋体" w:hAnsi="宋体" w:cs="宋体"/>
                <w:kern w:val="0"/>
                <w:szCs w:val="21"/>
              </w:rPr>
            </w:pPr>
            <w:r>
              <w:rPr>
                <w:rFonts w:ascii="宋体" w:hAnsi="宋体" w:cs="宋体" w:hint="eastAsia"/>
                <w:kern w:val="0"/>
                <w:szCs w:val="21"/>
              </w:rPr>
              <w:t>2</w:t>
            </w:r>
            <w:r>
              <w:rPr>
                <w:rFonts w:ascii="宋体" w:hAnsi="宋体" w:cs="宋体" w:hint="eastAsia"/>
                <w:kern w:val="0"/>
                <w:szCs w:val="21"/>
              </w:rPr>
              <w:t>、供应商为本</w:t>
            </w:r>
            <w:r>
              <w:rPr>
                <w:rFonts w:hint="eastAsia"/>
              </w:rPr>
              <w:t>项目配备</w:t>
            </w:r>
            <w:r>
              <w:rPr>
                <w:rFonts w:hint="eastAsia"/>
              </w:rPr>
              <w:t>1</w:t>
            </w:r>
            <w:r>
              <w:rPr>
                <w:rFonts w:hint="eastAsia"/>
              </w:rPr>
              <w:t>名项目技术负责人，同时具有信息系统项目管理师（高级）、</w:t>
            </w:r>
            <w:r>
              <w:rPr>
                <w:rFonts w:hint="eastAsia"/>
              </w:rPr>
              <w:t>系统分析师（高级）、网络规划设计师（高级）的，</w:t>
            </w:r>
            <w:r>
              <w:rPr>
                <w:rFonts w:ascii="宋体" w:hAnsi="宋体" w:cs="宋体" w:hint="eastAsia"/>
                <w:kern w:val="0"/>
                <w:szCs w:val="21"/>
              </w:rPr>
              <w:t>得</w:t>
            </w:r>
            <w:r>
              <w:rPr>
                <w:rFonts w:ascii="宋体" w:hAnsi="宋体" w:cs="宋体" w:hint="eastAsia"/>
                <w:kern w:val="0"/>
                <w:szCs w:val="21"/>
              </w:rPr>
              <w:t xml:space="preserve"> </w:t>
            </w:r>
            <w:r>
              <w:rPr>
                <w:rFonts w:ascii="宋体" w:hAnsi="宋体" w:cs="宋体"/>
                <w:kern w:val="0"/>
                <w:szCs w:val="21"/>
              </w:rPr>
              <w:t>3</w:t>
            </w:r>
            <w:r>
              <w:rPr>
                <w:rFonts w:ascii="宋体" w:hAnsi="宋体" w:cs="宋体" w:hint="eastAsia"/>
                <w:kern w:val="0"/>
                <w:szCs w:val="21"/>
              </w:rPr>
              <w:t>分。</w:t>
            </w:r>
            <w:r>
              <w:rPr>
                <w:rFonts w:ascii="宋体" w:hAnsi="宋体" w:cs="宋体" w:hint="eastAsia"/>
                <w:kern w:val="0"/>
                <w:szCs w:val="21"/>
              </w:rPr>
              <w:t xml:space="preserve"> </w:t>
            </w:r>
          </w:p>
          <w:p w:rsidR="00000000" w:rsidRDefault="00A13A2C">
            <w:pPr>
              <w:spacing w:line="400" w:lineRule="exact"/>
              <w:ind w:firstLine="28"/>
              <w:rPr>
                <w:color w:val="FF0000"/>
              </w:rPr>
            </w:pPr>
            <w:r>
              <w:rPr>
                <w:rFonts w:ascii="宋体" w:hAnsi="宋体" w:cs="宋体" w:hint="eastAsia"/>
                <w:kern w:val="0"/>
                <w:szCs w:val="21"/>
              </w:rPr>
              <w:t>3</w:t>
            </w:r>
            <w:r>
              <w:rPr>
                <w:rFonts w:ascii="宋体" w:hAnsi="宋体" w:cs="宋体" w:hint="eastAsia"/>
                <w:kern w:val="0"/>
                <w:szCs w:val="21"/>
              </w:rPr>
              <w:t>、供应商为本项目配备</w:t>
            </w:r>
            <w:r>
              <w:rPr>
                <w:rFonts w:ascii="宋体" w:hAnsi="宋体" w:cs="宋体" w:hint="eastAsia"/>
                <w:kern w:val="0"/>
                <w:szCs w:val="21"/>
              </w:rPr>
              <w:t>1</w:t>
            </w:r>
            <w:r>
              <w:rPr>
                <w:rFonts w:ascii="宋体" w:hAnsi="宋体" w:cs="宋体" w:hint="eastAsia"/>
                <w:kern w:val="0"/>
                <w:szCs w:val="21"/>
              </w:rPr>
              <w:t>名项目交付负责人，同时具有</w:t>
            </w:r>
            <w:r>
              <w:rPr>
                <w:rFonts w:hint="eastAsia"/>
              </w:rPr>
              <w:t>国家注册信息安全人员、</w:t>
            </w:r>
            <w:r>
              <w:rPr>
                <w:rFonts w:hint="eastAsia"/>
              </w:rPr>
              <w:t>IT</w:t>
            </w:r>
            <w:r>
              <w:rPr>
                <w:rFonts w:hint="eastAsia"/>
              </w:rPr>
              <w:t>服务项目经理证书的，</w:t>
            </w:r>
            <w:r>
              <w:rPr>
                <w:rFonts w:ascii="宋体" w:hAnsi="宋体" w:cs="宋体" w:hint="eastAsia"/>
                <w:kern w:val="0"/>
                <w:szCs w:val="21"/>
              </w:rPr>
              <w:t>得</w:t>
            </w:r>
            <w:r>
              <w:rPr>
                <w:rFonts w:ascii="宋体" w:hAnsi="宋体" w:cs="宋体" w:hint="eastAsia"/>
                <w:kern w:val="0"/>
                <w:szCs w:val="21"/>
              </w:rPr>
              <w:t xml:space="preserve"> 3 </w:t>
            </w:r>
            <w:r>
              <w:rPr>
                <w:rFonts w:ascii="宋体" w:hAnsi="宋体" w:cs="宋体" w:hint="eastAsia"/>
                <w:kern w:val="0"/>
                <w:szCs w:val="21"/>
              </w:rPr>
              <w:t>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hAnsi="宋体" w:cs="宋体"/>
                <w:kern w:val="0"/>
                <w:sz w:val="22"/>
              </w:rPr>
            </w:pPr>
            <w:r>
              <w:rPr>
                <w:rFonts w:ascii="宋体" w:hAnsi="宋体" w:cs="宋体" w:hint="eastAsia"/>
                <w:kern w:val="0"/>
                <w:sz w:val="22"/>
              </w:rPr>
              <w:t>所有人员证书须提供原件扫描件或复印件扫描件并按招标文件要求放在投标文件里，</w:t>
            </w:r>
            <w:r>
              <w:rPr>
                <w:rFonts w:hint="eastAsia"/>
              </w:rPr>
              <w:t>投标人须提供为项目组成员缴纳社保的承诺或劳动合同，不提供不得分。</w:t>
            </w:r>
          </w:p>
          <w:p w:rsidR="00000000" w:rsidRDefault="00A13A2C">
            <w:pPr>
              <w:spacing w:line="400" w:lineRule="exact"/>
              <w:ind w:left="-38"/>
              <w:rPr>
                <w:rFonts w:ascii="宋体" w:cs="宋体"/>
                <w:color w:val="FF0000"/>
                <w:sz w:val="24"/>
              </w:rPr>
            </w:pPr>
            <w:r>
              <w:rPr>
                <w:rFonts w:ascii="宋体" w:cs="宋体" w:hint="eastAsia"/>
                <w:sz w:val="24"/>
              </w:rPr>
              <w:t>共同评分因素</w:t>
            </w:r>
          </w:p>
        </w:tc>
      </w:tr>
      <w:tr w:rsidR="00000000">
        <w:trPr>
          <w:cantSplit/>
          <w:trHeight w:val="2940"/>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7</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hAnsi="宋体" w:cs="宋体" w:hint="eastAsia"/>
                <w:kern w:val="0"/>
                <w:szCs w:val="21"/>
              </w:rPr>
              <w:t>投标人综合实力</w:t>
            </w:r>
            <w:r>
              <w:rPr>
                <w:rFonts w:hint="eastAsia"/>
                <w:szCs w:val="21"/>
              </w:rPr>
              <w:t>5</w:t>
            </w:r>
            <w:r>
              <w:rPr>
                <w:rFonts w:ascii="宋体" w:cs="宋体" w:hint="eastAsia"/>
                <w:sz w:val="24"/>
              </w:rPr>
              <w:t>%</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szCs w:val="21"/>
              </w:rPr>
            </w:pPr>
            <w:r>
              <w:rPr>
                <w:rFonts w:cs="宋体" w:hint="eastAsia"/>
                <w:szCs w:val="21"/>
              </w:rPr>
              <w:t>5</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widowControl/>
              <w:jc w:val="left"/>
              <w:rPr>
                <w:rFonts w:ascii="宋体" w:hAnsi="宋体" w:cs="宋体"/>
                <w:kern w:val="0"/>
                <w:szCs w:val="21"/>
              </w:rPr>
            </w:pPr>
            <w:r>
              <w:rPr>
                <w:rFonts w:ascii="宋体" w:hAnsi="宋体" w:cs="宋体" w:hint="eastAsia"/>
                <w:kern w:val="0"/>
                <w:szCs w:val="21"/>
              </w:rPr>
              <w:t xml:space="preserve">1. </w:t>
            </w:r>
            <w:r>
              <w:rPr>
                <w:rFonts w:ascii="宋体" w:hAnsi="宋体" w:cs="宋体" w:hint="eastAsia"/>
                <w:kern w:val="0"/>
                <w:szCs w:val="21"/>
              </w:rPr>
              <w:t>同时具备软件企业证书和</w:t>
            </w:r>
            <w:r>
              <w:rPr>
                <w:rFonts w:ascii="宋体" w:hAnsi="宋体" w:cs="宋体" w:hint="eastAsia"/>
                <w:kern w:val="0"/>
                <w:szCs w:val="21"/>
              </w:rPr>
              <w:t>CMMI3</w:t>
            </w:r>
            <w:r>
              <w:rPr>
                <w:rFonts w:ascii="宋体" w:hAnsi="宋体" w:cs="宋体" w:hint="eastAsia"/>
                <w:kern w:val="0"/>
                <w:szCs w:val="21"/>
              </w:rPr>
              <w:t>及以上软件成熟度证书的得</w:t>
            </w:r>
            <w:r>
              <w:rPr>
                <w:rFonts w:ascii="宋体" w:hAnsi="宋体" w:cs="宋体" w:hint="eastAsia"/>
                <w:kern w:val="0"/>
                <w:szCs w:val="21"/>
              </w:rPr>
              <w:t>0.5</w:t>
            </w:r>
            <w:r>
              <w:rPr>
                <w:rFonts w:ascii="宋体" w:hAnsi="宋体" w:cs="宋体" w:hint="eastAsia"/>
                <w:kern w:val="0"/>
                <w:szCs w:val="21"/>
              </w:rPr>
              <w:t>分，其他不得分；</w:t>
            </w:r>
          </w:p>
          <w:p w:rsidR="00000000" w:rsidRDefault="00A13A2C">
            <w:pPr>
              <w:widowControl/>
              <w:jc w:val="left"/>
              <w:rPr>
                <w:rFonts w:ascii="宋体" w:hAnsi="宋体" w:cs="宋体"/>
                <w:kern w:val="0"/>
                <w:szCs w:val="21"/>
              </w:rPr>
            </w:pPr>
            <w:r>
              <w:rPr>
                <w:rFonts w:ascii="宋体" w:hAnsi="宋体" w:cs="宋体" w:hint="eastAsia"/>
                <w:kern w:val="0"/>
                <w:szCs w:val="21"/>
              </w:rPr>
              <w:t xml:space="preserve">2. </w:t>
            </w:r>
            <w:r>
              <w:rPr>
                <w:rFonts w:ascii="宋体" w:hAnsi="宋体" w:cs="宋体" w:hint="eastAsia"/>
                <w:kern w:val="0"/>
                <w:szCs w:val="21"/>
              </w:rPr>
              <w:t>中国软件行业协会</w:t>
            </w:r>
            <w:r>
              <w:rPr>
                <w:rFonts w:ascii="宋体" w:hAnsi="宋体" w:cs="宋体" w:hint="eastAsia"/>
                <w:kern w:val="0"/>
                <w:szCs w:val="21"/>
              </w:rPr>
              <w:t>AAA</w:t>
            </w:r>
            <w:r>
              <w:rPr>
                <w:rFonts w:ascii="宋体" w:hAnsi="宋体" w:cs="宋体" w:hint="eastAsia"/>
                <w:kern w:val="0"/>
                <w:szCs w:val="21"/>
              </w:rPr>
              <w:t>信用等级证书得</w:t>
            </w:r>
            <w:r>
              <w:rPr>
                <w:rFonts w:ascii="宋体" w:hAnsi="宋体" w:cs="宋体"/>
                <w:kern w:val="0"/>
                <w:szCs w:val="21"/>
              </w:rPr>
              <w:t>2</w:t>
            </w:r>
            <w:r>
              <w:rPr>
                <w:rFonts w:ascii="宋体" w:hAnsi="宋体" w:cs="宋体" w:hint="eastAsia"/>
                <w:kern w:val="0"/>
                <w:szCs w:val="21"/>
              </w:rPr>
              <w:t>分，其他不得分；</w:t>
            </w:r>
          </w:p>
          <w:p w:rsidR="00000000" w:rsidRDefault="00A13A2C">
            <w:pPr>
              <w:spacing w:line="400" w:lineRule="exact"/>
              <w:ind w:firstLine="28"/>
              <w:rPr>
                <w:rFonts w:ascii="宋体" w:cs="宋体"/>
                <w:b/>
                <w:sz w:val="24"/>
              </w:rPr>
            </w:pPr>
            <w:r>
              <w:rPr>
                <w:rFonts w:ascii="宋体" w:hAnsi="宋体" w:cs="宋体" w:hint="eastAsia"/>
                <w:kern w:val="0"/>
                <w:szCs w:val="21"/>
              </w:rPr>
              <w:t xml:space="preserve">3. </w:t>
            </w:r>
            <w:r>
              <w:rPr>
                <w:rFonts w:ascii="宋体" w:hAnsi="宋体" w:cs="宋体" w:hint="eastAsia"/>
                <w:kern w:val="0"/>
                <w:szCs w:val="21"/>
              </w:rPr>
              <w:t>具</w:t>
            </w:r>
            <w:r>
              <w:rPr>
                <w:rFonts w:ascii="宋体" w:hAnsi="宋体" w:cs="宋体" w:hint="eastAsia"/>
                <w:kern w:val="0"/>
                <w:szCs w:val="21"/>
              </w:rPr>
              <w:t>备</w:t>
            </w:r>
            <w:r>
              <w:rPr>
                <w:rFonts w:ascii="宋体" w:hAnsi="宋体" w:cs="宋体" w:hint="eastAsia"/>
                <w:kern w:val="0"/>
                <w:szCs w:val="21"/>
              </w:rPr>
              <w:t>ISO/IEC27001</w:t>
            </w:r>
            <w:r>
              <w:rPr>
                <w:rFonts w:ascii="宋体" w:hAnsi="宋体" w:cs="宋体" w:hint="eastAsia"/>
                <w:kern w:val="0"/>
                <w:szCs w:val="21"/>
              </w:rPr>
              <w:t>信息安全管理体系认证证书、</w:t>
            </w:r>
            <w:r>
              <w:rPr>
                <w:rFonts w:ascii="宋体" w:hAnsi="宋体" w:cs="宋体" w:hint="eastAsia"/>
                <w:kern w:val="0"/>
                <w:szCs w:val="21"/>
              </w:rPr>
              <w:t>ISO/IEC20000</w:t>
            </w:r>
            <w:r>
              <w:rPr>
                <w:rFonts w:ascii="宋体" w:hAnsi="宋体" w:cs="宋体" w:hint="eastAsia"/>
                <w:kern w:val="0"/>
                <w:szCs w:val="21"/>
              </w:rPr>
              <w:t>信息技术服务管理体系认证证书、</w:t>
            </w:r>
            <w:r>
              <w:rPr>
                <w:rFonts w:ascii="宋体" w:hAnsi="宋体" w:cs="宋体" w:hint="eastAsia"/>
                <w:kern w:val="0"/>
                <w:szCs w:val="21"/>
              </w:rPr>
              <w:t>ISO14001</w:t>
            </w:r>
            <w:r>
              <w:rPr>
                <w:rFonts w:ascii="宋体" w:hAnsi="宋体" w:cs="宋体" w:hint="eastAsia"/>
                <w:kern w:val="0"/>
                <w:szCs w:val="21"/>
              </w:rPr>
              <w:t>环境管理体系认证证书和</w:t>
            </w:r>
            <w:r>
              <w:rPr>
                <w:rFonts w:ascii="宋体" w:hAnsi="宋体" w:cs="宋体" w:hint="eastAsia"/>
                <w:kern w:val="0"/>
                <w:szCs w:val="21"/>
              </w:rPr>
              <w:t>ISO45001</w:t>
            </w:r>
            <w:r>
              <w:rPr>
                <w:rFonts w:ascii="宋体" w:hAnsi="宋体" w:cs="宋体" w:hint="eastAsia"/>
                <w:kern w:val="0"/>
                <w:szCs w:val="21"/>
              </w:rPr>
              <w:t>职业健康安全管理体系认证证书、信息安全服务资质（软件开发）三级及以上证书，具有一个证书得</w:t>
            </w:r>
            <w:r>
              <w:rPr>
                <w:rFonts w:ascii="宋体" w:hAnsi="宋体" w:cs="宋体" w:hint="eastAsia"/>
                <w:kern w:val="0"/>
                <w:szCs w:val="21"/>
              </w:rPr>
              <w:t>0.5</w:t>
            </w:r>
            <w:r>
              <w:rPr>
                <w:rFonts w:ascii="宋体" w:hAnsi="宋体" w:cs="宋体" w:hint="eastAsia"/>
                <w:kern w:val="0"/>
                <w:szCs w:val="21"/>
              </w:rPr>
              <w:t>分，最高</w:t>
            </w:r>
            <w:r>
              <w:rPr>
                <w:rFonts w:ascii="宋体" w:hAnsi="宋体" w:cs="宋体" w:hint="eastAsia"/>
                <w:kern w:val="0"/>
                <w:szCs w:val="21"/>
              </w:rPr>
              <w:t>2.5</w:t>
            </w:r>
            <w:r>
              <w:rPr>
                <w:rFonts w:ascii="宋体" w:hAnsi="宋体" w:cs="宋体" w:hint="eastAsia"/>
                <w:kern w:val="0"/>
                <w:szCs w:val="21"/>
              </w:rPr>
              <w:t>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sz w:val="24"/>
              </w:rPr>
            </w:pPr>
            <w:r>
              <w:rPr>
                <w:rFonts w:ascii="宋体" w:cs="宋体" w:hint="eastAsia"/>
                <w:sz w:val="24"/>
              </w:rPr>
              <w:t>提供相关证书原件扫描件或复印件扫描件</w:t>
            </w:r>
          </w:p>
          <w:p w:rsidR="00000000" w:rsidRDefault="00A13A2C">
            <w:pPr>
              <w:spacing w:line="400" w:lineRule="exact"/>
              <w:ind w:left="-38"/>
              <w:rPr>
                <w:rFonts w:ascii="宋体" w:cs="宋体"/>
                <w:sz w:val="24"/>
              </w:rPr>
            </w:pPr>
            <w:r>
              <w:rPr>
                <w:rFonts w:ascii="宋体" w:cs="宋体" w:hint="eastAsia"/>
                <w:sz w:val="24"/>
              </w:rPr>
              <w:t>共同评分因素</w:t>
            </w:r>
          </w:p>
        </w:tc>
      </w:tr>
      <w:tr w:rsidR="00000000">
        <w:trPr>
          <w:cantSplit/>
          <w:trHeight w:val="1443"/>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8</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节能、环境</w:t>
            </w:r>
          </w:p>
          <w:p w:rsidR="00000000" w:rsidRDefault="00A13A2C">
            <w:pPr>
              <w:spacing w:line="400" w:lineRule="exact"/>
              <w:ind w:firstLine="28"/>
              <w:jc w:val="center"/>
              <w:rPr>
                <w:rFonts w:ascii="宋体" w:hAnsi="宋体" w:cs="宋体"/>
                <w:kern w:val="0"/>
                <w:szCs w:val="21"/>
              </w:rPr>
            </w:pPr>
            <w:r>
              <w:rPr>
                <w:rFonts w:ascii="宋体" w:cs="宋体" w:hint="eastAsia"/>
                <w:sz w:val="24"/>
              </w:rPr>
              <w:t>标志、无线局域网产品</w:t>
            </w:r>
            <w:r>
              <w:rPr>
                <w:rFonts w:hint="eastAsia"/>
                <w:szCs w:val="21"/>
              </w:rPr>
              <w:t>0.5</w:t>
            </w:r>
            <w:r>
              <w:rPr>
                <w:rFonts w:ascii="宋体" w:cs="宋体" w:hint="eastAsia"/>
                <w:sz w:val="24"/>
              </w:rPr>
              <w:t>%</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cs="宋体"/>
                <w:color w:val="FF0000"/>
                <w:szCs w:val="21"/>
              </w:rPr>
            </w:pPr>
            <w:r>
              <w:rPr>
                <w:rFonts w:hint="eastAsia"/>
                <w:szCs w:val="21"/>
              </w:rPr>
              <w:t>0.5</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rPr>
                <w:rFonts w:ascii="宋体" w:cs="宋体"/>
                <w:sz w:val="24"/>
              </w:rPr>
            </w:pPr>
            <w:r>
              <w:rPr>
                <w:rFonts w:ascii="宋体" w:cs="宋体" w:hint="eastAsia"/>
                <w:sz w:val="24"/>
              </w:rPr>
              <w:t>有一项产品认定为政府采购节能产品或者政府采购环境标志、无线局域网产品的得</w:t>
            </w:r>
            <w:r>
              <w:rPr>
                <w:rFonts w:hint="eastAsia"/>
                <w:szCs w:val="21"/>
              </w:rPr>
              <w:t>0.1</w:t>
            </w:r>
            <w:r>
              <w:rPr>
                <w:rFonts w:ascii="宋体" w:cs="宋体" w:hint="eastAsia"/>
                <w:sz w:val="24"/>
              </w:rPr>
              <w:t>分，最多</w:t>
            </w:r>
            <w:r>
              <w:rPr>
                <w:rFonts w:ascii="宋体" w:cs="宋体" w:hint="eastAsia"/>
                <w:sz w:val="24"/>
              </w:rPr>
              <w:t>0.5</w:t>
            </w:r>
            <w:r>
              <w:rPr>
                <w:rFonts w:ascii="宋体" w:cs="宋体" w:hint="eastAsia"/>
                <w:sz w:val="24"/>
              </w:rPr>
              <w:t>分。非政府采购节能、环境标志产品的、</w:t>
            </w:r>
            <w:r>
              <w:rPr>
                <w:rFonts w:ascii="宋体" w:cs="宋体" w:hint="eastAsia"/>
                <w:sz w:val="24"/>
              </w:rPr>
              <w:t>无线局域网产品的不得分。</w:t>
            </w:r>
          </w:p>
          <w:p w:rsidR="00000000" w:rsidRDefault="00A13A2C">
            <w:pPr>
              <w:spacing w:line="400" w:lineRule="exact"/>
              <w:ind w:firstLine="28"/>
              <w:rPr>
                <w:rFonts w:ascii="宋体" w:hAnsi="宋体" w:cs="宋体"/>
                <w:color w:val="FF0000"/>
                <w:kern w:val="0"/>
                <w:szCs w:val="21"/>
              </w:rPr>
            </w:pPr>
            <w:r>
              <w:rPr>
                <w:rFonts w:ascii="宋体" w:cs="宋体" w:hint="eastAsia"/>
                <w:b/>
                <w:sz w:val="24"/>
              </w:rPr>
              <w:t>注：以认证证书为准。</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color w:val="FF0000"/>
                <w:sz w:val="24"/>
              </w:rPr>
            </w:pPr>
            <w:r>
              <w:rPr>
                <w:rFonts w:ascii="宋体" w:cs="宋体" w:hint="eastAsia"/>
                <w:sz w:val="24"/>
              </w:rPr>
              <w:t>政策类评分因素</w:t>
            </w:r>
          </w:p>
        </w:tc>
      </w:tr>
      <w:tr w:rsidR="00000000">
        <w:trPr>
          <w:cantSplit/>
          <w:trHeight w:val="1595"/>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9</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hAnsi="宋体" w:cs="宋体" w:hint="eastAsia"/>
                <w:kern w:val="0"/>
                <w:szCs w:val="21"/>
              </w:rPr>
              <w:t>扶持不发达地区企业</w:t>
            </w:r>
            <w:r>
              <w:rPr>
                <w:rFonts w:ascii="宋体" w:hAnsi="宋体" w:cs="宋体" w:hint="eastAsia"/>
                <w:kern w:val="0"/>
                <w:szCs w:val="21"/>
              </w:rPr>
              <w:t>0.5</w:t>
            </w:r>
            <w:r>
              <w:rPr>
                <w:rFonts w:ascii="宋体" w:hAnsi="宋体" w:cs="宋体"/>
                <w:kern w:val="0"/>
                <w:szCs w:val="21"/>
              </w:rPr>
              <w:t>%</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szCs w:val="21"/>
              </w:rPr>
            </w:pPr>
            <w:r>
              <w:rPr>
                <w:rFonts w:hint="eastAsia"/>
                <w:szCs w:val="21"/>
              </w:rPr>
              <w:t>0.5</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pStyle w:val="ae"/>
              <w:spacing w:beforeAutospacing="0" w:afterAutospacing="0" w:line="360" w:lineRule="auto"/>
              <w:ind w:left="147"/>
              <w:jc w:val="both"/>
              <w:rPr>
                <w:rFonts w:hint="default"/>
                <w:b/>
              </w:rPr>
            </w:pPr>
            <w:r>
              <w:rPr>
                <w:rFonts w:cs="宋体"/>
                <w:szCs w:val="21"/>
              </w:rPr>
              <w:t>供应商注册地为少数民族地区的得</w:t>
            </w:r>
            <w:r>
              <w:rPr>
                <w:rFonts w:cs="宋体"/>
                <w:szCs w:val="21"/>
              </w:rPr>
              <w:t xml:space="preserve"> 0.5 </w:t>
            </w:r>
            <w:r>
              <w:rPr>
                <w:rFonts w:cs="宋体"/>
                <w:szCs w:val="21"/>
              </w:rPr>
              <w:t>分，不是不得分。（</w:t>
            </w:r>
            <w:r>
              <w:rPr>
                <w:shd w:val="clear" w:color="auto" w:fill="FFFFFF"/>
              </w:rPr>
              <w:t>请提供相关证明材料）</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sz w:val="24"/>
              </w:rPr>
            </w:pPr>
            <w:r>
              <w:rPr>
                <w:rFonts w:ascii="宋体" w:cs="宋体" w:hint="eastAsia"/>
                <w:bCs/>
                <w:sz w:val="24"/>
              </w:rPr>
              <w:t>政策类</w:t>
            </w:r>
            <w:r>
              <w:rPr>
                <w:rFonts w:ascii="宋体" w:cs="宋体" w:hint="eastAsia"/>
                <w:sz w:val="24"/>
              </w:rPr>
              <w:t>评分因素</w:t>
            </w:r>
          </w:p>
        </w:tc>
      </w:tr>
      <w:tr w:rsidR="00000000">
        <w:trPr>
          <w:cantSplit/>
          <w:trHeight w:val="402"/>
        </w:trPr>
        <w:tc>
          <w:tcPr>
            <w:tcW w:w="725"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10</w:t>
            </w:r>
          </w:p>
        </w:tc>
        <w:tc>
          <w:tcPr>
            <w:tcW w:w="134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ascii="宋体" w:cs="宋体" w:hint="eastAsia"/>
                <w:sz w:val="24"/>
              </w:rPr>
              <w:t>投标文件的规范性</w:t>
            </w:r>
            <w:r>
              <w:rPr>
                <w:rFonts w:hint="eastAsia"/>
                <w:szCs w:val="21"/>
              </w:rPr>
              <w:t>1</w:t>
            </w:r>
            <w:r>
              <w:rPr>
                <w:rFonts w:ascii="宋体" w:cs="宋体" w:hint="eastAsia"/>
                <w:sz w:val="24"/>
              </w:rPr>
              <w:t>%</w:t>
            </w:r>
          </w:p>
        </w:tc>
        <w:tc>
          <w:tcPr>
            <w:tcW w:w="638"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jc w:val="center"/>
              <w:rPr>
                <w:rFonts w:ascii="宋体" w:cs="宋体"/>
                <w:sz w:val="24"/>
              </w:rPr>
            </w:pPr>
            <w:r>
              <w:rPr>
                <w:rFonts w:hint="eastAsia"/>
                <w:szCs w:val="21"/>
              </w:rPr>
              <w:t>1</w:t>
            </w:r>
            <w:r>
              <w:rPr>
                <w:rFonts w:cs="宋体" w:hint="eastAsia"/>
                <w:szCs w:val="21"/>
              </w:rPr>
              <w:t>分</w:t>
            </w:r>
          </w:p>
        </w:tc>
        <w:tc>
          <w:tcPr>
            <w:tcW w:w="4666"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firstLine="28"/>
              <w:rPr>
                <w:rFonts w:ascii="宋体" w:cs="宋体"/>
                <w:sz w:val="24"/>
              </w:rPr>
            </w:pPr>
            <w:r>
              <w:rPr>
                <w:rFonts w:ascii="宋体" w:cs="宋体" w:hint="eastAsia"/>
                <w:sz w:val="24"/>
              </w:rPr>
              <w:t>投标文件制作规范，没有细微偏差情形的得</w:t>
            </w:r>
            <w:r>
              <w:rPr>
                <w:rFonts w:hint="eastAsia"/>
                <w:szCs w:val="21"/>
              </w:rPr>
              <w:t>1</w:t>
            </w:r>
            <w:r>
              <w:rPr>
                <w:rFonts w:ascii="宋体" w:cs="宋体" w:hint="eastAsia"/>
                <w:sz w:val="24"/>
              </w:rPr>
              <w:t>分；有一项细微偏差扣</w:t>
            </w:r>
            <w:r>
              <w:rPr>
                <w:rFonts w:ascii="宋体" w:cs="宋体" w:hint="eastAsia"/>
                <w:sz w:val="24"/>
              </w:rPr>
              <w:t>0.1</w:t>
            </w:r>
            <w:r>
              <w:rPr>
                <w:rFonts w:ascii="宋体" w:cs="宋体" w:hint="eastAsia"/>
                <w:sz w:val="24"/>
              </w:rPr>
              <w:t>分，直至该项分值扣完为止。</w:t>
            </w:r>
          </w:p>
        </w:tc>
        <w:tc>
          <w:tcPr>
            <w:tcW w:w="1731" w:type="dxa"/>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ascii="宋体" w:cs="宋体"/>
                <w:sz w:val="24"/>
              </w:rPr>
            </w:pPr>
            <w:r>
              <w:rPr>
                <w:rFonts w:ascii="宋体" w:cs="宋体" w:hint="eastAsia"/>
                <w:sz w:val="24"/>
              </w:rPr>
              <w:t>共同评分因素</w:t>
            </w:r>
          </w:p>
        </w:tc>
      </w:tr>
      <w:tr w:rsidR="00000000">
        <w:trPr>
          <w:cantSplit/>
          <w:trHeight w:val="402"/>
        </w:trPr>
        <w:tc>
          <w:tcPr>
            <w:tcW w:w="9108" w:type="dxa"/>
            <w:gridSpan w:val="5"/>
            <w:tcBorders>
              <w:top w:val="single" w:sz="4" w:space="0" w:color="auto"/>
              <w:left w:val="single" w:sz="4" w:space="0" w:color="auto"/>
              <w:bottom w:val="single" w:sz="4" w:space="0" w:color="auto"/>
              <w:right w:val="single" w:sz="4" w:space="0" w:color="auto"/>
            </w:tcBorders>
            <w:vAlign w:val="center"/>
          </w:tcPr>
          <w:p w:rsidR="00000000" w:rsidRDefault="00A13A2C">
            <w:pPr>
              <w:spacing w:line="400" w:lineRule="exact"/>
              <w:ind w:left="-38"/>
              <w:rPr>
                <w:rFonts w:hint="eastAsia"/>
              </w:rPr>
            </w:pPr>
            <w:r>
              <w:rPr>
                <w:rFonts w:hint="eastAsia"/>
              </w:rPr>
              <w:lastRenderedPageBreak/>
              <w:t>1</w:t>
            </w:r>
            <w:r>
              <w:rPr>
                <w:rFonts w:hint="eastAsia"/>
              </w:rPr>
              <w:t>、</w:t>
            </w:r>
            <w:r>
              <w:rPr>
                <w:rFonts w:hint="eastAsia"/>
              </w:rPr>
              <w:t>对记入诚信档案的且在有效期内的供应商，按《四川省政府采购当事人诚信管理办法》川财采（</w:t>
            </w:r>
            <w:r>
              <w:rPr>
                <w:rFonts w:hint="eastAsia"/>
              </w:rPr>
              <w:t>2015</w:t>
            </w:r>
            <w:r>
              <w:rPr>
                <w:rFonts w:hint="eastAsia"/>
              </w:rPr>
              <w:t>）</w:t>
            </w:r>
            <w:r>
              <w:rPr>
                <w:rFonts w:hint="eastAsia"/>
              </w:rPr>
              <w:t>33</w:t>
            </w:r>
            <w:r>
              <w:rPr>
                <w:rFonts w:hint="eastAsia"/>
              </w:rPr>
              <w:t>号文规定，在本次政府采购活动中实行直接从总分中扣分的惩戒方法</w:t>
            </w:r>
            <w:r>
              <w:rPr>
                <w:rFonts w:hint="eastAsia"/>
              </w:rPr>
              <w:t>，且供应商失信行为惩戒实行无限制累加制。存在一次失信行为的，扣</w:t>
            </w:r>
            <w:r>
              <w:rPr>
                <w:rFonts w:hint="eastAsia"/>
              </w:rPr>
              <w:t>5</w:t>
            </w:r>
            <w:r>
              <w:rPr>
                <w:rFonts w:hint="eastAsia"/>
              </w:rPr>
              <w:t>分，每增加一次失信行为，加扣</w:t>
            </w:r>
            <w:r>
              <w:rPr>
                <w:rFonts w:hint="eastAsia"/>
              </w:rPr>
              <w:t>5</w:t>
            </w:r>
            <w:r>
              <w:rPr>
                <w:rFonts w:hint="eastAsia"/>
              </w:rPr>
              <w:t>分，直至扣完为止。</w:t>
            </w:r>
          </w:p>
          <w:p w:rsidR="00000000" w:rsidRDefault="00A13A2C">
            <w:pPr>
              <w:pStyle w:val="a0"/>
            </w:pPr>
            <w:r>
              <w:rPr>
                <w:rFonts w:ascii="宋体" w:cs="宋体" w:hint="eastAsia"/>
                <w:sz w:val="24"/>
              </w:rPr>
              <w:t>2</w:t>
            </w:r>
            <w:r>
              <w:rPr>
                <w:rFonts w:ascii="宋体" w:cs="宋体" w:hint="eastAsia"/>
                <w:sz w:val="24"/>
              </w:rPr>
              <w:t>、</w:t>
            </w:r>
            <w:r>
              <w:rPr>
                <w:rFonts w:ascii="宋体" w:cs="宋体" w:hint="eastAsia"/>
                <w:sz w:val="24"/>
              </w:rPr>
              <w:t>评分表中涉及的评分因素，</w:t>
            </w:r>
            <w:r>
              <w:rPr>
                <w:rFonts w:ascii="宋体" w:cs="宋体" w:hint="eastAsia"/>
                <w:sz w:val="24"/>
              </w:rPr>
              <w:t>联合体投标的任何一方具备的都认可。</w:t>
            </w:r>
          </w:p>
        </w:tc>
      </w:tr>
    </w:tbl>
    <w:p w:rsidR="00000000" w:rsidRDefault="00A13A2C">
      <w:pPr>
        <w:widowControl/>
        <w:shd w:val="clear" w:color="auto" w:fill="FFFFFF"/>
        <w:spacing w:line="450" w:lineRule="atLeast"/>
        <w:jc w:val="left"/>
        <w:rPr>
          <w:rFonts w:ascii="宋体" w:hAnsi="宋体" w:cs="宋体"/>
          <w:kern w:val="0"/>
          <w:sz w:val="24"/>
          <w:shd w:val="clear" w:color="auto" w:fill="FFFFFF"/>
        </w:rPr>
      </w:pPr>
      <w:r>
        <w:rPr>
          <w:rFonts w:ascii="宋体" w:hAnsi="宋体" w:cs="宋体" w:hint="eastAsia"/>
          <w:b/>
          <w:color w:val="000000"/>
          <w:kern w:val="0"/>
          <w:sz w:val="24"/>
        </w:rPr>
        <w:t>注：国家强制标准（要求）不作为打分项。</w:t>
      </w:r>
    </w:p>
    <w:p w:rsidR="00000000" w:rsidRDefault="00A13A2C">
      <w:pPr>
        <w:spacing w:line="360" w:lineRule="auto"/>
        <w:jc w:val="center"/>
        <w:rPr>
          <w:rFonts w:ascii="宋体" w:hAnsi="宋体" w:cs="宋体"/>
          <w:b/>
          <w:kern w:val="0"/>
          <w:szCs w:val="21"/>
        </w:rPr>
      </w:pPr>
      <w:r>
        <w:rPr>
          <w:rFonts w:ascii="宋体" w:hAnsi="宋体" w:cs="宋体" w:hint="eastAsia"/>
          <w:b/>
          <w:kern w:val="0"/>
          <w:szCs w:val="21"/>
        </w:rPr>
        <w:t>现场演示评分细则表</w:t>
      </w:r>
    </w:p>
    <w:tbl>
      <w:tblPr>
        <w:tblW w:w="8990" w:type="dxa"/>
        <w:tblInd w:w="-22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tblPr>
      <w:tblGrid>
        <w:gridCol w:w="1038"/>
        <w:gridCol w:w="992"/>
        <w:gridCol w:w="6251"/>
        <w:gridCol w:w="709"/>
      </w:tblGrid>
      <w:tr w:rsidR="00000000">
        <w:trPr>
          <w:trHeight w:val="285"/>
          <w:tblHeader/>
        </w:trPr>
        <w:tc>
          <w:tcPr>
            <w:tcW w:w="1038"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300" w:lineRule="exact"/>
              <w:rPr>
                <w:rFonts w:ascii="等线" w:eastAsia="等线" w:hAnsi="等线"/>
                <w:b/>
                <w:bCs/>
                <w:kern w:val="0"/>
                <w:sz w:val="18"/>
                <w:szCs w:val="18"/>
              </w:rPr>
            </w:pPr>
            <w:r>
              <w:rPr>
                <w:rFonts w:ascii="等线" w:eastAsia="等线" w:hAnsi="等线" w:hint="eastAsia"/>
                <w:b/>
                <w:bCs/>
                <w:kern w:val="0"/>
                <w:sz w:val="18"/>
                <w:szCs w:val="18"/>
              </w:rPr>
              <w:t>软件</w:t>
            </w:r>
            <w:r>
              <w:rPr>
                <w:rFonts w:ascii="等线" w:eastAsia="等线" w:hAnsi="等线"/>
                <w:b/>
                <w:bCs/>
                <w:kern w:val="0"/>
                <w:sz w:val="18"/>
                <w:szCs w:val="18"/>
              </w:rPr>
              <w:t>名称</w:t>
            </w:r>
          </w:p>
        </w:tc>
        <w:tc>
          <w:tcPr>
            <w:tcW w:w="992"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300" w:lineRule="exact"/>
              <w:jc w:val="center"/>
              <w:rPr>
                <w:rFonts w:ascii="等线" w:eastAsia="等线" w:hAnsi="等线"/>
                <w:b/>
                <w:bCs/>
                <w:kern w:val="0"/>
                <w:sz w:val="18"/>
                <w:szCs w:val="18"/>
              </w:rPr>
            </w:pPr>
            <w:r>
              <w:rPr>
                <w:rFonts w:ascii="等线" w:eastAsia="等线" w:hAnsi="等线" w:cs="宋体" w:hint="eastAsia"/>
                <w:b/>
                <w:bCs/>
                <w:kern w:val="0"/>
                <w:sz w:val="18"/>
                <w:szCs w:val="18"/>
              </w:rPr>
              <w:t>子系统或者模块名称</w:t>
            </w:r>
          </w:p>
        </w:tc>
        <w:tc>
          <w:tcPr>
            <w:tcW w:w="6251"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300" w:lineRule="exact"/>
              <w:jc w:val="center"/>
              <w:rPr>
                <w:rFonts w:ascii="等线" w:eastAsia="等线" w:hAnsi="等线"/>
                <w:b/>
                <w:bCs/>
                <w:kern w:val="0"/>
                <w:sz w:val="18"/>
                <w:szCs w:val="18"/>
              </w:rPr>
            </w:pPr>
            <w:r>
              <w:rPr>
                <w:rFonts w:ascii="等线" w:eastAsia="等线" w:hAnsi="等线" w:cs="宋体" w:hint="eastAsia"/>
                <w:b/>
                <w:bCs/>
                <w:kern w:val="0"/>
                <w:sz w:val="18"/>
                <w:szCs w:val="18"/>
              </w:rPr>
              <w:t>评分细则</w:t>
            </w:r>
          </w:p>
        </w:tc>
        <w:tc>
          <w:tcPr>
            <w:tcW w:w="709"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b/>
                <w:bCs/>
                <w:kern w:val="0"/>
                <w:sz w:val="18"/>
                <w:szCs w:val="18"/>
              </w:rPr>
            </w:pPr>
            <w:r>
              <w:rPr>
                <w:rFonts w:ascii="等线" w:eastAsia="等线" w:hAnsi="等线" w:cs="宋体" w:hint="eastAsia"/>
                <w:b/>
                <w:bCs/>
                <w:kern w:val="0"/>
                <w:sz w:val="18"/>
                <w:szCs w:val="18"/>
              </w:rPr>
              <w:t>分值</w:t>
            </w:r>
          </w:p>
        </w:tc>
      </w:tr>
      <w:tr w:rsidR="00000000">
        <w:trPr>
          <w:trHeight w:val="1850"/>
        </w:trPr>
        <w:tc>
          <w:tcPr>
            <w:tcW w:w="1038" w:type="dxa"/>
            <w:vMerge w:val="restart"/>
            <w:tcBorders>
              <w:left w:val="single" w:sz="8" w:space="0" w:color="auto"/>
              <w:right w:val="single" w:sz="8" w:space="0" w:color="auto"/>
            </w:tcBorders>
            <w:vAlign w:val="center"/>
          </w:tcPr>
          <w:p w:rsidR="00000000" w:rsidRDefault="00A13A2C">
            <w:pPr>
              <w:widowControl/>
              <w:jc w:val="left"/>
              <w:rPr>
                <w:rFonts w:ascii="宋体" w:hAnsi="宋体" w:cs="宋体"/>
                <w:kern w:val="0"/>
                <w:szCs w:val="21"/>
              </w:rPr>
            </w:pPr>
            <w:r>
              <w:rPr>
                <w:rFonts w:ascii="宋体" w:hAnsi="宋体" w:cs="宋体"/>
                <w:kern w:val="0"/>
                <w:szCs w:val="21"/>
              </w:rPr>
              <w:t>智慧城市指挥调度系统</w:t>
            </w:r>
          </w:p>
        </w:tc>
        <w:tc>
          <w:tcPr>
            <w:tcW w:w="992" w:type="dxa"/>
            <w:tcBorders>
              <w:left w:val="single" w:sz="8" w:space="0" w:color="auto"/>
              <w:right w:val="single" w:sz="8" w:space="0" w:color="auto"/>
            </w:tcBorders>
            <w:vAlign w:val="center"/>
          </w:tcPr>
          <w:p w:rsidR="00000000" w:rsidRDefault="00A13A2C">
            <w:pPr>
              <w:widowControl/>
              <w:spacing w:line="300" w:lineRule="exact"/>
              <w:rPr>
                <w:rFonts w:ascii="宋体" w:hAnsi="宋体" w:cs="宋体"/>
                <w:kern w:val="0"/>
                <w:szCs w:val="21"/>
              </w:rPr>
            </w:pPr>
            <w:r>
              <w:rPr>
                <w:rFonts w:ascii="宋体" w:hAnsi="宋体" w:cs="宋体" w:hint="eastAsia"/>
                <w:kern w:val="0"/>
                <w:szCs w:val="21"/>
              </w:rPr>
              <w:t>监测预警与分析研判演示</w:t>
            </w:r>
          </w:p>
        </w:tc>
        <w:tc>
          <w:tcPr>
            <w:tcW w:w="6251" w:type="dxa"/>
            <w:tcBorders>
              <w:top w:val="single" w:sz="8" w:space="0" w:color="auto"/>
              <w:left w:val="single" w:sz="8" w:space="0" w:color="auto"/>
              <w:right w:val="single" w:sz="8" w:space="0" w:color="auto"/>
            </w:tcBorders>
            <w:vAlign w:val="center"/>
          </w:tcPr>
          <w:p w:rsidR="00000000" w:rsidRDefault="00A13A2C">
            <w:pPr>
              <w:spacing w:line="300" w:lineRule="exact"/>
              <w:jc w:val="left"/>
              <w:rPr>
                <w:rFonts w:ascii="宋体" w:hAnsi="宋体" w:cs="宋体"/>
                <w:kern w:val="0"/>
                <w:szCs w:val="21"/>
              </w:rPr>
            </w:pPr>
            <w:r>
              <w:rPr>
                <w:rFonts w:ascii="宋体" w:hAnsi="宋体" w:cs="宋体" w:hint="eastAsia"/>
                <w:kern w:val="0"/>
                <w:szCs w:val="21"/>
              </w:rPr>
              <w:t>供应商演示监测预警与分析研判功能，展示：①预警策略管理页面支持预警策略配制，策略包括限制预警和突变预警两类预警类型，支持对预警阈值、处理方式的配置管理。②实时预警管理页面显示正在</w:t>
            </w:r>
            <w:r>
              <w:rPr>
                <w:rFonts w:ascii="宋体" w:hAnsi="宋体" w:cs="宋体" w:hint="eastAsia"/>
                <w:kern w:val="0"/>
                <w:szCs w:val="21"/>
              </w:rPr>
              <w:t>发生的预警信息，预警支持自动生成事件进入协同调度系统，在协同调度系统预受理事件列表中生成预受理事件。演示及讲解包含以上全部内容且详细合理、符合本项目实际需求得</w:t>
            </w:r>
            <w:r>
              <w:rPr>
                <w:rFonts w:ascii="宋体" w:hAnsi="宋体" w:cs="宋体" w:hint="eastAsia"/>
                <w:kern w:val="0"/>
                <w:szCs w:val="21"/>
              </w:rPr>
              <w:t>2</w:t>
            </w:r>
            <w:r>
              <w:rPr>
                <w:rFonts w:ascii="宋体" w:hAnsi="宋体" w:cs="宋体" w:hint="eastAsia"/>
                <w:kern w:val="0"/>
                <w:szCs w:val="21"/>
              </w:rPr>
              <w:t>分，每缺少一项或不详细或不合理或不符合本项目实际需求的每项扣</w:t>
            </w:r>
            <w:r>
              <w:rPr>
                <w:rFonts w:ascii="宋体" w:hAnsi="宋体" w:cs="宋体" w:hint="eastAsia"/>
                <w:kern w:val="0"/>
                <w:szCs w:val="21"/>
              </w:rPr>
              <w:t>1</w:t>
            </w:r>
            <w:r>
              <w:rPr>
                <w:rFonts w:ascii="宋体" w:hAnsi="宋体" w:cs="宋体" w:hint="eastAsia"/>
                <w:kern w:val="0"/>
                <w:szCs w:val="21"/>
              </w:rPr>
              <w:t>分，扣完为止。</w:t>
            </w:r>
          </w:p>
        </w:tc>
        <w:tc>
          <w:tcPr>
            <w:tcW w:w="709" w:type="dxa"/>
            <w:tcBorders>
              <w:top w:val="single" w:sz="8" w:space="0" w:color="auto"/>
              <w:left w:val="single" w:sz="8" w:space="0" w:color="auto"/>
              <w:right w:val="single" w:sz="8" w:space="0" w:color="auto"/>
            </w:tcBorders>
            <w:vAlign w:val="center"/>
          </w:tcPr>
          <w:p w:rsidR="00000000" w:rsidRDefault="00A13A2C">
            <w:pPr>
              <w:spacing w:line="300" w:lineRule="exact"/>
              <w:jc w:val="center"/>
              <w:rPr>
                <w:rFonts w:ascii="等线" w:eastAsia="等线" w:hAnsi="等线"/>
                <w:sz w:val="18"/>
                <w:szCs w:val="18"/>
              </w:rPr>
            </w:pPr>
            <w:r>
              <w:rPr>
                <w:rFonts w:ascii="等线" w:eastAsia="等线" w:hAnsi="等线"/>
                <w:sz w:val="18"/>
                <w:szCs w:val="18"/>
              </w:rPr>
              <w:t>2</w:t>
            </w:r>
          </w:p>
        </w:tc>
      </w:tr>
      <w:tr w:rsidR="00000000">
        <w:trPr>
          <w:trHeight w:val="1500"/>
        </w:trPr>
        <w:tc>
          <w:tcPr>
            <w:tcW w:w="1038" w:type="dxa"/>
            <w:vMerge/>
            <w:tcBorders>
              <w:left w:val="single" w:sz="8" w:space="0" w:color="auto"/>
              <w:right w:val="single" w:sz="8" w:space="0" w:color="auto"/>
            </w:tcBorders>
            <w:vAlign w:val="center"/>
          </w:tcPr>
          <w:p w:rsidR="00000000" w:rsidRDefault="00A13A2C">
            <w:pPr>
              <w:widowControl/>
              <w:jc w:val="left"/>
              <w:rPr>
                <w:rFonts w:ascii="宋体" w:hAnsi="宋体" w:cs="宋体"/>
                <w:kern w:val="0"/>
                <w:szCs w:val="21"/>
              </w:rPr>
            </w:pPr>
          </w:p>
        </w:tc>
        <w:tc>
          <w:tcPr>
            <w:tcW w:w="992" w:type="dxa"/>
            <w:tcBorders>
              <w:top w:val="single" w:sz="8" w:space="0" w:color="auto"/>
              <w:left w:val="single" w:sz="8" w:space="0" w:color="auto"/>
              <w:right w:val="single" w:sz="8" w:space="0" w:color="auto"/>
            </w:tcBorders>
            <w:vAlign w:val="center"/>
          </w:tcPr>
          <w:p w:rsidR="00000000" w:rsidRDefault="00A13A2C">
            <w:pPr>
              <w:widowControl/>
              <w:jc w:val="left"/>
              <w:rPr>
                <w:rFonts w:ascii="宋体" w:hAnsi="宋体" w:cs="宋体"/>
                <w:kern w:val="0"/>
                <w:szCs w:val="21"/>
              </w:rPr>
            </w:pPr>
            <w:r>
              <w:rPr>
                <w:rFonts w:ascii="宋体" w:hAnsi="宋体" w:cs="宋体" w:hint="eastAsia"/>
                <w:kern w:val="0"/>
                <w:szCs w:val="21"/>
              </w:rPr>
              <w:t>协同调度演示</w:t>
            </w:r>
          </w:p>
        </w:tc>
        <w:tc>
          <w:tcPr>
            <w:tcW w:w="6251" w:type="dxa"/>
            <w:tcBorders>
              <w:top w:val="single" w:sz="8" w:space="0" w:color="auto"/>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平时态协同调度功能，展示：①对预警自动生成的预受理事件进行信息补充，包括事件大小类型等信息内容。②完成事件受理后，事件会自动立案、自动分拨到推荐的处置部门，在坐席员经办事件列表中能够查看事件办理流程信息，可显示事件当前智能分拨到的待处置部门。</w:t>
            </w:r>
            <w:r>
              <w:rPr>
                <w:rFonts w:ascii="宋体" w:hAnsi="宋体" w:cs="宋体" w:hint="eastAsia"/>
                <w:kern w:val="0"/>
                <w:szCs w:val="21"/>
              </w:rPr>
              <w:t>演示及讲解包含以上全部内容且详细合理、符合本项目实际需求得</w:t>
            </w:r>
            <w:r>
              <w:rPr>
                <w:rFonts w:ascii="宋体" w:hAnsi="宋体" w:cs="宋体" w:hint="eastAsia"/>
                <w:kern w:val="0"/>
                <w:szCs w:val="21"/>
              </w:rPr>
              <w:t>2</w:t>
            </w:r>
            <w:r>
              <w:rPr>
                <w:rFonts w:ascii="宋体" w:hAnsi="宋体" w:cs="宋体" w:hint="eastAsia"/>
                <w:kern w:val="0"/>
                <w:szCs w:val="21"/>
              </w:rPr>
              <w:t>分，每缺少一项或不详细或不合理或不符合本项目实际需求的每项扣</w:t>
            </w:r>
            <w:r>
              <w:rPr>
                <w:rFonts w:ascii="宋体" w:hAnsi="宋体" w:cs="宋体" w:hint="eastAsia"/>
                <w:kern w:val="0"/>
                <w:szCs w:val="21"/>
              </w:rPr>
              <w:t>1</w:t>
            </w:r>
            <w:r>
              <w:rPr>
                <w:rFonts w:ascii="宋体" w:hAnsi="宋体" w:cs="宋体" w:hint="eastAsia"/>
                <w:kern w:val="0"/>
                <w:szCs w:val="21"/>
              </w:rPr>
              <w:t>分，扣完为止。</w:t>
            </w:r>
          </w:p>
        </w:tc>
        <w:tc>
          <w:tcPr>
            <w:tcW w:w="709" w:type="dxa"/>
            <w:tcBorders>
              <w:left w:val="single" w:sz="8" w:space="0" w:color="auto"/>
              <w:right w:val="single" w:sz="8" w:space="0" w:color="auto"/>
            </w:tcBorders>
            <w:vAlign w:val="center"/>
          </w:tcPr>
          <w:p w:rsidR="00000000" w:rsidRDefault="00A13A2C">
            <w:pPr>
              <w:spacing w:line="300" w:lineRule="exact"/>
              <w:jc w:val="center"/>
              <w:rPr>
                <w:rFonts w:ascii="等线" w:eastAsia="等线" w:hAnsi="等线" w:cs="宋体"/>
                <w:kern w:val="0"/>
                <w:sz w:val="18"/>
                <w:szCs w:val="18"/>
              </w:rPr>
            </w:pPr>
            <w:r>
              <w:rPr>
                <w:rFonts w:ascii="等线" w:eastAsia="等线" w:hAnsi="等线" w:cs="宋体"/>
                <w:kern w:val="0"/>
                <w:sz w:val="18"/>
                <w:szCs w:val="18"/>
              </w:rPr>
              <w:t>2</w:t>
            </w:r>
          </w:p>
        </w:tc>
      </w:tr>
      <w:tr w:rsidR="00000000">
        <w:trPr>
          <w:trHeight w:val="735"/>
        </w:trPr>
        <w:tc>
          <w:tcPr>
            <w:tcW w:w="1038" w:type="dxa"/>
            <w:vMerge/>
            <w:tcBorders>
              <w:left w:val="single" w:sz="8" w:space="0" w:color="auto"/>
              <w:right w:val="single" w:sz="8" w:space="0" w:color="auto"/>
            </w:tcBorders>
            <w:vAlign w:val="center"/>
          </w:tcPr>
          <w:p w:rsidR="00000000" w:rsidRDefault="00A13A2C">
            <w:pPr>
              <w:widowControl/>
              <w:jc w:val="left"/>
              <w:rPr>
                <w:rFonts w:ascii="宋体" w:hAnsi="宋体" w:cs="宋体"/>
                <w:kern w:val="0"/>
                <w:szCs w:val="21"/>
              </w:rPr>
            </w:pPr>
          </w:p>
        </w:tc>
        <w:tc>
          <w:tcPr>
            <w:tcW w:w="992" w:type="dxa"/>
            <w:tcBorders>
              <w:top w:val="single" w:sz="8" w:space="0" w:color="auto"/>
              <w:left w:val="single" w:sz="8" w:space="0" w:color="auto"/>
              <w:bottom w:val="single" w:sz="8" w:space="0" w:color="auto"/>
              <w:right w:val="single" w:sz="8" w:space="0" w:color="auto"/>
            </w:tcBorders>
            <w:vAlign w:val="center"/>
          </w:tcPr>
          <w:p w:rsidR="00000000" w:rsidRDefault="00A13A2C">
            <w:pPr>
              <w:widowControl/>
              <w:jc w:val="left"/>
              <w:rPr>
                <w:rFonts w:ascii="宋体" w:hAnsi="宋体" w:cs="宋体"/>
                <w:kern w:val="0"/>
                <w:szCs w:val="21"/>
              </w:rPr>
            </w:pPr>
            <w:r>
              <w:rPr>
                <w:rFonts w:ascii="宋体" w:hAnsi="宋体" w:cs="宋体" w:hint="eastAsia"/>
                <w:kern w:val="0"/>
                <w:szCs w:val="21"/>
              </w:rPr>
              <w:t>三维可视化专题演示</w:t>
            </w:r>
          </w:p>
        </w:tc>
        <w:tc>
          <w:tcPr>
            <w:tcW w:w="6251" w:type="dxa"/>
            <w:tcBorders>
              <w:top w:val="single" w:sz="8" w:space="0" w:color="auto"/>
              <w:left w:val="single" w:sz="8" w:space="0" w:color="auto"/>
              <w:bottom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经济运行专题功能，采用三维可视化形式展示：①产业增加值情况，含增长总量与排名、增长同比与排名、区县产业增加值总量比对排名。展示产业集群增加值与同比、产业培育情况、招商引资重大项目引入走势、创新研发资金投入总量及同比等指标。点击产值增加值总量指标可查看第一、二、三产业总量及同比情况。演示及讲解包含以上全部内容且详细合理、符合本项目实际需</w:t>
            </w:r>
            <w:r>
              <w:rPr>
                <w:rFonts w:ascii="宋体" w:hAnsi="宋体" w:cs="宋体" w:hint="eastAsia"/>
                <w:kern w:val="0"/>
                <w:szCs w:val="21"/>
              </w:rPr>
              <w:t>求得</w:t>
            </w:r>
            <w:r>
              <w:rPr>
                <w:rFonts w:ascii="宋体" w:hAnsi="宋体" w:cs="宋体" w:hint="eastAsia"/>
                <w:kern w:val="0"/>
                <w:szCs w:val="21"/>
              </w:rPr>
              <w:t>1</w:t>
            </w:r>
            <w:r>
              <w:rPr>
                <w:rFonts w:ascii="宋体" w:hAnsi="宋体" w:cs="宋体" w:hint="eastAsia"/>
                <w:kern w:val="0"/>
                <w:szCs w:val="21"/>
              </w:rPr>
              <w:t>分，不演示或不详细或不合理或不符合本项目实际需求的不得分。</w:t>
            </w:r>
          </w:p>
        </w:tc>
        <w:tc>
          <w:tcPr>
            <w:tcW w:w="709" w:type="dxa"/>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r>
              <w:rPr>
                <w:rFonts w:ascii="等线" w:eastAsia="等线" w:hAnsi="等线" w:cs="宋体" w:hint="eastAsia"/>
                <w:kern w:val="0"/>
                <w:sz w:val="18"/>
                <w:szCs w:val="18"/>
              </w:rPr>
              <w:t>1</w:t>
            </w:r>
          </w:p>
        </w:tc>
      </w:tr>
      <w:tr w:rsidR="00000000">
        <w:trPr>
          <w:trHeight w:val="735"/>
        </w:trPr>
        <w:tc>
          <w:tcPr>
            <w:tcW w:w="1038" w:type="dxa"/>
            <w:vMerge w:val="restart"/>
            <w:tcBorders>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数字孪生城市</w:t>
            </w:r>
          </w:p>
        </w:tc>
        <w:tc>
          <w:tcPr>
            <w:tcW w:w="992" w:type="dxa"/>
            <w:vMerge w:val="restart"/>
            <w:tcBorders>
              <w:top w:val="single" w:sz="8" w:space="0" w:color="auto"/>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数字孪生可视化引擎</w:t>
            </w:r>
          </w:p>
        </w:tc>
        <w:tc>
          <w:tcPr>
            <w:tcW w:w="6251" w:type="dxa"/>
            <w:tcBorders>
              <w:top w:val="single" w:sz="8" w:space="0" w:color="auto"/>
              <w:left w:val="single" w:sz="8" w:space="0" w:color="auto"/>
              <w:bottom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的数字孪生可视化引擎支持的灵活事件响应，实现多种动态效果的参数传递。选择某个事件，执行①演示页面内丰富的交互式查询能力，页面拖入一个文本、一个下拉列表、一个按钮，设置按钮的鼠标点击事件，将文本组件、下拉列表组件的当前值同时传递给一个饼图和一个柱状图，刷新并筛选他们的数据；②演示同一个工程两个页面之间的跳转联动，同一页面各图表数据传参联动配置。演示及讲解包含以上全部内容且详细合理、符合本项目实际</w:t>
            </w:r>
            <w:r>
              <w:rPr>
                <w:rFonts w:ascii="宋体" w:hAnsi="宋体" w:cs="宋体" w:hint="eastAsia"/>
                <w:kern w:val="0"/>
                <w:szCs w:val="21"/>
              </w:rPr>
              <w:lastRenderedPageBreak/>
              <w:t>需求得</w:t>
            </w:r>
            <w:r>
              <w:rPr>
                <w:rFonts w:ascii="宋体" w:hAnsi="宋体" w:cs="宋体"/>
                <w:kern w:val="0"/>
                <w:szCs w:val="21"/>
              </w:rPr>
              <w:t>2</w:t>
            </w:r>
            <w:r>
              <w:rPr>
                <w:rFonts w:ascii="宋体" w:hAnsi="宋体" w:cs="宋体" w:hint="eastAsia"/>
                <w:kern w:val="0"/>
                <w:szCs w:val="21"/>
              </w:rPr>
              <w:t>分，每缺少一项或不详细或不合理或不符合本项目实际需求的每项扣</w:t>
            </w:r>
            <w:r>
              <w:rPr>
                <w:rFonts w:ascii="宋体" w:hAnsi="宋体" w:cs="宋体" w:hint="eastAsia"/>
                <w:kern w:val="0"/>
                <w:szCs w:val="21"/>
              </w:rPr>
              <w:t>1</w:t>
            </w:r>
            <w:r>
              <w:rPr>
                <w:rFonts w:ascii="宋体" w:hAnsi="宋体" w:cs="宋体" w:hint="eastAsia"/>
                <w:kern w:val="0"/>
                <w:szCs w:val="21"/>
              </w:rPr>
              <w:t>分，扣完为止。</w:t>
            </w:r>
          </w:p>
        </w:tc>
        <w:tc>
          <w:tcPr>
            <w:tcW w:w="709" w:type="dxa"/>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r>
              <w:rPr>
                <w:rFonts w:ascii="等线" w:eastAsia="等线" w:hAnsi="等线" w:cs="宋体" w:hint="eastAsia"/>
                <w:kern w:val="0"/>
                <w:sz w:val="18"/>
                <w:szCs w:val="18"/>
              </w:rPr>
              <w:lastRenderedPageBreak/>
              <w:t>2</w:t>
            </w:r>
          </w:p>
        </w:tc>
      </w:tr>
      <w:tr w:rsidR="00000000">
        <w:trPr>
          <w:trHeight w:val="735"/>
        </w:trPr>
        <w:tc>
          <w:tcPr>
            <w:tcW w:w="1038" w:type="dxa"/>
            <w:vMerge/>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p>
        </w:tc>
        <w:tc>
          <w:tcPr>
            <w:tcW w:w="992" w:type="dxa"/>
            <w:vMerge/>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p>
        </w:tc>
        <w:tc>
          <w:tcPr>
            <w:tcW w:w="6251" w:type="dxa"/>
            <w:tcBorders>
              <w:top w:val="single" w:sz="8" w:space="0" w:color="auto"/>
              <w:left w:val="single" w:sz="8" w:space="0" w:color="auto"/>
              <w:bottom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供应商演示的数字孪生可视化引擎支持</w:t>
            </w:r>
            <w:r>
              <w:rPr>
                <w:rFonts w:ascii="宋体" w:hAnsi="宋体" w:cs="宋体" w:hint="eastAsia"/>
                <w:kern w:val="0"/>
                <w:szCs w:val="21"/>
              </w:rPr>
              <w:t>PSD</w:t>
            </w:r>
            <w:r>
              <w:rPr>
                <w:rFonts w:ascii="宋体" w:hAnsi="宋体" w:cs="宋体" w:hint="eastAsia"/>
                <w:kern w:val="0"/>
                <w:szCs w:val="21"/>
              </w:rPr>
              <w:t>文件导入软件后自动生成页面的能力，具体操作为上传</w:t>
            </w:r>
            <w:r>
              <w:rPr>
                <w:rFonts w:ascii="宋体" w:hAnsi="宋体" w:cs="宋体" w:hint="eastAsia"/>
                <w:kern w:val="0"/>
                <w:szCs w:val="21"/>
              </w:rPr>
              <w:t>PSD</w:t>
            </w:r>
            <w:r>
              <w:rPr>
                <w:rFonts w:ascii="宋体" w:hAnsi="宋体" w:cs="宋体" w:hint="eastAsia"/>
                <w:kern w:val="0"/>
                <w:szCs w:val="21"/>
              </w:rPr>
              <w:t>源文件到编辑器中，软件自动解析源文件内容并生成页面，不需要手动设置组件位置、大小属性，演示及讲解包含以上全部内容且详细合理、符合本项目实际需求得</w:t>
            </w:r>
            <w:r>
              <w:rPr>
                <w:rFonts w:ascii="宋体" w:hAnsi="宋体" w:cs="宋体" w:hint="eastAsia"/>
                <w:kern w:val="0"/>
                <w:szCs w:val="21"/>
              </w:rPr>
              <w:t>1</w:t>
            </w:r>
            <w:r>
              <w:rPr>
                <w:rFonts w:ascii="宋体" w:hAnsi="宋体" w:cs="宋体" w:hint="eastAsia"/>
                <w:kern w:val="0"/>
                <w:szCs w:val="21"/>
              </w:rPr>
              <w:t>分，否则不得分。</w:t>
            </w:r>
          </w:p>
        </w:tc>
        <w:tc>
          <w:tcPr>
            <w:tcW w:w="709" w:type="dxa"/>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r>
              <w:rPr>
                <w:rFonts w:ascii="等线" w:eastAsia="等线" w:hAnsi="等线" w:cs="宋体" w:hint="eastAsia"/>
                <w:kern w:val="0"/>
                <w:sz w:val="18"/>
                <w:szCs w:val="18"/>
              </w:rPr>
              <w:t>1</w:t>
            </w:r>
          </w:p>
        </w:tc>
      </w:tr>
      <w:tr w:rsidR="00000000">
        <w:trPr>
          <w:trHeight w:val="735"/>
        </w:trPr>
        <w:tc>
          <w:tcPr>
            <w:tcW w:w="1038" w:type="dxa"/>
            <w:vMerge/>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p>
        </w:tc>
        <w:tc>
          <w:tcPr>
            <w:tcW w:w="992" w:type="dxa"/>
            <w:vMerge/>
            <w:tcBorders>
              <w:left w:val="single" w:sz="8" w:space="0" w:color="auto"/>
              <w:bottom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p>
        </w:tc>
        <w:tc>
          <w:tcPr>
            <w:tcW w:w="6251" w:type="dxa"/>
            <w:tcBorders>
              <w:top w:val="single" w:sz="8" w:space="0" w:color="auto"/>
              <w:left w:val="single" w:sz="8" w:space="0" w:color="auto"/>
              <w:bottom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供应商演示的数字孪生可视化引擎支持自动数据绑定的功能，具体操作为①编辑区选择导入模型，给模型添加一个单击事件，并展示</w:t>
            </w:r>
            <w:r>
              <w:rPr>
                <w:rFonts w:ascii="宋体" w:hAnsi="宋体" w:cs="宋体" w:hint="eastAsia"/>
                <w:kern w:val="0"/>
                <w:szCs w:val="21"/>
              </w:rPr>
              <w:t>tips</w:t>
            </w:r>
            <w:r>
              <w:rPr>
                <w:rFonts w:ascii="宋体" w:hAnsi="宋体" w:cs="宋体" w:hint="eastAsia"/>
                <w:kern w:val="0"/>
                <w:szCs w:val="21"/>
              </w:rPr>
              <w:t>数据，②修改数据并在</w:t>
            </w:r>
            <w:r>
              <w:rPr>
                <w:rFonts w:ascii="宋体" w:hAnsi="宋体" w:cs="宋体" w:hint="eastAsia"/>
                <w:kern w:val="0"/>
                <w:szCs w:val="21"/>
              </w:rPr>
              <w:t>ti</w:t>
            </w:r>
            <w:r>
              <w:rPr>
                <w:rFonts w:ascii="宋体" w:hAnsi="宋体" w:cs="宋体" w:hint="eastAsia"/>
                <w:kern w:val="0"/>
                <w:szCs w:val="21"/>
              </w:rPr>
              <w:t>ps</w:t>
            </w:r>
            <w:r>
              <w:rPr>
                <w:rFonts w:ascii="宋体" w:hAnsi="宋体" w:cs="宋体" w:hint="eastAsia"/>
                <w:kern w:val="0"/>
                <w:szCs w:val="21"/>
              </w:rPr>
              <w:t>上实时呈现，演示</w:t>
            </w:r>
            <w:r>
              <w:rPr>
                <w:rFonts w:ascii="宋体" w:hAnsi="宋体" w:cs="宋体" w:hint="eastAsia"/>
                <w:kern w:val="0"/>
                <w:szCs w:val="21"/>
              </w:rPr>
              <w:t>Tips</w:t>
            </w:r>
            <w:r>
              <w:rPr>
                <w:rFonts w:ascii="宋体" w:hAnsi="宋体" w:cs="宋体" w:hint="eastAsia"/>
                <w:kern w:val="0"/>
                <w:szCs w:val="21"/>
              </w:rPr>
              <w:t>的设置，包括：类型、样式、内容、位置，演示及讲解包含以上全部内容且详细合理、符合本项目实际需求得</w:t>
            </w:r>
            <w:r>
              <w:rPr>
                <w:rFonts w:ascii="宋体" w:hAnsi="宋体" w:cs="宋体" w:hint="eastAsia"/>
                <w:kern w:val="0"/>
                <w:szCs w:val="21"/>
              </w:rPr>
              <w:t>1</w:t>
            </w:r>
            <w:r>
              <w:rPr>
                <w:rFonts w:ascii="宋体" w:hAnsi="宋体" w:cs="宋体" w:hint="eastAsia"/>
                <w:kern w:val="0"/>
                <w:szCs w:val="21"/>
              </w:rPr>
              <w:t>分，否则不得分。</w:t>
            </w:r>
          </w:p>
        </w:tc>
        <w:tc>
          <w:tcPr>
            <w:tcW w:w="709" w:type="dxa"/>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r>
              <w:rPr>
                <w:rFonts w:ascii="等线" w:eastAsia="等线" w:hAnsi="等线" w:cs="宋体" w:hint="eastAsia"/>
                <w:kern w:val="0"/>
                <w:sz w:val="18"/>
                <w:szCs w:val="18"/>
              </w:rPr>
              <w:t>1</w:t>
            </w:r>
          </w:p>
        </w:tc>
      </w:tr>
      <w:tr w:rsidR="00000000">
        <w:trPr>
          <w:trHeight w:val="2897"/>
        </w:trPr>
        <w:tc>
          <w:tcPr>
            <w:tcW w:w="1038" w:type="dxa"/>
            <w:vMerge w:val="restart"/>
            <w:tcBorders>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应用</w:t>
            </w:r>
            <w:r>
              <w:rPr>
                <w:rFonts w:ascii="宋体" w:hAnsi="宋体" w:cs="宋体"/>
                <w:kern w:val="0"/>
                <w:szCs w:val="21"/>
              </w:rPr>
              <w:t>支撑</w:t>
            </w:r>
            <w:r>
              <w:rPr>
                <w:rFonts w:ascii="宋体" w:hAnsi="宋体" w:cs="宋体" w:hint="eastAsia"/>
                <w:kern w:val="0"/>
                <w:szCs w:val="21"/>
              </w:rPr>
              <w:t>赋能</w:t>
            </w:r>
            <w:r>
              <w:rPr>
                <w:rFonts w:ascii="宋体" w:hAnsi="宋体" w:cs="宋体"/>
                <w:kern w:val="0"/>
                <w:szCs w:val="21"/>
              </w:rPr>
              <w:t>平台</w:t>
            </w:r>
          </w:p>
        </w:tc>
        <w:tc>
          <w:tcPr>
            <w:tcW w:w="992" w:type="dxa"/>
            <w:tcBorders>
              <w:top w:val="single" w:sz="8" w:space="0" w:color="auto"/>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应用定制中心</w:t>
            </w:r>
          </w:p>
        </w:tc>
        <w:tc>
          <w:tcPr>
            <w:tcW w:w="6251" w:type="dxa"/>
            <w:tcBorders>
              <w:top w:val="single" w:sz="8" w:space="0" w:color="auto"/>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供应商演示在线应用定制开发功能①能够在线编写</w:t>
            </w:r>
            <w:r>
              <w:rPr>
                <w:rFonts w:ascii="宋体" w:hAnsi="宋体" w:cs="宋体" w:hint="eastAsia"/>
                <w:kern w:val="0"/>
                <w:szCs w:val="21"/>
              </w:rPr>
              <w:t>PC</w:t>
            </w:r>
            <w:r>
              <w:rPr>
                <w:rFonts w:ascii="宋体" w:hAnsi="宋体" w:cs="宋体" w:hint="eastAsia"/>
                <w:kern w:val="0"/>
                <w:szCs w:val="21"/>
              </w:rPr>
              <w:t>端、移动端等多端的前端页面，可在线预览开发效果，发布后生成前端页面；②能够在线配置导航菜单树，关联前端页面和流程；③能够在线维护数据字典。</w:t>
            </w:r>
            <w:r>
              <w:rPr>
                <w:rFonts w:ascii="宋体" w:hAnsi="宋体" w:cs="宋体"/>
                <w:kern w:val="0"/>
                <w:szCs w:val="21"/>
              </w:rPr>
              <w:fldChar w:fldCharType="begin"/>
            </w:r>
            <w:r>
              <w:rPr>
                <w:rFonts w:ascii="宋体" w:hAnsi="宋体" w:cs="宋体" w:hint="eastAsia"/>
                <w:kern w:val="0"/>
                <w:szCs w:val="21"/>
              </w:rPr>
              <w:instrText>= 4 \* GB3</w:instrText>
            </w:r>
            <w:r>
              <w:rPr>
                <w:rFonts w:ascii="宋体" w:hAnsi="宋体" w:cs="宋体"/>
                <w:kern w:val="0"/>
                <w:szCs w:val="21"/>
              </w:rPr>
              <w:fldChar w:fldCharType="separate"/>
            </w:r>
            <w:r>
              <w:rPr>
                <w:rFonts w:ascii="宋体" w:hAnsi="宋体" w:cs="宋体" w:hint="eastAsia"/>
                <w:kern w:val="0"/>
                <w:szCs w:val="21"/>
              </w:rPr>
              <w:t>④</w:t>
            </w:r>
            <w:r>
              <w:rPr>
                <w:rFonts w:ascii="宋体" w:hAnsi="宋体" w:cs="宋体"/>
                <w:kern w:val="0"/>
                <w:szCs w:val="21"/>
              </w:rPr>
              <w:fldChar w:fldCharType="end"/>
            </w:r>
            <w:r>
              <w:rPr>
                <w:rFonts w:ascii="宋体" w:hAnsi="宋体" w:cs="宋体" w:hint="eastAsia"/>
                <w:kern w:val="0"/>
                <w:szCs w:val="21"/>
              </w:rPr>
              <w:t>能够在线维护数据模型及相关数据；</w:t>
            </w:r>
            <w:r>
              <w:rPr>
                <w:rFonts w:ascii="宋体" w:hAnsi="宋体" w:cs="宋体"/>
                <w:kern w:val="0"/>
                <w:szCs w:val="21"/>
              </w:rPr>
              <w:fldChar w:fldCharType="begin"/>
            </w:r>
            <w:r>
              <w:rPr>
                <w:rFonts w:ascii="宋体" w:hAnsi="宋体" w:cs="宋体" w:hint="eastAsia"/>
                <w:kern w:val="0"/>
                <w:szCs w:val="21"/>
              </w:rPr>
              <w:instrText>= 5 \* GB3</w:instrText>
            </w:r>
            <w:r>
              <w:rPr>
                <w:rFonts w:ascii="宋体" w:hAnsi="宋体" w:cs="宋体"/>
                <w:kern w:val="0"/>
                <w:szCs w:val="21"/>
              </w:rPr>
              <w:fldChar w:fldCharType="separate"/>
            </w:r>
            <w:r>
              <w:rPr>
                <w:rFonts w:ascii="宋体" w:hAnsi="宋体" w:cs="宋体" w:hint="eastAsia"/>
                <w:kern w:val="0"/>
                <w:szCs w:val="21"/>
              </w:rPr>
              <w:t>⑤</w:t>
            </w:r>
            <w:r>
              <w:rPr>
                <w:rFonts w:ascii="宋体" w:hAnsi="宋体" w:cs="宋体"/>
                <w:kern w:val="0"/>
                <w:szCs w:val="21"/>
              </w:rPr>
              <w:fldChar w:fldCharType="end"/>
            </w:r>
            <w:r>
              <w:rPr>
                <w:rFonts w:ascii="宋体" w:hAnsi="宋体" w:cs="宋体" w:hint="eastAsia"/>
                <w:kern w:val="0"/>
                <w:szCs w:val="21"/>
              </w:rPr>
              <w:t>能够在线开发后台服务，在线调试，调用已封装好的组件，提高</w:t>
            </w:r>
            <w:r>
              <w:rPr>
                <w:rFonts w:ascii="宋体" w:hAnsi="宋体" w:cs="宋体" w:hint="eastAsia"/>
                <w:kern w:val="0"/>
                <w:szCs w:val="21"/>
              </w:rPr>
              <w:t>开发效率，同时可在线发布对外接口；</w:t>
            </w:r>
            <w:r>
              <w:rPr>
                <w:rFonts w:ascii="宋体" w:hAnsi="宋体" w:cs="宋体"/>
                <w:kern w:val="0"/>
                <w:szCs w:val="21"/>
              </w:rPr>
              <w:fldChar w:fldCharType="begin"/>
            </w:r>
            <w:r>
              <w:rPr>
                <w:rFonts w:ascii="宋体" w:hAnsi="宋体" w:cs="宋体" w:hint="eastAsia"/>
                <w:kern w:val="0"/>
                <w:szCs w:val="21"/>
              </w:rPr>
              <w:instrText>= 6 \* GB3</w:instrText>
            </w:r>
            <w:r>
              <w:rPr>
                <w:rFonts w:ascii="宋体" w:hAnsi="宋体" w:cs="宋体"/>
                <w:kern w:val="0"/>
                <w:szCs w:val="21"/>
              </w:rPr>
              <w:fldChar w:fldCharType="separate"/>
            </w:r>
            <w:r>
              <w:rPr>
                <w:rFonts w:ascii="宋体" w:hAnsi="宋体" w:cs="宋体" w:hint="eastAsia"/>
                <w:kern w:val="0"/>
                <w:szCs w:val="21"/>
              </w:rPr>
              <w:t>⑥</w:t>
            </w:r>
            <w:r>
              <w:rPr>
                <w:rFonts w:ascii="宋体" w:hAnsi="宋体" w:cs="宋体"/>
                <w:kern w:val="0"/>
                <w:szCs w:val="21"/>
              </w:rPr>
              <w:fldChar w:fldCharType="end"/>
            </w:r>
            <w:r>
              <w:rPr>
                <w:rFonts w:ascii="宋体" w:hAnsi="宋体" w:cs="宋体" w:hint="eastAsia"/>
                <w:kern w:val="0"/>
                <w:szCs w:val="21"/>
              </w:rPr>
              <w:t>能够在线设计业务流程，支持流程节点添加，流程属性设置和流程表单配置。支持流程的串发、并发等流程模式；</w:t>
            </w:r>
            <w:r>
              <w:rPr>
                <w:rFonts w:ascii="宋体" w:hAnsi="宋体" w:cs="宋体"/>
                <w:kern w:val="0"/>
                <w:szCs w:val="21"/>
              </w:rPr>
              <w:fldChar w:fldCharType="begin"/>
            </w:r>
            <w:r>
              <w:rPr>
                <w:rFonts w:ascii="宋体" w:hAnsi="宋体" w:cs="宋体" w:hint="eastAsia"/>
                <w:kern w:val="0"/>
                <w:szCs w:val="21"/>
              </w:rPr>
              <w:instrText>= 7 \* GB3</w:instrText>
            </w:r>
            <w:r>
              <w:rPr>
                <w:rFonts w:ascii="宋体" w:hAnsi="宋体" w:cs="宋体"/>
                <w:kern w:val="0"/>
                <w:szCs w:val="21"/>
              </w:rPr>
              <w:fldChar w:fldCharType="separate"/>
            </w:r>
            <w:r>
              <w:rPr>
                <w:rFonts w:ascii="宋体" w:hAnsi="宋体" w:cs="宋体" w:hint="eastAsia"/>
                <w:kern w:val="0"/>
                <w:szCs w:val="21"/>
              </w:rPr>
              <w:t>⑦</w:t>
            </w:r>
            <w:r>
              <w:rPr>
                <w:rFonts w:ascii="宋体" w:hAnsi="宋体" w:cs="宋体"/>
                <w:kern w:val="0"/>
                <w:szCs w:val="21"/>
              </w:rPr>
              <w:fldChar w:fldCharType="end"/>
            </w:r>
            <w:r>
              <w:rPr>
                <w:rFonts w:ascii="宋体" w:hAnsi="宋体" w:cs="宋体" w:hint="eastAsia"/>
                <w:kern w:val="0"/>
                <w:szCs w:val="21"/>
              </w:rPr>
              <w:t>能够在线定制定时任务，供服务调用执行定时任务。演示及讲解包含以上全部内容且详细合理、符合本项目实际需求得</w:t>
            </w:r>
            <w:r>
              <w:rPr>
                <w:rFonts w:ascii="宋体" w:hAnsi="宋体" w:cs="宋体" w:hint="eastAsia"/>
                <w:kern w:val="0"/>
                <w:szCs w:val="21"/>
              </w:rPr>
              <w:t>7</w:t>
            </w:r>
            <w:r>
              <w:rPr>
                <w:rFonts w:ascii="宋体" w:hAnsi="宋体" w:cs="宋体" w:hint="eastAsia"/>
                <w:kern w:val="0"/>
                <w:szCs w:val="21"/>
              </w:rPr>
              <w:t>分，每缺少一项或不详细或不合理或不符合本项目实际需求的每项扣</w:t>
            </w:r>
            <w:r>
              <w:rPr>
                <w:rFonts w:ascii="宋体" w:hAnsi="宋体" w:cs="宋体" w:hint="eastAsia"/>
                <w:kern w:val="0"/>
                <w:szCs w:val="21"/>
              </w:rPr>
              <w:t>1</w:t>
            </w:r>
            <w:r>
              <w:rPr>
                <w:rFonts w:ascii="宋体" w:hAnsi="宋体" w:cs="宋体" w:hint="eastAsia"/>
                <w:kern w:val="0"/>
                <w:szCs w:val="21"/>
              </w:rPr>
              <w:t>分，扣完为止。</w:t>
            </w:r>
          </w:p>
        </w:tc>
        <w:tc>
          <w:tcPr>
            <w:tcW w:w="709" w:type="dxa"/>
            <w:tcBorders>
              <w:left w:val="single" w:sz="8" w:space="0" w:color="auto"/>
              <w:right w:val="single" w:sz="8" w:space="0" w:color="auto"/>
            </w:tcBorders>
            <w:vAlign w:val="center"/>
          </w:tcPr>
          <w:p w:rsidR="00000000" w:rsidRDefault="00A13A2C">
            <w:pPr>
              <w:spacing w:line="300" w:lineRule="exact"/>
              <w:jc w:val="center"/>
              <w:rPr>
                <w:rFonts w:ascii="等线" w:eastAsia="等线" w:hAnsi="等线" w:cs="宋体"/>
                <w:kern w:val="0"/>
                <w:sz w:val="18"/>
                <w:szCs w:val="18"/>
              </w:rPr>
            </w:pPr>
            <w:r>
              <w:rPr>
                <w:rFonts w:ascii="等线" w:eastAsia="等线" w:hAnsi="等线" w:cs="宋体"/>
                <w:kern w:val="0"/>
                <w:sz w:val="18"/>
                <w:szCs w:val="18"/>
              </w:rPr>
              <w:t>7</w:t>
            </w:r>
          </w:p>
        </w:tc>
      </w:tr>
      <w:tr w:rsidR="00000000">
        <w:trPr>
          <w:trHeight w:val="955"/>
        </w:trPr>
        <w:tc>
          <w:tcPr>
            <w:tcW w:w="1038" w:type="dxa"/>
            <w:vMerge/>
            <w:tcBorders>
              <w:left w:val="single" w:sz="8" w:space="0" w:color="auto"/>
              <w:right w:val="single" w:sz="8" w:space="0" w:color="auto"/>
            </w:tcBorders>
            <w:vAlign w:val="center"/>
          </w:tcPr>
          <w:p w:rsidR="00000000" w:rsidRDefault="00A13A2C">
            <w:pPr>
              <w:widowControl/>
              <w:spacing w:line="300" w:lineRule="exact"/>
              <w:jc w:val="center"/>
              <w:rPr>
                <w:rFonts w:ascii="等线" w:eastAsia="等线" w:hAnsi="等线" w:cs="宋体"/>
                <w:kern w:val="0"/>
                <w:sz w:val="18"/>
                <w:szCs w:val="18"/>
              </w:rPr>
            </w:pPr>
          </w:p>
        </w:tc>
        <w:tc>
          <w:tcPr>
            <w:tcW w:w="992" w:type="dxa"/>
            <w:tcBorders>
              <w:top w:val="single" w:sz="8" w:space="0" w:color="auto"/>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数据可视化</w:t>
            </w:r>
          </w:p>
        </w:tc>
        <w:tc>
          <w:tcPr>
            <w:tcW w:w="6251" w:type="dxa"/>
            <w:tcBorders>
              <w:top w:val="single" w:sz="8" w:space="0" w:color="auto"/>
              <w:left w:val="single" w:sz="8" w:space="0" w:color="auto"/>
              <w:right w:val="single" w:sz="8" w:space="0" w:color="auto"/>
            </w:tcBorders>
            <w:vAlign w:val="center"/>
          </w:tcPr>
          <w:p w:rsidR="00000000" w:rsidRDefault="00A13A2C">
            <w:pPr>
              <w:jc w:val="left"/>
              <w:rPr>
                <w:rFonts w:ascii="宋体" w:hAnsi="宋体" w:cs="宋体"/>
                <w:kern w:val="0"/>
                <w:szCs w:val="21"/>
              </w:rPr>
            </w:pPr>
            <w:r>
              <w:rPr>
                <w:rFonts w:ascii="宋体" w:hAnsi="宋体" w:cs="宋体" w:hint="eastAsia"/>
                <w:kern w:val="0"/>
                <w:szCs w:val="21"/>
              </w:rPr>
              <w:t>供应商演示数据大屏可视化功能①大屏模板管理（</w:t>
            </w:r>
            <w:r>
              <w:rPr>
                <w:rFonts w:ascii="宋体" w:hAnsi="宋体" w:cs="宋体" w:hint="eastAsia"/>
                <w:kern w:val="0"/>
                <w:szCs w:val="21"/>
              </w:rPr>
              <w:t>1</w:t>
            </w:r>
            <w:r>
              <w:rPr>
                <w:rFonts w:ascii="宋体" w:hAnsi="宋体" w:cs="宋体" w:hint="eastAsia"/>
                <w:kern w:val="0"/>
                <w:szCs w:val="21"/>
              </w:rPr>
              <w:t>分）：新建大屏时，可以选择从模板新增大屏，选择模板创建大屏后，自动生成与</w:t>
            </w:r>
            <w:r>
              <w:rPr>
                <w:rFonts w:ascii="宋体" w:hAnsi="宋体" w:cs="宋体" w:hint="eastAsia"/>
                <w:kern w:val="0"/>
                <w:szCs w:val="21"/>
              </w:rPr>
              <w:t>模板场景一样的新大屏；在大屏设计器中，能够点击另存功能，将正在编辑的大屏另存为用户自定义模板，新模板能够在大屏模板管理功能中管理；②轮播管理（</w:t>
            </w:r>
            <w:r>
              <w:rPr>
                <w:rFonts w:ascii="宋体" w:hAnsi="宋体" w:cs="宋体" w:hint="eastAsia"/>
                <w:kern w:val="0"/>
                <w:szCs w:val="21"/>
              </w:rPr>
              <w:t>2</w:t>
            </w:r>
            <w:r>
              <w:rPr>
                <w:rFonts w:ascii="宋体" w:hAnsi="宋体" w:cs="宋体" w:hint="eastAsia"/>
                <w:kern w:val="0"/>
                <w:szCs w:val="21"/>
              </w:rPr>
              <w:t>分）：</w:t>
            </w:r>
            <w:r>
              <w:rPr>
                <w:rFonts w:ascii="宋体" w:hAnsi="宋体" w:cs="宋体" w:hint="eastAsia"/>
                <w:kern w:val="0"/>
                <w:szCs w:val="21"/>
              </w:rPr>
              <w:t>A.</w:t>
            </w:r>
            <w:r>
              <w:rPr>
                <w:rFonts w:ascii="宋体" w:hAnsi="宋体" w:cs="宋体" w:hint="eastAsia"/>
                <w:kern w:val="0"/>
                <w:szCs w:val="21"/>
              </w:rPr>
              <w:t>演示新建轮播场景。对轮播场景中大屏进行分类维护，向轮播场景中添加大屏时将待选大屏通过拖拽方式拖入已选大屏区域，并通过拖拽方式定义大屏播放顺序，完成轮播场景的大屏添加。</w:t>
            </w:r>
            <w:r>
              <w:rPr>
                <w:rFonts w:ascii="宋体" w:hAnsi="宋体" w:cs="宋体" w:hint="eastAsia"/>
                <w:kern w:val="0"/>
                <w:szCs w:val="21"/>
              </w:rPr>
              <w:t>B.</w:t>
            </w:r>
            <w:r>
              <w:rPr>
                <w:rFonts w:ascii="宋体" w:hAnsi="宋体" w:cs="宋体" w:hint="eastAsia"/>
                <w:kern w:val="0"/>
                <w:szCs w:val="21"/>
              </w:rPr>
              <w:t>演示轮播配置的场景。能够统一设置停留时间、切换效果，配置轮播运行时参数。</w:t>
            </w:r>
            <w:r>
              <w:rPr>
                <w:rFonts w:ascii="宋体" w:hAnsi="宋体" w:cs="宋体" w:hint="eastAsia"/>
                <w:kern w:val="0"/>
                <w:szCs w:val="21"/>
              </w:rPr>
              <w:t>C.</w:t>
            </w:r>
            <w:r>
              <w:rPr>
                <w:rFonts w:ascii="宋体" w:hAnsi="宋体" w:cs="宋体" w:hint="eastAsia"/>
                <w:kern w:val="0"/>
                <w:szCs w:val="21"/>
              </w:rPr>
              <w:t>演示轮播运行。点击预览进入轮播运行状态，按照步骤</w:t>
            </w:r>
            <w:r>
              <w:rPr>
                <w:rFonts w:ascii="宋体" w:hAnsi="宋体" w:cs="宋体" w:hint="eastAsia"/>
                <w:kern w:val="0"/>
                <w:szCs w:val="21"/>
              </w:rPr>
              <w:t>A</w:t>
            </w:r>
            <w:r>
              <w:rPr>
                <w:rFonts w:ascii="宋体" w:hAnsi="宋体" w:cs="宋体" w:hint="eastAsia"/>
                <w:kern w:val="0"/>
                <w:szCs w:val="21"/>
              </w:rPr>
              <w:t>设置的大屏数量和顺序，步骤</w:t>
            </w:r>
            <w:r>
              <w:rPr>
                <w:rFonts w:ascii="宋体" w:hAnsi="宋体" w:cs="宋体" w:hint="eastAsia"/>
                <w:kern w:val="0"/>
                <w:szCs w:val="21"/>
              </w:rPr>
              <w:t>B</w:t>
            </w:r>
            <w:r>
              <w:rPr>
                <w:rFonts w:ascii="宋体" w:hAnsi="宋体" w:cs="宋体" w:hint="eastAsia"/>
                <w:kern w:val="0"/>
                <w:szCs w:val="21"/>
              </w:rPr>
              <w:t>设置的轮播参数，进行自动轮播；③大</w:t>
            </w:r>
            <w:r>
              <w:rPr>
                <w:rFonts w:ascii="宋体" w:hAnsi="宋体" w:cs="宋体" w:hint="eastAsia"/>
                <w:kern w:val="0"/>
                <w:szCs w:val="21"/>
              </w:rPr>
              <w:t>屏交互（</w:t>
            </w:r>
            <w:r>
              <w:rPr>
                <w:rFonts w:ascii="宋体" w:hAnsi="宋体" w:cs="宋体" w:hint="eastAsia"/>
                <w:kern w:val="0"/>
                <w:szCs w:val="21"/>
              </w:rPr>
              <w:t>1</w:t>
            </w:r>
            <w:r>
              <w:rPr>
                <w:rFonts w:ascii="宋体" w:hAnsi="宋体" w:cs="宋体" w:hint="eastAsia"/>
                <w:kern w:val="0"/>
                <w:szCs w:val="21"/>
              </w:rPr>
              <w:t>分）：演示大屏弹窗交互场景。以饼图为例，从组件库将饼图拖入画布，进行交互配置，在单击交互中进行跳转场景配置，配置在子窗口打开另外的一张更小尺寸的大屏。预览运行时，可以单击饼图的扇区，</w:t>
            </w:r>
            <w:r>
              <w:rPr>
                <w:rFonts w:ascii="宋体" w:hAnsi="宋体" w:cs="宋体" w:hint="eastAsia"/>
                <w:kern w:val="0"/>
                <w:szCs w:val="21"/>
              </w:rPr>
              <w:lastRenderedPageBreak/>
              <w:t>可以弹出子窗口展示预先配置的大屏内容。演示及讲解包含以上全部内容且详细合理、符合本项目实际需求得</w:t>
            </w:r>
            <w:r>
              <w:rPr>
                <w:rFonts w:ascii="宋体" w:hAnsi="宋体" w:cs="宋体" w:hint="eastAsia"/>
                <w:kern w:val="0"/>
                <w:szCs w:val="21"/>
              </w:rPr>
              <w:t>4</w:t>
            </w:r>
            <w:r>
              <w:rPr>
                <w:rFonts w:ascii="宋体" w:hAnsi="宋体" w:cs="宋体" w:hint="eastAsia"/>
                <w:kern w:val="0"/>
                <w:szCs w:val="21"/>
              </w:rPr>
              <w:t>分，每缺少一项或不详细或不合理或不符合本项目实际需求的每项扣</w:t>
            </w:r>
            <w:r>
              <w:rPr>
                <w:rFonts w:ascii="宋体" w:hAnsi="宋体" w:cs="宋体" w:hint="eastAsia"/>
                <w:kern w:val="0"/>
                <w:szCs w:val="21"/>
              </w:rPr>
              <w:t>1</w:t>
            </w:r>
            <w:r>
              <w:rPr>
                <w:rFonts w:ascii="宋体" w:hAnsi="宋体" w:cs="宋体" w:hint="eastAsia"/>
                <w:kern w:val="0"/>
                <w:szCs w:val="21"/>
              </w:rPr>
              <w:t>分，扣完为止。</w:t>
            </w:r>
          </w:p>
        </w:tc>
        <w:tc>
          <w:tcPr>
            <w:tcW w:w="709" w:type="dxa"/>
            <w:tcBorders>
              <w:left w:val="single" w:sz="8" w:space="0" w:color="auto"/>
              <w:right w:val="single" w:sz="8" w:space="0" w:color="auto"/>
            </w:tcBorders>
            <w:vAlign w:val="center"/>
          </w:tcPr>
          <w:p w:rsidR="00000000" w:rsidRDefault="00A13A2C">
            <w:pPr>
              <w:spacing w:line="300" w:lineRule="exact"/>
              <w:jc w:val="center"/>
              <w:rPr>
                <w:rFonts w:ascii="等线" w:eastAsia="等线" w:hAnsi="等线" w:cs="宋体"/>
                <w:kern w:val="0"/>
                <w:sz w:val="18"/>
                <w:szCs w:val="18"/>
              </w:rPr>
            </w:pPr>
            <w:r>
              <w:rPr>
                <w:rFonts w:ascii="等线" w:eastAsia="等线" w:hAnsi="等线" w:cs="宋体"/>
                <w:kern w:val="0"/>
                <w:sz w:val="18"/>
                <w:szCs w:val="18"/>
              </w:rPr>
              <w:lastRenderedPageBreak/>
              <w:t>4</w:t>
            </w:r>
          </w:p>
        </w:tc>
      </w:tr>
    </w:tbl>
    <w:p w:rsidR="00000000" w:rsidRDefault="00A13A2C">
      <w:pPr>
        <w:spacing w:line="360" w:lineRule="auto"/>
        <w:rPr>
          <w:rFonts w:ascii="宋体" w:hAnsi="宋体"/>
          <w:sz w:val="24"/>
        </w:rPr>
      </w:pPr>
    </w:p>
    <w:p w:rsidR="00000000" w:rsidRDefault="00A13A2C">
      <w:pPr>
        <w:widowControl/>
        <w:shd w:val="clear" w:color="auto" w:fill="FFFFFF"/>
        <w:spacing w:line="360" w:lineRule="atLeast"/>
        <w:ind w:firstLine="480"/>
        <w:jc w:val="left"/>
        <w:rPr>
          <w:rFonts w:ascii="微软雅黑" w:eastAsia="微软雅黑" w:hAnsi="微软雅黑" w:cs="宋体"/>
          <w:kern w:val="0"/>
          <w:sz w:val="24"/>
          <w:shd w:val="clear" w:color="auto" w:fill="FFFFFF"/>
        </w:rPr>
      </w:pPr>
      <w:r>
        <w:rPr>
          <w:rFonts w:ascii="黑体" w:eastAsia="黑体" w:hAnsi="宋体" w:cs="宋体" w:hint="eastAsia"/>
          <w:kern w:val="0"/>
          <w:sz w:val="24"/>
          <w:shd w:val="clear" w:color="auto" w:fill="FFFFFF"/>
        </w:rPr>
        <w:t>5</w:t>
      </w:r>
      <w:r>
        <w:rPr>
          <w:rFonts w:ascii="宋体" w:hAnsi="宋体" w:cs="宋体" w:hint="eastAsia"/>
          <w:kern w:val="0"/>
          <w:sz w:val="24"/>
          <w:shd w:val="clear" w:color="auto" w:fill="FFFFFF"/>
        </w:rPr>
        <w:t> </w:t>
      </w:r>
      <w:r>
        <w:rPr>
          <w:rFonts w:ascii="黑体" w:eastAsia="黑体" w:hAnsi="宋体" w:cs="宋体" w:hint="eastAsia"/>
          <w:kern w:val="0"/>
          <w:sz w:val="24"/>
          <w:shd w:val="clear" w:color="auto" w:fill="FFFFFF"/>
        </w:rPr>
        <w:t>无效投标和终止招标活动条款</w:t>
      </w:r>
    </w:p>
    <w:p w:rsidR="00000000" w:rsidRDefault="00A13A2C">
      <w:pPr>
        <w:widowControl/>
        <w:shd w:val="clear" w:color="auto" w:fill="FFFFFF"/>
        <w:spacing w:line="360" w:lineRule="atLeast"/>
        <w:ind w:firstLine="470"/>
        <w:jc w:val="left"/>
        <w:rPr>
          <w:rFonts w:ascii="微软雅黑" w:eastAsia="微软雅黑" w:hAnsi="微软雅黑" w:cs="宋体"/>
          <w:kern w:val="0"/>
          <w:sz w:val="24"/>
          <w:shd w:val="clear" w:color="auto" w:fill="FFFFFF"/>
        </w:rPr>
      </w:pPr>
      <w:r>
        <w:rPr>
          <w:rFonts w:eastAsia="微软雅黑" w:cs="Calibri"/>
          <w:kern w:val="0"/>
          <w:sz w:val="24"/>
          <w:shd w:val="clear" w:color="auto" w:fill="FFFFFF"/>
        </w:rPr>
        <w:t>5.1 </w:t>
      </w:r>
      <w:r>
        <w:rPr>
          <w:rFonts w:ascii="宋体" w:hAnsi="宋体" w:cs="宋体" w:hint="eastAsia"/>
          <w:kern w:val="0"/>
          <w:sz w:val="24"/>
          <w:shd w:val="clear" w:color="auto" w:fill="FFFFFF"/>
        </w:rPr>
        <w:t>无效投标条款</w:t>
      </w:r>
    </w:p>
    <w:p w:rsidR="00000000" w:rsidRDefault="00A13A2C">
      <w:pPr>
        <w:widowControl/>
        <w:shd w:val="clear" w:color="auto" w:fill="FFFFFF"/>
        <w:spacing w:line="36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招标文件中有关无效投标条款的阐述与本章节不一致的，以本章节内容为准。下列情况属于无</w:t>
      </w:r>
      <w:r>
        <w:rPr>
          <w:rFonts w:ascii="宋体" w:hAnsi="宋体" w:cs="宋体" w:hint="eastAsia"/>
          <w:b/>
          <w:kern w:val="0"/>
          <w:sz w:val="24"/>
          <w:shd w:val="clear" w:color="auto" w:fill="FFFFFF"/>
        </w:rPr>
        <w:t>效投标条款：</w:t>
      </w:r>
    </w:p>
    <w:tbl>
      <w:tblPr>
        <w:tblW w:w="8610" w:type="dxa"/>
        <w:tblInd w:w="0" w:type="dxa"/>
        <w:shd w:val="clear" w:color="auto" w:fill="FFFFFF"/>
        <w:tblLayout w:type="fixed"/>
        <w:tblLook w:val="0000"/>
      </w:tblPr>
      <w:tblGrid>
        <w:gridCol w:w="810"/>
        <w:gridCol w:w="1140"/>
        <w:gridCol w:w="6660"/>
      </w:tblGrid>
      <w:tr w:rsidR="00000000">
        <w:tc>
          <w:tcPr>
            <w:tcW w:w="810" w:type="dxa"/>
            <w:tcBorders>
              <w:top w:val="single" w:sz="8" w:space="0" w:color="auto"/>
              <w:left w:val="single" w:sz="8" w:space="0" w:color="auto"/>
              <w:bottom w:val="single" w:sz="8" w:space="0" w:color="auto"/>
              <w:right w:val="single" w:sz="8" w:space="0" w:color="auto"/>
            </w:tcBorders>
            <w:shd w:val="clear" w:color="auto" w:fill="FFFFFF"/>
          </w:tcPr>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spacing w:val="-28"/>
                <w:kern w:val="0"/>
                <w:sz w:val="24"/>
              </w:rPr>
              <w:t>序号</w:t>
            </w:r>
          </w:p>
        </w:tc>
        <w:tc>
          <w:tcPr>
            <w:tcW w:w="1140" w:type="dxa"/>
            <w:tcBorders>
              <w:top w:val="single" w:sz="8" w:space="0" w:color="auto"/>
              <w:left w:val="nil"/>
              <w:bottom w:val="single" w:sz="8" w:space="0" w:color="auto"/>
              <w:right w:val="single" w:sz="8" w:space="0" w:color="auto"/>
            </w:tcBorders>
            <w:shd w:val="clear" w:color="auto" w:fill="FFFFFF"/>
          </w:tcPr>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spacing w:val="-20"/>
                <w:kern w:val="0"/>
                <w:sz w:val="24"/>
              </w:rPr>
              <w:t>评审因素</w:t>
            </w:r>
          </w:p>
        </w:tc>
        <w:tc>
          <w:tcPr>
            <w:tcW w:w="6660" w:type="dxa"/>
            <w:tcBorders>
              <w:top w:val="single" w:sz="8" w:space="0" w:color="auto"/>
              <w:left w:val="nil"/>
              <w:bottom w:val="single" w:sz="8" w:space="0" w:color="auto"/>
              <w:right w:val="single" w:sz="8" w:space="0" w:color="auto"/>
            </w:tcBorders>
            <w:shd w:val="clear" w:color="auto" w:fill="FFFFFF"/>
          </w:tcPr>
          <w:p w:rsidR="00000000" w:rsidRDefault="00A13A2C">
            <w:pPr>
              <w:widowControl/>
              <w:spacing w:line="360" w:lineRule="atLeast"/>
              <w:ind w:firstLine="470"/>
              <w:jc w:val="left"/>
              <w:rPr>
                <w:rFonts w:ascii="serif" w:eastAsia="微软雅黑" w:hAnsi="serif" w:cs="宋体" w:hint="eastAsia"/>
                <w:kern w:val="0"/>
                <w:sz w:val="24"/>
              </w:rPr>
            </w:pPr>
            <w:r>
              <w:rPr>
                <w:rFonts w:ascii="宋体" w:hAnsi="宋体" w:cs="宋体" w:hint="eastAsia"/>
                <w:kern w:val="0"/>
                <w:sz w:val="24"/>
              </w:rPr>
              <w:t>评</w:t>
            </w:r>
            <w:r>
              <w:rPr>
                <w:rFonts w:ascii="宋体" w:hAnsi="宋体" w:cs="宋体" w:hint="eastAsia"/>
                <w:kern w:val="0"/>
                <w:sz w:val="24"/>
              </w:rPr>
              <w:t xml:space="preserve">  </w:t>
            </w:r>
            <w:r>
              <w:rPr>
                <w:rFonts w:ascii="宋体" w:hAnsi="宋体" w:cs="宋体" w:hint="eastAsia"/>
                <w:kern w:val="0"/>
                <w:sz w:val="24"/>
              </w:rPr>
              <w:t>审</w:t>
            </w:r>
            <w:r>
              <w:rPr>
                <w:rFonts w:ascii="宋体" w:hAnsi="宋体" w:cs="宋体" w:hint="eastAsia"/>
                <w:kern w:val="0"/>
                <w:sz w:val="24"/>
              </w:rPr>
              <w:t xml:space="preserve">  </w:t>
            </w:r>
            <w:r>
              <w:rPr>
                <w:rFonts w:ascii="宋体" w:hAnsi="宋体" w:cs="宋体" w:hint="eastAsia"/>
                <w:kern w:val="0"/>
                <w:sz w:val="24"/>
              </w:rPr>
              <w:t>标</w:t>
            </w:r>
            <w:r>
              <w:rPr>
                <w:rFonts w:ascii="宋体" w:hAnsi="宋体" w:cs="宋体" w:hint="eastAsia"/>
                <w:kern w:val="0"/>
                <w:sz w:val="24"/>
              </w:rPr>
              <w:t xml:space="preserve">  </w:t>
            </w:r>
            <w:r>
              <w:rPr>
                <w:rFonts w:ascii="宋体" w:hAnsi="宋体" w:cs="宋体" w:hint="eastAsia"/>
                <w:kern w:val="0"/>
                <w:sz w:val="24"/>
              </w:rPr>
              <w:t>准</w:t>
            </w:r>
          </w:p>
        </w:tc>
      </w:tr>
      <w:tr w:rsidR="00000000">
        <w:tc>
          <w:tcPr>
            <w:tcW w:w="810" w:type="dxa"/>
            <w:tcBorders>
              <w:top w:val="nil"/>
              <w:left w:val="single" w:sz="8" w:space="0" w:color="auto"/>
              <w:bottom w:val="single" w:sz="8" w:space="0" w:color="auto"/>
              <w:right w:val="single" w:sz="8" w:space="0" w:color="auto"/>
            </w:tcBorders>
            <w:shd w:val="clear" w:color="auto" w:fill="FFFFFF"/>
          </w:tcPr>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kern w:val="0"/>
                <w:sz w:val="24"/>
              </w:rPr>
              <w:t>1</w:t>
            </w:r>
          </w:p>
        </w:tc>
        <w:tc>
          <w:tcPr>
            <w:tcW w:w="1140" w:type="dxa"/>
            <w:tcBorders>
              <w:top w:val="nil"/>
              <w:left w:val="nil"/>
              <w:bottom w:val="single" w:sz="8" w:space="0" w:color="auto"/>
              <w:right w:val="single" w:sz="8" w:space="0" w:color="auto"/>
            </w:tcBorders>
            <w:shd w:val="clear" w:color="auto" w:fill="FFFFFF"/>
          </w:tcPr>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符合性</w:t>
            </w:r>
          </w:p>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审查</w:t>
            </w:r>
          </w:p>
        </w:tc>
        <w:tc>
          <w:tcPr>
            <w:tcW w:w="6660" w:type="dxa"/>
            <w:tcBorders>
              <w:top w:val="nil"/>
              <w:left w:val="nil"/>
              <w:bottom w:val="single" w:sz="8" w:space="0" w:color="auto"/>
              <w:right w:val="single" w:sz="8" w:space="0" w:color="auto"/>
            </w:tcBorders>
            <w:shd w:val="clear" w:color="auto" w:fill="FFFFFF"/>
          </w:tcPr>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1</w:t>
            </w:r>
            <w:r>
              <w:rPr>
                <w:rFonts w:ascii="宋体" w:hAnsi="宋体" w:cs="宋体" w:hint="eastAsia"/>
                <w:kern w:val="0"/>
                <w:sz w:val="24"/>
              </w:rPr>
              <w:t>）交易系统递交的投标文件中的供应商名称（提供了工商有效更名证明资料的除外）、项目名称、招标文件编号与按规定获取（下载）的供应商名称、招标文件的项目名称和招标文件的编号不一致。</w:t>
            </w:r>
          </w:p>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2</w:t>
            </w:r>
            <w:r>
              <w:rPr>
                <w:rFonts w:ascii="宋体" w:hAnsi="宋体" w:cs="宋体" w:hint="eastAsia"/>
                <w:kern w:val="0"/>
                <w:sz w:val="24"/>
              </w:rPr>
              <w:t>）未按照招标文件规定要求编制及盖章的。</w:t>
            </w:r>
          </w:p>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3</w:t>
            </w:r>
            <w:r>
              <w:rPr>
                <w:rFonts w:ascii="宋体" w:hAnsi="宋体" w:cs="宋体" w:hint="eastAsia"/>
                <w:kern w:val="0"/>
                <w:sz w:val="24"/>
              </w:rPr>
              <w:t>）投标文件组成明显不符合招标文件的规定要求，影响评标委员会评判的。</w:t>
            </w:r>
          </w:p>
          <w:p w:rsidR="00000000" w:rsidRDefault="00A13A2C">
            <w:pPr>
              <w:widowControl/>
              <w:spacing w:line="380" w:lineRule="atLeast"/>
              <w:jc w:val="left"/>
              <w:rPr>
                <w:rFonts w:ascii="宋体" w:hAnsi="宋体" w:cs="宋体"/>
                <w:kern w:val="0"/>
                <w:sz w:val="24"/>
              </w:rPr>
            </w:pPr>
            <w:r>
              <w:rPr>
                <w:rFonts w:ascii="宋体" w:hAnsi="宋体" w:cs="宋体" w:hint="eastAsia"/>
                <w:kern w:val="0"/>
                <w:sz w:val="24"/>
              </w:rPr>
              <w:t>（</w:t>
            </w:r>
            <w:r>
              <w:rPr>
                <w:rFonts w:ascii="宋体" w:hAnsi="宋体" w:cs="宋体" w:hint="eastAsia"/>
                <w:kern w:val="0"/>
                <w:sz w:val="24"/>
              </w:rPr>
              <w:t>4</w:t>
            </w:r>
            <w:r>
              <w:rPr>
                <w:rFonts w:ascii="宋体" w:hAnsi="宋体" w:cs="宋体" w:hint="eastAsia"/>
                <w:kern w:val="0"/>
                <w:sz w:val="24"/>
              </w:rPr>
              <w:t>）投标文件的格式、语言、计量单位、报价货币、知识产权、投标有效期、投标函、投标报价等不符合招标文件实质性要求，影响评标委员会评判的（包括不按</w:t>
            </w:r>
            <w:r>
              <w:rPr>
                <w:rFonts w:ascii="宋体" w:hAnsi="宋体" w:cs="宋体" w:hint="eastAsia"/>
                <w:kern w:val="0"/>
                <w:sz w:val="24"/>
              </w:rPr>
              <w:t>规定填制《分项报价明细表》）。</w:t>
            </w:r>
          </w:p>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5</w:t>
            </w:r>
            <w:r>
              <w:rPr>
                <w:rFonts w:ascii="宋体" w:hAnsi="宋体" w:cs="宋体" w:hint="eastAsia"/>
                <w:kern w:val="0"/>
                <w:sz w:val="24"/>
              </w:rPr>
              <w:t>）投标报价不符合招标文件规定的价格标底和其他报价规定的（包括报价高于市场价或恶意低于成本价；投标文件中如果出现计算上或累加上的算术错误，不接受按招标文件规则修正的）。</w:t>
            </w:r>
          </w:p>
          <w:p w:rsidR="00000000" w:rsidRDefault="00A13A2C">
            <w:pPr>
              <w:widowControl/>
              <w:spacing w:line="380" w:lineRule="atLeast"/>
              <w:jc w:val="left"/>
              <w:rPr>
                <w:rFonts w:ascii="serif" w:hAnsi="serif" w:cs="宋体" w:hint="eastAsia"/>
                <w:kern w:val="0"/>
                <w:sz w:val="24"/>
              </w:rPr>
            </w:pPr>
            <w:r>
              <w:rPr>
                <w:rFonts w:ascii="宋体" w:hAnsi="宋体" w:cs="宋体" w:hint="eastAsia"/>
                <w:kern w:val="0"/>
                <w:sz w:val="24"/>
              </w:rPr>
              <w:t>（</w:t>
            </w:r>
            <w:r>
              <w:rPr>
                <w:rFonts w:ascii="宋体" w:hAnsi="宋体" w:cs="宋体" w:hint="eastAsia"/>
                <w:kern w:val="0"/>
                <w:sz w:val="24"/>
              </w:rPr>
              <w:t>6</w:t>
            </w:r>
            <w:r>
              <w:rPr>
                <w:rFonts w:ascii="宋体" w:hAnsi="宋体" w:cs="宋体" w:hint="eastAsia"/>
                <w:kern w:val="0"/>
                <w:sz w:val="24"/>
              </w:rPr>
              <w:t>）服务应答内容没有完全响应招标文件第五章的实质性要求的。</w:t>
            </w:r>
          </w:p>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7</w:t>
            </w:r>
            <w:r>
              <w:rPr>
                <w:rFonts w:ascii="宋体" w:hAnsi="宋体" w:cs="宋体" w:hint="eastAsia"/>
                <w:kern w:val="0"/>
                <w:sz w:val="24"/>
              </w:rPr>
              <w:t>）招标文件有明确要求，但投标文件未载明或者载明的采购项目履约时间、方式、数量、质保、款项支付、工期与招标文件要求不一致的。</w:t>
            </w:r>
          </w:p>
          <w:p w:rsidR="00000000" w:rsidRDefault="00A13A2C">
            <w:pPr>
              <w:widowControl/>
              <w:spacing w:line="380" w:lineRule="atLeast"/>
              <w:jc w:val="left"/>
              <w:rPr>
                <w:rFonts w:ascii="宋体" w:hAnsi="宋体" w:cs="宋体"/>
                <w:kern w:val="0"/>
                <w:sz w:val="24"/>
              </w:rPr>
            </w:pPr>
            <w:r>
              <w:rPr>
                <w:rFonts w:ascii="宋体" w:hAnsi="宋体" w:cs="宋体" w:hint="eastAsia"/>
                <w:kern w:val="0"/>
                <w:sz w:val="24"/>
              </w:rPr>
              <w:t>（</w:t>
            </w:r>
            <w:r>
              <w:rPr>
                <w:rFonts w:ascii="宋体" w:hAnsi="宋体" w:cs="宋体" w:hint="eastAsia"/>
                <w:kern w:val="0"/>
                <w:sz w:val="24"/>
              </w:rPr>
              <w:t>8</w:t>
            </w:r>
            <w:r>
              <w:rPr>
                <w:rFonts w:ascii="宋体" w:hAnsi="宋体" w:cs="宋体" w:hint="eastAsia"/>
                <w:kern w:val="0"/>
                <w:sz w:val="24"/>
              </w:rPr>
              <w:t>）投标文件含有采购人不能接受的附加条件的。</w:t>
            </w:r>
          </w:p>
          <w:p w:rsidR="00000000" w:rsidRDefault="00A13A2C">
            <w:pPr>
              <w:widowControl/>
              <w:spacing w:line="380" w:lineRule="atLeast"/>
              <w:jc w:val="left"/>
              <w:rPr>
                <w:rFonts w:ascii="宋体" w:hAnsi="宋体" w:cs="宋体"/>
                <w:kern w:val="0"/>
                <w:sz w:val="24"/>
              </w:rPr>
            </w:pPr>
            <w:r>
              <w:rPr>
                <w:rFonts w:ascii="宋体" w:hAnsi="宋体" w:cs="宋体" w:hint="eastAsia"/>
                <w:kern w:val="0"/>
                <w:sz w:val="24"/>
              </w:rPr>
              <w:t>（</w:t>
            </w:r>
            <w:r>
              <w:rPr>
                <w:rFonts w:ascii="宋体" w:hAnsi="宋体" w:cs="宋体" w:hint="eastAsia"/>
                <w:kern w:val="0"/>
                <w:sz w:val="24"/>
              </w:rPr>
              <w:t>9</w:t>
            </w:r>
            <w:r>
              <w:rPr>
                <w:rFonts w:ascii="宋体" w:hAnsi="宋体" w:cs="宋体" w:hint="eastAsia"/>
                <w:kern w:val="0"/>
                <w:sz w:val="24"/>
              </w:rPr>
              <w:t>）招标文件规定的其他实质性要求。</w:t>
            </w:r>
          </w:p>
        </w:tc>
      </w:tr>
      <w:tr w:rsidR="00000000">
        <w:tc>
          <w:tcPr>
            <w:tcW w:w="810" w:type="dxa"/>
            <w:tcBorders>
              <w:top w:val="nil"/>
              <w:left w:val="single" w:sz="8" w:space="0" w:color="auto"/>
              <w:bottom w:val="single" w:sz="8" w:space="0" w:color="auto"/>
              <w:right w:val="single" w:sz="8" w:space="0" w:color="auto"/>
            </w:tcBorders>
            <w:shd w:val="clear" w:color="auto" w:fill="FFFFFF"/>
          </w:tcPr>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kern w:val="0"/>
                <w:sz w:val="24"/>
              </w:rPr>
              <w:lastRenderedPageBreak/>
              <w:t>2</w:t>
            </w:r>
          </w:p>
        </w:tc>
        <w:tc>
          <w:tcPr>
            <w:tcW w:w="1140" w:type="dxa"/>
            <w:tcBorders>
              <w:top w:val="nil"/>
              <w:left w:val="nil"/>
              <w:bottom w:val="single" w:sz="8" w:space="0" w:color="auto"/>
              <w:right w:val="single" w:sz="8" w:space="0" w:color="auto"/>
            </w:tcBorders>
            <w:shd w:val="clear" w:color="auto" w:fill="FFFFFF"/>
          </w:tcPr>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其他</w:t>
            </w:r>
          </w:p>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情形</w:t>
            </w:r>
          </w:p>
        </w:tc>
        <w:tc>
          <w:tcPr>
            <w:tcW w:w="6660" w:type="dxa"/>
            <w:tcBorders>
              <w:top w:val="nil"/>
              <w:left w:val="nil"/>
              <w:bottom w:val="single" w:sz="8" w:space="0" w:color="auto"/>
              <w:right w:val="single" w:sz="8" w:space="0" w:color="auto"/>
            </w:tcBorders>
            <w:shd w:val="clear" w:color="auto" w:fill="FFFFFF"/>
          </w:tcPr>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1</w:t>
            </w:r>
            <w:r>
              <w:rPr>
                <w:rFonts w:ascii="宋体" w:hAnsi="宋体" w:cs="宋体" w:hint="eastAsia"/>
                <w:kern w:val="0"/>
                <w:sz w:val="24"/>
              </w:rPr>
              <w:t>）投标人以</w:t>
            </w:r>
            <w:r>
              <w:rPr>
                <w:rFonts w:ascii="宋体" w:hAnsi="宋体" w:cs="宋体" w:hint="eastAsia"/>
                <w:kern w:val="0"/>
                <w:sz w:val="24"/>
              </w:rPr>
              <w:t>他人的名义投标或出现串通投标、弄虚作假投标情形的。</w:t>
            </w:r>
          </w:p>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2</w:t>
            </w:r>
            <w:r>
              <w:rPr>
                <w:rFonts w:ascii="宋体" w:hAnsi="宋体" w:cs="宋体" w:hint="eastAsia"/>
                <w:kern w:val="0"/>
                <w:sz w:val="24"/>
              </w:rPr>
              <w:t>）评标委员会认定的其他串通投标、弄虚作假情形。</w:t>
            </w:r>
          </w:p>
          <w:p w:rsidR="00000000" w:rsidRDefault="00A13A2C">
            <w:pPr>
              <w:widowControl/>
              <w:spacing w:line="380" w:lineRule="atLeast"/>
              <w:jc w:val="left"/>
              <w:rPr>
                <w:rFonts w:ascii="serif" w:eastAsia="微软雅黑" w:hAnsi="serif" w:cs="宋体" w:hint="eastAsia"/>
                <w:kern w:val="0"/>
                <w:sz w:val="24"/>
              </w:rPr>
            </w:pPr>
            <w:r>
              <w:rPr>
                <w:rFonts w:ascii="宋体" w:hAnsi="宋体" w:cs="宋体" w:hint="eastAsia"/>
                <w:kern w:val="0"/>
                <w:sz w:val="24"/>
              </w:rPr>
              <w:t>（</w:t>
            </w:r>
            <w:r>
              <w:rPr>
                <w:rFonts w:ascii="宋体" w:hAnsi="宋体" w:cs="宋体" w:hint="eastAsia"/>
                <w:kern w:val="0"/>
                <w:sz w:val="24"/>
              </w:rPr>
              <w:t>3</w:t>
            </w:r>
            <w:r>
              <w:rPr>
                <w:rFonts w:ascii="宋体" w:hAnsi="宋体" w:cs="宋体" w:hint="eastAsia"/>
                <w:kern w:val="0"/>
                <w:sz w:val="24"/>
              </w:rPr>
              <w:t>）法律、法规规定的其他无效投标情形。</w:t>
            </w:r>
          </w:p>
        </w:tc>
      </w:tr>
    </w:tbl>
    <w:p w:rsidR="00000000" w:rsidRDefault="00A13A2C">
      <w:pPr>
        <w:widowControl/>
        <w:shd w:val="clear" w:color="auto" w:fill="FFFFFF"/>
        <w:spacing w:line="360" w:lineRule="atLeast"/>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除以上条款外，其他投标文件偏差均列为细微偏差，不得作为无效投标依据。</w:t>
      </w:r>
    </w:p>
    <w:p w:rsidR="00000000" w:rsidRDefault="00A13A2C">
      <w:pPr>
        <w:widowControl/>
        <w:shd w:val="clear" w:color="auto" w:fill="FFFFFF"/>
        <w:spacing w:line="360" w:lineRule="atLeast"/>
        <w:ind w:firstLine="482"/>
        <w:jc w:val="left"/>
        <w:rPr>
          <w:rFonts w:ascii="微软雅黑" w:eastAsia="微软雅黑" w:hAnsi="微软雅黑" w:cs="宋体"/>
          <w:kern w:val="0"/>
          <w:sz w:val="24"/>
          <w:shd w:val="clear" w:color="auto" w:fill="FFFFFF"/>
        </w:rPr>
      </w:pPr>
      <w:r>
        <w:rPr>
          <w:rFonts w:eastAsia="微软雅黑" w:cs="Calibri"/>
          <w:b/>
          <w:kern w:val="0"/>
          <w:sz w:val="24"/>
          <w:shd w:val="clear" w:color="auto" w:fill="FFFFFF"/>
        </w:rPr>
        <w:t>5.2</w:t>
      </w:r>
      <w:r>
        <w:rPr>
          <w:rFonts w:ascii="宋体" w:hAnsi="宋体" w:cs="宋体" w:hint="eastAsia"/>
          <w:b/>
          <w:kern w:val="0"/>
          <w:sz w:val="24"/>
          <w:shd w:val="clear" w:color="auto" w:fill="FFFFFF"/>
        </w:rPr>
        <w:t>出现下列情形之一的，采购人或者采购代理机构应当终止招标采购活动，发布项目终止公告并说明原因，重新开展采购活动：</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1</w:t>
      </w:r>
      <w:r>
        <w:rPr>
          <w:rFonts w:ascii="宋体" w:hAnsi="宋体" w:cs="宋体" w:hint="eastAsia"/>
          <w:kern w:val="0"/>
          <w:sz w:val="24"/>
          <w:shd w:val="clear" w:color="auto" w:fill="FFFFFF"/>
        </w:rPr>
        <w:t>、符合专业条件的供应商或者对招标文件作实质响应的供应商不足三家的。</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2</w:t>
      </w:r>
      <w:r>
        <w:rPr>
          <w:rFonts w:ascii="宋体" w:hAnsi="宋体" w:cs="宋体" w:hint="eastAsia"/>
          <w:kern w:val="0"/>
          <w:sz w:val="24"/>
          <w:shd w:val="clear" w:color="auto" w:fill="FFFFFF"/>
        </w:rPr>
        <w:t>、出现影响采购公正的违法、违规行为的。</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3</w:t>
      </w:r>
      <w:r>
        <w:rPr>
          <w:rFonts w:ascii="宋体" w:hAnsi="宋体" w:cs="宋体" w:hint="eastAsia"/>
          <w:kern w:val="0"/>
          <w:sz w:val="24"/>
          <w:shd w:val="clear" w:color="auto" w:fill="FFFFFF"/>
        </w:rPr>
        <w:t>、投标人的报价均超过了采购预算，采购人不能支付的；</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4</w:t>
      </w:r>
      <w:r>
        <w:rPr>
          <w:rFonts w:ascii="宋体" w:hAnsi="宋体" w:cs="宋体" w:hint="eastAsia"/>
          <w:kern w:val="0"/>
          <w:sz w:val="24"/>
          <w:shd w:val="clear" w:color="auto" w:fill="FFFFFF"/>
        </w:rPr>
        <w:t>、因重大</w:t>
      </w:r>
      <w:r>
        <w:rPr>
          <w:rFonts w:ascii="宋体" w:hAnsi="宋体" w:cs="宋体" w:hint="eastAsia"/>
          <w:kern w:val="0"/>
          <w:sz w:val="24"/>
          <w:shd w:val="clear" w:color="auto" w:fill="FFFFFF"/>
        </w:rPr>
        <w:t>变故，采购任务取消的。</w:t>
      </w:r>
    </w:p>
    <w:p w:rsidR="00000000" w:rsidRDefault="00A13A2C">
      <w:pPr>
        <w:widowControl/>
        <w:shd w:val="clear" w:color="auto" w:fill="FFFFFF"/>
        <w:spacing w:line="40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5.3</w:t>
      </w:r>
      <w:r>
        <w:rPr>
          <w:rFonts w:ascii="宋体" w:hAnsi="宋体" w:cs="宋体" w:hint="eastAsia"/>
          <w:kern w:val="0"/>
          <w:sz w:val="24"/>
          <w:shd w:val="clear" w:color="auto" w:fill="FFFFFF"/>
        </w:rPr>
        <w:t>废标后，采购代理机构应在四川政府采购网上公告，并公告废标的详细理由。</w:t>
      </w:r>
    </w:p>
    <w:p w:rsidR="00000000" w:rsidRDefault="00A13A2C">
      <w:pPr>
        <w:widowControl/>
        <w:shd w:val="clear" w:color="auto" w:fill="FFFFFF"/>
        <w:spacing w:line="40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5.4</w:t>
      </w:r>
      <w:r>
        <w:rPr>
          <w:rFonts w:ascii="宋体" w:hAnsi="宋体" w:cs="宋体" w:hint="eastAsia"/>
          <w:kern w:val="0"/>
          <w:sz w:val="24"/>
          <w:shd w:val="clear" w:color="auto" w:fill="FFFFFF"/>
        </w:rPr>
        <w:t>对于评标过程中废标的采购项目，评标委员会应当对招标文件是否存在倾向性和歧视性、是否存在不合理条款进行论证，并出具书面论证意见。</w:t>
      </w:r>
    </w:p>
    <w:p w:rsidR="00000000" w:rsidRDefault="00A13A2C">
      <w:pPr>
        <w:widowControl/>
        <w:shd w:val="clear" w:color="auto" w:fill="FFFFFF"/>
        <w:spacing w:line="360" w:lineRule="atLeast"/>
        <w:ind w:firstLine="482"/>
        <w:jc w:val="left"/>
        <w:rPr>
          <w:rFonts w:ascii="宋体" w:hAnsi="宋体" w:cs="宋体"/>
          <w:b/>
          <w:kern w:val="0"/>
          <w:sz w:val="24"/>
          <w:shd w:val="clear" w:color="auto" w:fill="FFFFFF"/>
        </w:rPr>
      </w:pPr>
      <w:r>
        <w:rPr>
          <w:rFonts w:ascii="宋体" w:hAnsi="宋体" w:cs="宋体" w:hint="eastAsia"/>
          <w:b/>
          <w:kern w:val="0"/>
          <w:sz w:val="24"/>
          <w:shd w:val="clear" w:color="auto" w:fill="FFFFFF"/>
        </w:rPr>
        <w:t xml:space="preserve">6 </w:t>
      </w:r>
      <w:r>
        <w:rPr>
          <w:rFonts w:ascii="宋体" w:hAnsi="宋体" w:cs="宋体" w:hint="eastAsia"/>
          <w:b/>
          <w:kern w:val="0"/>
          <w:sz w:val="24"/>
          <w:shd w:val="clear" w:color="auto" w:fill="FFFFFF"/>
        </w:rPr>
        <w:t>定标</w:t>
      </w:r>
    </w:p>
    <w:p w:rsidR="00000000" w:rsidRDefault="00A13A2C">
      <w:pPr>
        <w:shd w:val="clear" w:color="auto" w:fill="FFFFFF"/>
        <w:spacing w:line="360" w:lineRule="atLeast"/>
        <w:ind w:firstLine="482"/>
        <w:rPr>
          <w:rFonts w:ascii="宋体" w:hAnsi="宋体" w:cs="宋体"/>
          <w:bCs/>
          <w:sz w:val="24"/>
          <w:shd w:val="clear" w:color="auto" w:fill="FFFFFF"/>
        </w:rPr>
      </w:pPr>
      <w:r>
        <w:rPr>
          <w:rFonts w:ascii="宋体" w:hAnsi="宋体" w:cs="宋体" w:hint="eastAsia"/>
          <w:bCs/>
          <w:sz w:val="24"/>
          <w:shd w:val="clear" w:color="auto" w:fill="FFFFFF"/>
        </w:rPr>
        <w:t>6.1</w:t>
      </w:r>
      <w:r>
        <w:rPr>
          <w:rFonts w:ascii="宋体" w:hAnsi="宋体" w:cs="宋体" w:hint="eastAsia"/>
          <w:bCs/>
          <w:sz w:val="24"/>
          <w:shd w:val="clear" w:color="auto" w:fill="FFFFFF"/>
        </w:rPr>
        <w:t>采购代理机构在评标结束后</w:t>
      </w:r>
      <w:r>
        <w:rPr>
          <w:rFonts w:ascii="宋体" w:hAnsi="宋体" w:cs="宋体" w:hint="eastAsia"/>
          <w:bCs/>
          <w:sz w:val="24"/>
          <w:shd w:val="clear" w:color="auto" w:fill="FFFFFF"/>
        </w:rPr>
        <w:t>2</w:t>
      </w:r>
      <w:r>
        <w:rPr>
          <w:rFonts w:ascii="宋体" w:hAnsi="宋体" w:cs="宋体" w:hint="eastAsia"/>
          <w:bCs/>
          <w:sz w:val="24"/>
          <w:shd w:val="clear" w:color="auto" w:fill="FFFFFF"/>
        </w:rPr>
        <w:t>个工作日内通过交易系统将评标报告送采购人。</w:t>
      </w:r>
    </w:p>
    <w:p w:rsidR="00000000" w:rsidRDefault="00A13A2C">
      <w:pPr>
        <w:spacing w:line="400" w:lineRule="atLeast"/>
        <w:ind w:firstLineChars="200" w:firstLine="480"/>
        <w:rPr>
          <w:rFonts w:ascii="宋体" w:hAnsi="宋体" w:cs="宋体"/>
          <w:sz w:val="24"/>
        </w:rPr>
      </w:pPr>
      <w:r>
        <w:rPr>
          <w:rFonts w:ascii="宋体" w:hAnsi="宋体" w:cs="宋体" w:hint="eastAsia"/>
          <w:bCs/>
          <w:sz w:val="24"/>
        </w:rPr>
        <w:t>6.2</w:t>
      </w:r>
      <w:r>
        <w:rPr>
          <w:rFonts w:ascii="宋体" w:hAnsi="宋体" w:cs="宋体" w:hint="eastAsia"/>
          <w:bCs/>
          <w:sz w:val="24"/>
        </w:rPr>
        <w:t>采购人应当自收到评标报告之日起</w:t>
      </w:r>
      <w:r>
        <w:rPr>
          <w:rFonts w:ascii="宋体" w:hAnsi="宋体" w:cs="宋体" w:hint="eastAsia"/>
          <w:bCs/>
          <w:sz w:val="24"/>
        </w:rPr>
        <w:t>3</w:t>
      </w:r>
      <w:r>
        <w:rPr>
          <w:rFonts w:ascii="宋体" w:hAnsi="宋体" w:cs="宋体" w:hint="eastAsia"/>
          <w:bCs/>
          <w:sz w:val="24"/>
        </w:rPr>
        <w:t>个工作日内，</w:t>
      </w:r>
      <w:r>
        <w:rPr>
          <w:rFonts w:ascii="宋体" w:hAnsi="宋体" w:cs="Arial" w:hint="eastAsia"/>
          <w:sz w:val="24"/>
        </w:rPr>
        <w:t>在评标报告确定的中标候选人名单中按顺序确定中标人。中标候选人并列的，由</w:t>
      </w:r>
      <w:r>
        <w:rPr>
          <w:rFonts w:ascii="宋体" w:hAnsi="宋体" w:cs="宋体" w:hint="eastAsia"/>
          <w:sz w:val="24"/>
        </w:rPr>
        <w:t>采购人自主采取公平、择优的方式</w:t>
      </w:r>
      <w:r>
        <w:rPr>
          <w:rFonts w:ascii="宋体" w:hAnsi="宋体" w:cs="Arial" w:hint="eastAsia"/>
          <w:sz w:val="24"/>
        </w:rPr>
        <w:t>确定中标人。</w:t>
      </w:r>
    </w:p>
    <w:p w:rsidR="00000000" w:rsidRDefault="00A13A2C">
      <w:pPr>
        <w:widowControl/>
        <w:shd w:val="clear" w:color="auto" w:fill="FFFFFF"/>
        <w:spacing w:line="360" w:lineRule="atLeast"/>
        <w:ind w:firstLineChars="164" w:firstLine="421"/>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t>若采购人确认环节发现拟中标供</w:t>
      </w:r>
      <w:r>
        <w:rPr>
          <w:rFonts w:ascii="宋体" w:hAnsi="宋体" w:cs="宋体" w:hint="eastAsia"/>
          <w:b/>
          <w:spacing w:val="8"/>
          <w:kern w:val="0"/>
          <w:sz w:val="24"/>
          <w:shd w:val="clear" w:color="auto" w:fill="FFFFFF"/>
        </w:rPr>
        <w:t>应商的投标报价明显高于市场平均价的，经核实可以不确认该中标候选供应商。</w:t>
      </w:r>
    </w:p>
    <w:p w:rsidR="00000000" w:rsidRDefault="00A13A2C">
      <w:pPr>
        <w:widowControl/>
        <w:shd w:val="clear" w:color="auto" w:fill="FFFFFF"/>
        <w:spacing w:line="360" w:lineRule="atLeast"/>
        <w:ind w:firstLineChars="164" w:firstLine="421"/>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t>采购人确定中标供应商期间，采购人应当向人民检察院查询供应商单位及其现任法定代表人</w:t>
      </w:r>
      <w:r>
        <w:rPr>
          <w:rFonts w:ascii="宋体" w:hAnsi="宋体" w:cs="宋体" w:hint="eastAsia"/>
          <w:b/>
          <w:spacing w:val="8"/>
          <w:kern w:val="0"/>
          <w:sz w:val="24"/>
          <w:shd w:val="clear" w:color="auto" w:fill="FFFFFF"/>
        </w:rPr>
        <w:t>/</w:t>
      </w:r>
      <w:r>
        <w:rPr>
          <w:rFonts w:ascii="宋体" w:hAnsi="宋体" w:cs="宋体" w:hint="eastAsia"/>
          <w:b/>
          <w:spacing w:val="8"/>
          <w:kern w:val="0"/>
          <w:sz w:val="24"/>
          <w:shd w:val="clear" w:color="auto" w:fill="FFFFFF"/>
        </w:rPr>
        <w:t>主要负责人是否存在行贿犯罪记录，若具有行贿犯罪记录，应不确认该中标候选供应商。</w:t>
      </w:r>
    </w:p>
    <w:p w:rsidR="00000000" w:rsidRDefault="00A13A2C">
      <w:pPr>
        <w:widowControl/>
        <w:shd w:val="clear" w:color="auto" w:fill="FFFFFF"/>
        <w:spacing w:line="360" w:lineRule="atLeast"/>
        <w:ind w:firstLineChars="164" w:firstLine="421"/>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t>采购人不确定排序前一位中标候选供应商为中标供应商的，应当将不确定的理由书面告知该中标候选供应商，并在四川政府采购网公告。</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采购人依法确定不出中标供应商的，应当重新组织采购，</w:t>
      </w:r>
      <w:r>
        <w:rPr>
          <w:rFonts w:ascii="宋体" w:hAnsi="宋体" w:cs="宋体" w:hint="eastAsia"/>
          <w:spacing w:val="8"/>
          <w:kern w:val="0"/>
          <w:sz w:val="24"/>
          <w:shd w:val="clear" w:color="auto" w:fill="FFFFFF"/>
        </w:rPr>
        <w:t>书面告知</w:t>
      </w:r>
      <w:r>
        <w:rPr>
          <w:rFonts w:ascii="宋体" w:hAnsi="宋体" w:cs="宋体" w:hint="eastAsia"/>
          <w:kern w:val="0"/>
          <w:sz w:val="24"/>
          <w:shd w:val="clear" w:color="auto" w:fill="FFFFFF"/>
        </w:rPr>
        <w:t>中标候选供应商，说明理由，并在四川政府采购网公告。</w:t>
      </w:r>
    </w:p>
    <w:p w:rsidR="00000000" w:rsidRDefault="00A13A2C">
      <w:pPr>
        <w:widowControl/>
        <w:shd w:val="clear" w:color="auto" w:fill="FFFFFF"/>
        <w:spacing w:line="400" w:lineRule="atLeast"/>
        <w:ind w:firstLine="480"/>
        <w:jc w:val="left"/>
        <w:rPr>
          <w:rFonts w:ascii="宋体" w:hAnsi="宋体" w:cs="宋体"/>
          <w:sz w:val="24"/>
          <w:shd w:val="clear" w:color="auto" w:fill="FFFFFF"/>
        </w:rPr>
      </w:pPr>
      <w:r>
        <w:rPr>
          <w:rFonts w:ascii="宋体" w:hAnsi="宋体" w:cs="宋体" w:hint="eastAsia"/>
          <w:kern w:val="0"/>
          <w:sz w:val="24"/>
          <w:shd w:val="clear" w:color="auto" w:fill="FFFFFF"/>
        </w:rPr>
        <w:t>6.3</w:t>
      </w:r>
      <w:r>
        <w:rPr>
          <w:rFonts w:ascii="宋体" w:hAnsi="宋体" w:cs="宋体" w:hint="eastAsia"/>
          <w:sz w:val="24"/>
          <w:shd w:val="clear" w:color="auto" w:fill="FFFFFF"/>
        </w:rPr>
        <w:t>根据采购人确定的中标人，采购代理机构在四</w:t>
      </w:r>
      <w:r>
        <w:rPr>
          <w:rFonts w:ascii="宋体" w:hAnsi="宋体" w:cs="宋体" w:hint="eastAsia"/>
          <w:sz w:val="24"/>
          <w:shd w:val="clear" w:color="auto" w:fill="FFFFFF"/>
        </w:rPr>
        <w:t>川政府采购网上发布中标结果公告，并自采购人确定中标之日起</w:t>
      </w:r>
      <w:r>
        <w:rPr>
          <w:rFonts w:ascii="宋体" w:hAnsi="宋体" w:cs="宋体" w:hint="eastAsia"/>
          <w:sz w:val="24"/>
          <w:shd w:val="clear" w:color="auto" w:fill="FFFFFF"/>
        </w:rPr>
        <w:t>2</w:t>
      </w:r>
      <w:r>
        <w:rPr>
          <w:rFonts w:ascii="宋体" w:hAnsi="宋体" w:cs="宋体" w:hint="eastAsia"/>
          <w:sz w:val="24"/>
          <w:shd w:val="clear" w:color="auto" w:fill="FFFFFF"/>
        </w:rPr>
        <w:t>个工作日内向中标人发出中标通知书。</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lastRenderedPageBreak/>
        <w:t>若发现候选中标人提交的资格证明文件等资料和报价不真实，因评标遗漏经核实供应商资格性、符合性条件不齐备的，出现违反投标人须知中“投标纪律要求”相关规定行为的，其中标资格将被取消。</w:t>
      </w:r>
    </w:p>
    <w:p w:rsidR="00000000" w:rsidRDefault="00A13A2C">
      <w:pPr>
        <w:widowControl/>
        <w:shd w:val="clear" w:color="auto" w:fill="FFFFFF"/>
        <w:spacing w:line="360" w:lineRule="atLeast"/>
        <w:ind w:firstLineChars="164" w:firstLine="421"/>
        <w:jc w:val="left"/>
        <w:rPr>
          <w:rFonts w:ascii="微软雅黑" w:eastAsia="微软雅黑" w:hAnsi="微软雅黑" w:cs="宋体"/>
          <w:kern w:val="0"/>
          <w:sz w:val="24"/>
          <w:shd w:val="clear" w:color="auto" w:fill="FFFFFF"/>
        </w:rPr>
      </w:pPr>
      <w:r>
        <w:rPr>
          <w:rFonts w:ascii="宋体" w:hAnsi="宋体" w:cs="宋体" w:hint="eastAsia"/>
          <w:b/>
          <w:spacing w:val="8"/>
          <w:kern w:val="0"/>
          <w:sz w:val="24"/>
          <w:shd w:val="clear" w:color="auto" w:fill="FFFFFF"/>
        </w:rPr>
        <w:t>评审活动结束后发现评审过程和结果存在违法违规行为的，书面报告财政部门处理。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 xml:space="preserve">6.4 </w:t>
      </w:r>
      <w:r>
        <w:rPr>
          <w:rFonts w:ascii="宋体" w:hAnsi="宋体" w:cs="宋体" w:hint="eastAsia"/>
          <w:kern w:val="0"/>
          <w:sz w:val="24"/>
          <w:shd w:val="clear" w:color="auto" w:fill="FFFFFF"/>
        </w:rPr>
        <w:t>招标采购单位不退回投标文件和其他投标资料。</w:t>
      </w:r>
    </w:p>
    <w:p w:rsidR="00000000" w:rsidRDefault="00A13A2C">
      <w:pPr>
        <w:widowControl/>
        <w:shd w:val="clear" w:color="auto" w:fill="FFFFFF"/>
        <w:spacing w:line="360" w:lineRule="atLeast"/>
        <w:ind w:firstLine="590"/>
        <w:jc w:val="left"/>
        <w:rPr>
          <w:rFonts w:ascii="微软雅黑" w:eastAsia="微软雅黑" w:hAnsi="微软雅黑" w:cs="宋体"/>
          <w:kern w:val="0"/>
          <w:sz w:val="24"/>
          <w:shd w:val="clear" w:color="auto" w:fill="FFFFFF"/>
        </w:rPr>
      </w:pPr>
      <w:r>
        <w:rPr>
          <w:rFonts w:ascii="黑体" w:eastAsia="黑体" w:hAnsi="宋体" w:cs="宋体" w:hint="eastAsia"/>
          <w:b/>
          <w:kern w:val="0"/>
          <w:sz w:val="24"/>
          <w:shd w:val="clear" w:color="auto" w:fill="FFFFFF"/>
        </w:rPr>
        <w:t>7</w:t>
      </w:r>
      <w:r>
        <w:rPr>
          <w:rFonts w:ascii="宋体" w:hAnsi="宋体" w:cs="宋体" w:hint="eastAsia"/>
          <w:b/>
          <w:kern w:val="0"/>
          <w:sz w:val="24"/>
          <w:shd w:val="clear" w:color="auto" w:fill="FFFFFF"/>
        </w:rPr>
        <w:t> </w:t>
      </w:r>
      <w:r>
        <w:rPr>
          <w:rFonts w:ascii="黑体" w:eastAsia="黑体" w:hAnsi="宋体" w:cs="宋体" w:hint="eastAsia"/>
          <w:b/>
          <w:kern w:val="0"/>
          <w:sz w:val="24"/>
          <w:shd w:val="clear" w:color="auto" w:fill="FFFFFF"/>
        </w:rPr>
        <w:t>评标专家在政府采购活动中承担以下义务：</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（一）遵守评审工作纪律；</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（二）按照客观、公正、审慎的原则，根据采购</w:t>
      </w:r>
      <w:r>
        <w:rPr>
          <w:rFonts w:ascii="宋体" w:hAnsi="宋体" w:cs="宋体" w:hint="eastAsia"/>
          <w:kern w:val="0"/>
          <w:sz w:val="24"/>
          <w:shd w:val="clear" w:color="auto" w:fill="FFFFFF"/>
        </w:rPr>
        <w:t>文件规定的评审程序、评审方法和评审标准进行独立评审；</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（三）不得泄露评审文件、评审情况和在评审过程中获悉的商业秘密；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（四）</w:t>
      </w:r>
      <w:r>
        <w:rPr>
          <w:rFonts w:ascii="宋体" w:hAnsi="宋体" w:cs="宋体" w:hint="eastAsia"/>
          <w:sz w:val="24"/>
          <w:shd w:val="clear" w:color="auto" w:fill="FFFFFF"/>
        </w:rPr>
        <w:t>及时向财政部门报告评审过程中发现的采购人、采购代理机构向评审专家做倾向性、误导性的解释或者说明，以及供应商行贿、提供虚假材料或者串通等违法行为；</w:t>
      </w:r>
    </w:p>
    <w:p w:rsidR="00000000" w:rsidRDefault="00A13A2C">
      <w:pPr>
        <w:widowControl/>
        <w:shd w:val="clear" w:color="auto" w:fill="FFFFFF"/>
        <w:spacing w:line="400" w:lineRule="atLeast"/>
        <w:ind w:firstLine="480"/>
        <w:jc w:val="left"/>
        <w:rPr>
          <w:rFonts w:ascii="宋体" w:hAnsi="宋体" w:cs="宋体"/>
          <w:kern w:val="0"/>
          <w:sz w:val="24"/>
          <w:shd w:val="clear" w:color="auto" w:fill="FFFFFF"/>
        </w:rPr>
      </w:pPr>
      <w:r>
        <w:rPr>
          <w:rFonts w:ascii="宋体" w:hAnsi="宋体" w:cs="宋体" w:hint="eastAsia"/>
          <w:kern w:val="0"/>
          <w:sz w:val="24"/>
          <w:shd w:val="clear" w:color="auto" w:fill="FFFFFF"/>
        </w:rPr>
        <w:t>（五）发现采购文件内容违反国家有关强制性规定或者存在歧义、重大缺陷导致评审工作无法进行时，停止评审并向</w:t>
      </w:r>
      <w:r>
        <w:rPr>
          <w:rFonts w:ascii="宋体" w:hAnsi="宋体" w:cs="宋体" w:hint="eastAsia"/>
          <w:sz w:val="24"/>
          <w:shd w:val="clear" w:color="auto" w:fill="FFFFFF"/>
        </w:rPr>
        <w:t>采购人或者采购代理机构</w:t>
      </w:r>
      <w:r>
        <w:rPr>
          <w:rFonts w:ascii="宋体" w:hAnsi="宋体" w:cs="宋体" w:hint="eastAsia"/>
          <w:kern w:val="0"/>
          <w:sz w:val="24"/>
          <w:shd w:val="clear" w:color="auto" w:fill="FFFFFF"/>
        </w:rPr>
        <w:t>书面说明情况；</w:t>
      </w:r>
    </w:p>
    <w:p w:rsidR="00000000" w:rsidRDefault="00A13A2C">
      <w:pPr>
        <w:tabs>
          <w:tab w:val="left" w:pos="7665"/>
        </w:tabs>
        <w:spacing w:line="400" w:lineRule="exact"/>
        <w:ind w:firstLineChars="200" w:firstLine="480"/>
        <w:rPr>
          <w:rFonts w:ascii="宋体" w:hAnsi="宋体" w:cs="宋体"/>
          <w:b/>
          <w:sz w:val="24"/>
        </w:rPr>
      </w:pPr>
      <w:r>
        <w:rPr>
          <w:rFonts w:ascii="宋体" w:hAnsi="宋体" w:cs="宋体" w:hint="eastAsia"/>
          <w:kern w:val="0"/>
          <w:sz w:val="24"/>
        </w:rPr>
        <w:t>（六）</w:t>
      </w:r>
      <w:r>
        <w:rPr>
          <w:rFonts w:ascii="宋体" w:hAnsi="宋体" w:cs="宋体" w:hint="eastAsia"/>
          <w:b/>
          <w:sz w:val="24"/>
        </w:rPr>
        <w:t>及时向财政、监察等部门举报在评审过程中受到非法干预的情况；</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（七）配合答复处理供应商的询问、质疑</w:t>
      </w:r>
      <w:r>
        <w:rPr>
          <w:rFonts w:ascii="宋体" w:hAnsi="宋体" w:cs="宋体" w:hint="eastAsia"/>
          <w:kern w:val="0"/>
          <w:sz w:val="24"/>
          <w:shd w:val="clear" w:color="auto" w:fill="FFFFFF"/>
        </w:rPr>
        <w:t>和投诉等事项；</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（八）法律、法规和规章规定的其他义务。</w:t>
      </w:r>
    </w:p>
    <w:p w:rsidR="00000000" w:rsidRDefault="00A13A2C">
      <w:pPr>
        <w:widowControl/>
        <w:shd w:val="clear" w:color="auto" w:fill="FFFFFF"/>
        <w:spacing w:line="400" w:lineRule="atLeast"/>
        <w:ind w:right="53" w:firstLine="482"/>
        <w:jc w:val="left"/>
        <w:textAlignment w:val="bottom"/>
        <w:rPr>
          <w:rFonts w:ascii="微软雅黑" w:eastAsia="微软雅黑" w:hAnsi="微软雅黑" w:cs="宋体"/>
          <w:kern w:val="0"/>
          <w:sz w:val="24"/>
          <w:shd w:val="clear" w:color="auto" w:fill="FFFFFF"/>
        </w:rPr>
      </w:pPr>
      <w:r>
        <w:rPr>
          <w:rFonts w:ascii="黑体" w:eastAsia="黑体" w:hAnsi="宋体" w:cs="宋体" w:hint="eastAsia"/>
          <w:b/>
          <w:kern w:val="0"/>
          <w:sz w:val="24"/>
          <w:shd w:val="clear" w:color="auto" w:fill="FFFFFF"/>
        </w:rPr>
        <w:t xml:space="preserve">8 </w:t>
      </w:r>
      <w:r>
        <w:rPr>
          <w:rFonts w:ascii="黑体" w:eastAsia="黑体" w:hAnsi="宋体" w:cs="宋体" w:hint="eastAsia"/>
          <w:b/>
          <w:kern w:val="0"/>
          <w:sz w:val="24"/>
          <w:shd w:val="clear" w:color="auto" w:fill="FFFFFF"/>
        </w:rPr>
        <w:t>评审专家在政府采购活动中应当遵守以下工作纪律：</w:t>
      </w:r>
    </w:p>
    <w:p w:rsidR="00000000" w:rsidRDefault="00A13A2C">
      <w:pPr>
        <w:widowControl/>
        <w:shd w:val="clear" w:color="auto" w:fill="FFFFFF"/>
        <w:spacing w:line="400" w:lineRule="atLeast"/>
        <w:ind w:firstLine="36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（一）遵行《政府采购法》第十二条和《政府采购法实施条例》第九条及财政部关于回避的规定。</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（二）评标前，应当将通讯工具或者相关电子设备交由招标采购单位统一保管。</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（三）评标过程中，不得与外界联系，因发生不可预见情况，确实需要与外界联系的，应当在监督人员监督之下办理。</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（四）评标过程中，不得干预或者影响正常评标工作，不得发表倾向性、引导性意见，不得修改或细化招标文件确定的评标程序、评标方法、评标因素和评标</w:t>
      </w:r>
      <w:r>
        <w:rPr>
          <w:rFonts w:ascii="宋体" w:hAnsi="宋体" w:cs="宋体" w:hint="eastAsia"/>
          <w:kern w:val="0"/>
          <w:sz w:val="24"/>
          <w:shd w:val="clear" w:color="auto" w:fill="FFFFFF"/>
        </w:rPr>
        <w:t>标准，不得接受供应商主动提出的澄清和解释，不得征询采购人代表的意见，不得协商评分，不得违反规定的评标格式评分和撰写评标意见，不得拒绝对自己的评标意见签字确认。</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（五）在评标过程中和评标结束后，不得记录、复制或带走任何评标资料，除因规定的义务外，不得向外界透露评标内容。</w:t>
      </w:r>
    </w:p>
    <w:p w:rsidR="00000000" w:rsidRDefault="00A13A2C">
      <w:pPr>
        <w:tabs>
          <w:tab w:val="left" w:pos="7665"/>
        </w:tabs>
        <w:spacing w:line="400" w:lineRule="exact"/>
        <w:ind w:firstLineChars="200" w:firstLine="480"/>
        <w:rPr>
          <w:rFonts w:ascii="宋体" w:hAnsi="宋体" w:cs="宋体"/>
          <w:sz w:val="24"/>
        </w:rPr>
      </w:pPr>
      <w:r>
        <w:rPr>
          <w:rFonts w:ascii="宋体" w:hAnsi="宋体" w:cs="宋体" w:hint="eastAsia"/>
          <w:kern w:val="0"/>
          <w:sz w:val="24"/>
        </w:rPr>
        <w:lastRenderedPageBreak/>
        <w:t>（六）</w:t>
      </w:r>
      <w:r>
        <w:rPr>
          <w:rFonts w:ascii="宋体" w:hAnsi="宋体" w:cs="宋体" w:hint="eastAsia"/>
          <w:sz w:val="24"/>
        </w:rPr>
        <w:t>评审现场服从采购代理机构工作人员的管理，接受现场监督人员的合法监督。</w:t>
      </w:r>
    </w:p>
    <w:p w:rsidR="00000000" w:rsidRDefault="00A13A2C">
      <w:pPr>
        <w:widowControl/>
        <w:shd w:val="clear" w:color="auto" w:fill="FFFFFF"/>
        <w:spacing w:line="40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（七）遵守有关廉洁自律规定，不得私下接触供应商，不得收受供应商及有关业务单位和个人的财物或好处，不得接受采购组织单位的请托。</w:t>
      </w:r>
    </w:p>
    <w:p w:rsidR="00000000" w:rsidRDefault="00A13A2C">
      <w:pPr>
        <w:widowControl/>
        <w:shd w:val="clear" w:color="auto" w:fill="FFFFFF"/>
        <w:spacing w:line="400" w:lineRule="atLeast"/>
        <w:ind w:firstLine="512"/>
        <w:jc w:val="left"/>
        <w:rPr>
          <w:rFonts w:ascii="微软雅黑" w:eastAsia="微软雅黑" w:hAnsi="微软雅黑" w:cs="宋体"/>
          <w:kern w:val="0"/>
          <w:sz w:val="24"/>
          <w:shd w:val="clear" w:color="auto" w:fill="FFFFFF"/>
        </w:rPr>
      </w:pPr>
      <w:r>
        <w:rPr>
          <w:rFonts w:ascii="宋体" w:hAnsi="宋体" w:cs="宋体" w:hint="eastAsia"/>
          <w:spacing w:val="8"/>
          <w:kern w:val="0"/>
          <w:sz w:val="24"/>
          <w:shd w:val="clear" w:color="auto" w:fill="FFFFFF"/>
        </w:rPr>
        <w:t>评委若违反纪律，将由相关监督部门进行处理</w:t>
      </w:r>
      <w:r>
        <w:rPr>
          <w:rFonts w:ascii="宋体" w:hAnsi="宋体" w:cs="宋体" w:hint="eastAsia"/>
          <w:spacing w:val="8"/>
          <w:kern w:val="0"/>
          <w:sz w:val="24"/>
          <w:shd w:val="clear" w:color="auto" w:fill="FFFFFF"/>
        </w:rPr>
        <w:t>。</w:t>
      </w:r>
    </w:p>
    <w:p w:rsidR="00000000" w:rsidRDefault="00A13A2C">
      <w:pPr>
        <w:rPr>
          <w:rFonts w:ascii="宋体" w:hAnsi="宋体" w:cs="宋体"/>
          <w:b/>
          <w:kern w:val="36"/>
          <w:sz w:val="48"/>
          <w:szCs w:val="48"/>
        </w:rPr>
      </w:pPr>
      <w:r>
        <w:rPr>
          <w:rFonts w:ascii="宋体" w:hAnsi="宋体" w:cs="宋体" w:hint="eastAsia"/>
          <w:b/>
          <w:kern w:val="36"/>
          <w:sz w:val="48"/>
          <w:szCs w:val="48"/>
        </w:rPr>
        <w:br w:type="page"/>
      </w:r>
      <w:bookmarkStart w:id="261" w:name="_Toc25305"/>
    </w:p>
    <w:p w:rsidR="00000000" w:rsidRDefault="00A13A2C">
      <w:pPr>
        <w:widowControl/>
        <w:shd w:val="clear" w:color="auto" w:fill="FFFFFF"/>
        <w:spacing w:before="340" w:after="330" w:line="400" w:lineRule="atLeast"/>
        <w:jc w:val="center"/>
        <w:outlineLvl w:val="0"/>
        <w:rPr>
          <w:rFonts w:ascii="宋体" w:hAnsi="宋体" w:cs="宋体"/>
          <w:b/>
          <w:kern w:val="36"/>
          <w:sz w:val="48"/>
          <w:szCs w:val="48"/>
          <w:shd w:val="clear" w:color="auto" w:fill="FFFFFF"/>
        </w:rPr>
      </w:pPr>
      <w:bookmarkStart w:id="262" w:name="_Toc28138"/>
      <w:r>
        <w:rPr>
          <w:rFonts w:ascii="宋体" w:hAnsi="宋体" w:cs="宋体" w:hint="eastAsia"/>
          <w:b/>
          <w:kern w:val="36"/>
          <w:sz w:val="48"/>
          <w:szCs w:val="48"/>
          <w:shd w:val="clear" w:color="auto" w:fill="FFFFFF"/>
        </w:rPr>
        <w:t>第七章</w:t>
      </w:r>
      <w:r>
        <w:rPr>
          <w:rFonts w:ascii="宋体" w:hAnsi="宋体" w:cs="宋体" w:hint="eastAsia"/>
          <w:b/>
          <w:kern w:val="36"/>
          <w:sz w:val="48"/>
          <w:szCs w:val="48"/>
          <w:shd w:val="clear" w:color="auto" w:fill="FFFFFF"/>
        </w:rPr>
        <w:t xml:space="preserve">  </w:t>
      </w:r>
      <w:bookmarkStart w:id="263" w:name="_Toc12250"/>
      <w:bookmarkStart w:id="264" w:name="_Toc5020"/>
      <w:bookmarkEnd w:id="261"/>
      <w:r>
        <w:rPr>
          <w:rFonts w:ascii="宋体" w:hAnsi="宋体" w:cs="宋体" w:hint="eastAsia"/>
          <w:b/>
          <w:kern w:val="36"/>
          <w:sz w:val="48"/>
          <w:szCs w:val="48"/>
          <w:shd w:val="clear" w:color="auto" w:fill="FFFFFF"/>
        </w:rPr>
        <w:t>政府采购合同（草案）</w:t>
      </w:r>
      <w:bookmarkEnd w:id="262"/>
      <w:bookmarkEnd w:id="263"/>
      <w:bookmarkEnd w:id="264"/>
    </w:p>
    <w:p w:rsidR="00000000" w:rsidRDefault="00A13A2C">
      <w:pPr>
        <w:widowControl/>
        <w:shd w:val="clear" w:color="auto" w:fill="FFFFFF"/>
        <w:spacing w:line="360" w:lineRule="atLeast"/>
        <w:ind w:firstLine="480"/>
        <w:jc w:val="left"/>
        <w:rPr>
          <w:rFonts w:ascii="宋体" w:hAnsi="宋体" w:cs="宋体"/>
          <w:kern w:val="0"/>
          <w:szCs w:val="21"/>
          <w:shd w:val="clear" w:color="auto" w:fill="FFFFFF"/>
        </w:rPr>
      </w:pPr>
      <w:r>
        <w:rPr>
          <w:rFonts w:ascii="微软雅黑" w:eastAsia="微软雅黑" w:hAnsi="微软雅黑" w:cs="宋体" w:hint="eastAsia"/>
          <w:kern w:val="0"/>
          <w:sz w:val="24"/>
          <w:shd w:val="clear" w:color="auto" w:fill="FFFFFF"/>
        </w:rPr>
        <w:t xml:space="preserve">                                                            </w:t>
      </w:r>
      <w:r>
        <w:rPr>
          <w:rFonts w:ascii="宋体" w:hAnsi="宋体" w:cs="宋体" w:hint="eastAsia"/>
          <w:kern w:val="0"/>
          <w:szCs w:val="21"/>
          <w:shd w:val="clear" w:color="auto" w:fill="FFFFFF"/>
        </w:rPr>
        <w:t xml:space="preserve"> </w:t>
      </w:r>
      <w:r>
        <w:rPr>
          <w:rFonts w:ascii="宋体" w:hAnsi="宋体" w:cs="宋体" w:hint="eastAsia"/>
          <w:kern w:val="0"/>
          <w:szCs w:val="21"/>
          <w:shd w:val="clear" w:color="auto" w:fill="FFFFFF"/>
        </w:rPr>
        <w:t>合同编号：</w:t>
      </w:r>
      <w:r>
        <w:rPr>
          <w:rFonts w:ascii="宋体" w:hAnsi="宋体" w:cs="宋体" w:hint="eastAsia"/>
          <w:color w:val="3D3D3D"/>
          <w:szCs w:val="21"/>
        </w:rPr>
        <w:t>5106012020000667</w:t>
      </w:r>
      <w:r>
        <w:rPr>
          <w:rFonts w:ascii="宋体" w:hAnsi="宋体" w:cs="宋体" w:hint="eastAsia"/>
          <w:kern w:val="0"/>
          <w:szCs w:val="21"/>
          <w:shd w:val="clear" w:color="auto" w:fill="FFFFFF"/>
        </w:rPr>
        <w:t>-1</w:t>
      </w:r>
    </w:p>
    <w:p w:rsidR="00000000" w:rsidRDefault="00A13A2C">
      <w:pPr>
        <w:spacing w:line="360" w:lineRule="auto"/>
        <w:rPr>
          <w:rFonts w:ascii="宋体" w:hAnsi="宋体"/>
          <w:sz w:val="24"/>
        </w:rPr>
      </w:pPr>
    </w:p>
    <w:p w:rsidR="00000000" w:rsidRDefault="00A13A2C">
      <w:pPr>
        <w:spacing w:line="360" w:lineRule="auto"/>
        <w:ind w:firstLine="480"/>
        <w:rPr>
          <w:rFonts w:ascii="宋体" w:hAnsi="宋体"/>
          <w:sz w:val="24"/>
        </w:rPr>
      </w:pPr>
      <w:r>
        <w:rPr>
          <w:rFonts w:ascii="宋体" w:hAnsi="宋体" w:hint="eastAsia"/>
          <w:sz w:val="24"/>
        </w:rPr>
        <w:t>采购人（甲方）：</w:t>
      </w:r>
    </w:p>
    <w:p w:rsidR="00000000" w:rsidRDefault="00A13A2C">
      <w:pPr>
        <w:spacing w:line="360" w:lineRule="auto"/>
        <w:ind w:firstLine="480"/>
        <w:rPr>
          <w:rFonts w:ascii="宋体" w:hAnsi="宋体"/>
          <w:sz w:val="24"/>
        </w:rPr>
      </w:pPr>
      <w:r>
        <w:rPr>
          <w:rFonts w:ascii="宋体" w:hAnsi="宋体" w:hint="eastAsia"/>
          <w:sz w:val="24"/>
        </w:rPr>
        <w:t>供应商（乙方）：</w:t>
      </w:r>
    </w:p>
    <w:p w:rsidR="00000000" w:rsidRDefault="00A13A2C">
      <w:pPr>
        <w:adjustRightInd w:val="0"/>
        <w:spacing w:line="360" w:lineRule="auto"/>
        <w:ind w:firstLineChars="200" w:firstLine="480"/>
        <w:rPr>
          <w:rFonts w:ascii="宋体" w:hAnsi="宋体"/>
          <w:bCs/>
          <w:spacing w:val="8"/>
          <w:sz w:val="24"/>
        </w:rPr>
      </w:pPr>
      <w:r>
        <w:rPr>
          <w:rFonts w:ascii="宋体" w:hAnsi="宋体"/>
          <w:sz w:val="24"/>
        </w:rPr>
        <w:pict>
          <v:line id="直接连接符 2" o:spid="_x0000_s2051" style="position:absolute;left:0;text-align:left;z-index:251658240" from="0,24.6pt" to=".05pt,24.6pt" o:gfxdata="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22xQj0AAAAAMBAAAPAAAAAAAAAAEAIAAAACIAAABkcnMv&#10;ZG93bnJldi54bWxQSwECFAAUAAAACACHTuJAXOkb79IBAACUAwAADgAAAAAAAAABACAAAAAfAQAA&#10;ZHJzL2Uyb0RvYy54bWxQSwUGAAAAAAYABgBZAQAAYwUAAAAA&#10;">
            <v:fill o:detectmouseclick="t"/>
          </v:line>
        </w:pict>
      </w:r>
      <w:r>
        <w:rPr>
          <w:rFonts w:ascii="宋体" w:hAnsi="宋体"/>
          <w:sz w:val="24"/>
        </w:rPr>
        <w:pict>
          <v:line id="直接连接符 5" o:spid="_x0000_s2050" style="position:absolute;left:0;text-align:left;z-index:251657216" from="0,1.6pt" to="6in,1.6pt" o:gfxdata="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xGYRtMAAAAEAQAADwAAAAAAAAABACAAAAAi&#10;AAAAZHJzL2Rvd25yZXYueG1sUEsBAhQAFAAAAAgAh07iQHnDCVLWAQAAmQMAAA4AAAAAAAAAAQAg&#10;AAAAIgEAAGRycy9lMm9Eb2MueG1sUEsFBgAAAAAGAAYAWQEAAGoFAAAAAA==&#10;" strokeweight="1.25pt">
            <v:fill o:detectmouseclick="t"/>
          </v:line>
        </w:pict>
      </w:r>
      <w:r>
        <w:rPr>
          <w:rFonts w:ascii="宋体" w:hAnsi="宋体" w:hint="eastAsia"/>
          <w:sz w:val="24"/>
        </w:rPr>
        <w:t>根据《中华人民共和国政府采购法》、《中华人民共和国合同法》、项目行业有关的法律法规及德阳市公共资源交易中</w:t>
      </w:r>
      <w:r>
        <w:rPr>
          <w:rFonts w:ascii="宋体" w:hAnsi="宋体" w:hint="eastAsia"/>
          <w:bCs/>
          <w:spacing w:val="8"/>
          <w:sz w:val="24"/>
        </w:rPr>
        <w:t>心</w:t>
      </w:r>
      <w:r>
        <w:rPr>
          <w:rFonts w:ascii="宋体" w:hAnsi="宋体" w:cs="宋体" w:hint="eastAsia"/>
          <w:bCs/>
          <w:kern w:val="0"/>
          <w:sz w:val="24"/>
        </w:rPr>
        <w:t>德阳市智慧城市和大数据管理运营中心项目（数字底座）</w:t>
      </w:r>
      <w:r>
        <w:rPr>
          <w:rFonts w:ascii="宋体" w:hAnsi="宋体" w:hint="eastAsia"/>
          <w:bCs/>
          <w:spacing w:val="8"/>
          <w:sz w:val="24"/>
        </w:rPr>
        <w:t>采购项目的《招标采购文件》、乙方的《投标文件》及《中标通知书》（德政采中标〈</w:t>
      </w:r>
      <w:r>
        <w:rPr>
          <w:rFonts w:ascii="宋体" w:hAnsi="宋体" w:hint="eastAsia"/>
          <w:bCs/>
          <w:spacing w:val="8"/>
          <w:sz w:val="24"/>
        </w:rPr>
        <w:t>2020</w:t>
      </w:r>
      <w:r>
        <w:rPr>
          <w:rFonts w:ascii="宋体" w:hAnsi="宋体" w:hint="eastAsia"/>
          <w:bCs/>
          <w:spacing w:val="8"/>
          <w:sz w:val="24"/>
        </w:rPr>
        <w:t>〉号），甲、乙双方同</w:t>
      </w:r>
      <w:r>
        <w:rPr>
          <w:rFonts w:ascii="宋体" w:hAnsi="宋体" w:hint="eastAsia"/>
          <w:bCs/>
          <w:spacing w:val="8"/>
          <w:sz w:val="24"/>
        </w:rPr>
        <w:t>意签订本合同。</w:t>
      </w:r>
      <w:r>
        <w:rPr>
          <w:rFonts w:ascii="宋体" w:hAnsi="宋体" w:hint="eastAsia"/>
          <w:sz w:val="24"/>
        </w:rPr>
        <w:t>详细技术说明及其他有关合同项目的特定信息由合同附件予以说明，合同附件及本项目的《招标采购文件》、《投标文件》、《中标通知书》等均为本合同的组成部分。</w:t>
      </w:r>
      <w:r>
        <w:rPr>
          <w:rFonts w:ascii="宋体" w:hAnsi="宋体" w:hint="eastAsia"/>
          <w:bCs/>
          <w:spacing w:val="8"/>
          <w:sz w:val="24"/>
        </w:rPr>
        <w:t>双方同意共同遵守如下条款：</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项目名称及内容</w:t>
      </w:r>
    </w:p>
    <w:p w:rsidR="00000000" w:rsidRDefault="00A13A2C">
      <w:pPr>
        <w:spacing w:line="360" w:lineRule="auto"/>
        <w:ind w:firstLine="630"/>
        <w:rPr>
          <w:rFonts w:ascii="宋体" w:hAnsi="宋体"/>
          <w:b/>
          <w:sz w:val="24"/>
        </w:rPr>
      </w:pP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合同期限与履约时间、地点</w:t>
      </w:r>
    </w:p>
    <w:p w:rsidR="00000000" w:rsidRDefault="00A13A2C">
      <w:pPr>
        <w:spacing w:line="360" w:lineRule="auto"/>
        <w:ind w:firstLineChars="200" w:firstLine="480"/>
        <w:rPr>
          <w:rFonts w:ascii="宋体" w:hAnsi="宋体"/>
          <w:sz w:val="24"/>
        </w:rPr>
      </w:pP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服务内容（包括后续服务）与质量标准</w:t>
      </w:r>
    </w:p>
    <w:p w:rsidR="00000000" w:rsidRDefault="00A13A2C">
      <w:pPr>
        <w:spacing w:line="360" w:lineRule="auto"/>
        <w:rPr>
          <w:rFonts w:ascii="宋体" w:hAnsi="宋体"/>
          <w:b/>
          <w:sz w:val="24"/>
        </w:rPr>
      </w:pP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服务费用及支付方式</w:t>
      </w:r>
    </w:p>
    <w:p w:rsidR="00000000" w:rsidRDefault="00A13A2C">
      <w:pPr>
        <w:numPr>
          <w:ilvl w:val="0"/>
          <w:numId w:val="102"/>
        </w:numPr>
        <w:spacing w:line="360" w:lineRule="auto"/>
        <w:ind w:left="0" w:firstLine="567"/>
        <w:rPr>
          <w:rFonts w:ascii="宋体" w:hAnsi="宋体"/>
          <w:b/>
          <w:sz w:val="24"/>
        </w:rPr>
      </w:pPr>
      <w:r>
        <w:rPr>
          <w:rFonts w:ascii="宋体" w:hAnsi="宋体" w:hint="eastAsia"/>
          <w:b/>
          <w:sz w:val="24"/>
        </w:rPr>
        <w:t>本项目服务费用由以下组成：</w:t>
      </w:r>
    </w:p>
    <w:p w:rsidR="00000000" w:rsidRDefault="00A13A2C">
      <w:pPr>
        <w:spacing w:line="360" w:lineRule="auto"/>
        <w:ind w:firstLineChars="200" w:firstLine="480"/>
        <w:rPr>
          <w:rFonts w:ascii="宋体" w:hAnsi="宋体"/>
          <w:sz w:val="24"/>
        </w:rPr>
      </w:pPr>
      <w:r>
        <w:rPr>
          <w:rFonts w:ascii="宋体" w:hAnsi="宋体" w:hint="eastAsia"/>
          <w:sz w:val="24"/>
        </w:rPr>
        <w:t>1</w:t>
      </w:r>
      <w:r>
        <w:rPr>
          <w:rFonts w:ascii="宋体" w:hAnsi="宋体" w:hint="eastAsia"/>
          <w:sz w:val="24"/>
        </w:rPr>
        <w:t>、名称、服务量、</w:t>
      </w:r>
      <w:r>
        <w:rPr>
          <w:rFonts w:ascii="宋体" w:hAnsi="宋体" w:hint="eastAsia"/>
          <w:spacing w:val="8"/>
          <w:sz w:val="24"/>
        </w:rPr>
        <w:t>单价、金额小计</w:t>
      </w:r>
      <w:r>
        <w:rPr>
          <w:rFonts w:ascii="宋体" w:hAnsi="宋体" w:hint="eastAsia"/>
          <w:sz w:val="24"/>
        </w:rPr>
        <w:t>万元；</w:t>
      </w:r>
    </w:p>
    <w:p w:rsidR="00000000" w:rsidRDefault="00A13A2C">
      <w:pPr>
        <w:spacing w:line="360" w:lineRule="auto"/>
        <w:ind w:firstLineChars="200" w:firstLine="480"/>
        <w:rPr>
          <w:rFonts w:ascii="宋体" w:hAnsi="宋体"/>
          <w:sz w:val="24"/>
        </w:rPr>
      </w:pPr>
      <w:r>
        <w:rPr>
          <w:rFonts w:ascii="宋体" w:hAnsi="宋体" w:hint="eastAsia"/>
          <w:sz w:val="24"/>
        </w:rPr>
        <w:t>2</w:t>
      </w:r>
      <w:r>
        <w:rPr>
          <w:rFonts w:ascii="宋体" w:hAnsi="宋体" w:hint="eastAsia"/>
          <w:sz w:val="24"/>
        </w:rPr>
        <w:t>、名称、服务量、</w:t>
      </w:r>
      <w:r>
        <w:rPr>
          <w:rFonts w:ascii="宋体" w:hAnsi="宋体" w:hint="eastAsia"/>
          <w:spacing w:val="8"/>
          <w:sz w:val="24"/>
        </w:rPr>
        <w:t>单价、金额小计</w:t>
      </w:r>
      <w:r>
        <w:rPr>
          <w:rFonts w:ascii="宋体" w:hAnsi="宋体" w:hint="eastAsia"/>
          <w:sz w:val="24"/>
        </w:rPr>
        <w:t>万元。</w:t>
      </w:r>
    </w:p>
    <w:p w:rsidR="00000000" w:rsidRDefault="00A13A2C">
      <w:pPr>
        <w:spacing w:line="360" w:lineRule="auto"/>
        <w:ind w:firstLineChars="200" w:firstLine="480"/>
        <w:rPr>
          <w:rFonts w:ascii="宋体" w:hAnsi="宋体"/>
          <w:sz w:val="24"/>
        </w:rPr>
      </w:pPr>
      <w:r>
        <w:rPr>
          <w:rFonts w:ascii="宋体" w:hAnsi="宋体"/>
          <w:sz w:val="24"/>
        </w:rPr>
        <w:t>……</w:t>
      </w:r>
    </w:p>
    <w:p w:rsidR="00000000" w:rsidRDefault="00A13A2C">
      <w:pPr>
        <w:adjustRightInd w:val="0"/>
        <w:spacing w:line="360" w:lineRule="auto"/>
        <w:ind w:firstLineChars="200" w:firstLine="512"/>
        <w:rPr>
          <w:rFonts w:ascii="宋体" w:hAnsi="宋体"/>
          <w:spacing w:val="8"/>
          <w:sz w:val="24"/>
        </w:rPr>
      </w:pPr>
      <w:r>
        <w:rPr>
          <w:rFonts w:ascii="宋体" w:hAnsi="宋体" w:hint="eastAsia"/>
          <w:spacing w:val="8"/>
          <w:sz w:val="24"/>
        </w:rPr>
        <w:t>合计人民币总价款：元，大写：。</w:t>
      </w:r>
      <w:r>
        <w:rPr>
          <w:rFonts w:ascii="宋体" w:hAnsi="宋体" w:hint="eastAsia"/>
          <w:bCs/>
          <w:spacing w:val="8"/>
          <w:sz w:val="24"/>
        </w:rPr>
        <w:t>该合同总价已包括项目设计、产品提供、</w:t>
      </w:r>
      <w:r>
        <w:rPr>
          <w:rFonts w:ascii="宋体" w:hAnsi="宋体" w:hint="eastAsia"/>
          <w:bCs/>
          <w:spacing w:val="8"/>
          <w:sz w:val="24"/>
        </w:rPr>
        <w:lastRenderedPageBreak/>
        <w:t>服务实施、验收合格交付使用之前及质保期</w:t>
      </w:r>
      <w:r>
        <w:rPr>
          <w:rFonts w:ascii="宋体" w:hAnsi="宋体" w:hint="eastAsia"/>
          <w:bCs/>
          <w:spacing w:val="8"/>
          <w:sz w:val="24"/>
        </w:rPr>
        <w:t>内服务等所有其他有关各项的含税费用。本合同执行期间合同总价不变，甲方无须另向乙方支付本合同规定之外的其他任何费用。</w:t>
      </w:r>
    </w:p>
    <w:p w:rsidR="00000000" w:rsidRDefault="00A13A2C">
      <w:pPr>
        <w:adjustRightInd w:val="0"/>
        <w:spacing w:line="360" w:lineRule="auto"/>
        <w:ind w:firstLineChars="200" w:firstLine="512"/>
        <w:rPr>
          <w:rFonts w:ascii="宋体" w:hAnsi="宋体"/>
          <w:spacing w:val="8"/>
          <w:sz w:val="24"/>
        </w:rPr>
      </w:pPr>
      <w:r>
        <w:rPr>
          <w:rFonts w:ascii="宋体" w:hAnsi="宋体" w:hint="eastAsia"/>
          <w:spacing w:val="8"/>
          <w:sz w:val="24"/>
        </w:rPr>
        <w:t>款项结算方式：乙方提供的服务经甲方组织验收合格开具验收结算书后，乙方向甲方出据</w:t>
      </w:r>
      <w:r>
        <w:rPr>
          <w:rFonts w:ascii="宋体" w:hAnsi="宋体" w:hint="eastAsia"/>
          <w:bCs/>
          <w:spacing w:val="10"/>
          <w:sz w:val="24"/>
        </w:rPr>
        <w:t>合法有效完整的完税发票</w:t>
      </w:r>
      <w:r>
        <w:rPr>
          <w:rFonts w:ascii="宋体" w:hAnsi="宋体" w:hint="eastAsia"/>
          <w:spacing w:val="8"/>
          <w:sz w:val="24"/>
        </w:rPr>
        <w:t>，由甲方将验收结算书、政府采购合同、发票复印件等一并交德阳市财政局政府采购监督管理科审核后付款。</w:t>
      </w:r>
    </w:p>
    <w:p w:rsidR="00000000" w:rsidRDefault="00A13A2C">
      <w:pPr>
        <w:pStyle w:val="C01"/>
        <w:spacing w:line="360" w:lineRule="auto"/>
        <w:ind w:firstLine="512"/>
      </w:pPr>
      <w:r>
        <w:rPr>
          <w:rFonts w:ascii="宋体" w:eastAsia="宋体" w:hAnsi="宋体" w:cs="宋体" w:hint="eastAsia"/>
          <w:bCs/>
          <w:spacing w:val="8"/>
          <w:sz w:val="24"/>
          <w:szCs w:val="24"/>
        </w:rPr>
        <w:t>合同签订生效之日起</w:t>
      </w:r>
      <w:r>
        <w:rPr>
          <w:rFonts w:ascii="宋体" w:eastAsia="宋体" w:hAnsi="宋体" w:cs="宋体" w:hint="eastAsia"/>
          <w:bCs/>
          <w:spacing w:val="8"/>
          <w:sz w:val="24"/>
          <w:szCs w:val="24"/>
        </w:rPr>
        <w:t>7</w:t>
      </w:r>
      <w:r>
        <w:rPr>
          <w:rFonts w:ascii="宋体" w:eastAsia="宋体" w:hAnsi="宋体" w:cs="宋体" w:hint="eastAsia"/>
          <w:bCs/>
          <w:spacing w:val="8"/>
          <w:sz w:val="24"/>
          <w:szCs w:val="24"/>
        </w:rPr>
        <w:t>个工作日内，采购人向供应商支付合同总价款的</w:t>
      </w:r>
      <w:r>
        <w:rPr>
          <w:rFonts w:ascii="宋体" w:eastAsia="宋体" w:hAnsi="宋体" w:cs="宋体" w:hint="eastAsia"/>
          <w:bCs/>
          <w:spacing w:val="8"/>
          <w:sz w:val="24"/>
          <w:szCs w:val="24"/>
        </w:rPr>
        <w:t>7</w:t>
      </w:r>
      <w:r>
        <w:rPr>
          <w:rFonts w:ascii="宋体" w:eastAsia="宋体" w:hAnsi="宋体" w:cs="宋体" w:hint="eastAsia"/>
          <w:bCs/>
          <w:spacing w:val="8"/>
          <w:sz w:val="24"/>
          <w:szCs w:val="24"/>
        </w:rPr>
        <w:t>0%</w:t>
      </w:r>
      <w:r>
        <w:rPr>
          <w:rFonts w:ascii="宋体" w:eastAsia="宋体" w:hAnsi="宋体" w:cs="宋体" w:hint="eastAsia"/>
          <w:bCs/>
          <w:spacing w:val="8"/>
          <w:sz w:val="24"/>
          <w:szCs w:val="24"/>
        </w:rPr>
        <w:t>；系统上线后</w:t>
      </w:r>
      <w:r>
        <w:rPr>
          <w:rFonts w:ascii="宋体" w:eastAsia="宋体" w:hAnsi="宋体" w:cs="宋体" w:hint="eastAsia"/>
          <w:bCs/>
          <w:spacing w:val="8"/>
          <w:sz w:val="24"/>
          <w:szCs w:val="24"/>
        </w:rPr>
        <w:t>7</w:t>
      </w:r>
      <w:r>
        <w:rPr>
          <w:rFonts w:ascii="宋体" w:eastAsia="宋体" w:hAnsi="宋体" w:cs="宋体" w:hint="eastAsia"/>
          <w:bCs/>
          <w:spacing w:val="8"/>
          <w:sz w:val="24"/>
          <w:szCs w:val="24"/>
        </w:rPr>
        <w:t>个工作日内（提供试运行报告），采购人向供应商支付合同总价款的</w:t>
      </w:r>
      <w:r>
        <w:rPr>
          <w:rFonts w:ascii="宋体" w:eastAsia="宋体" w:hAnsi="宋体" w:cs="宋体" w:hint="eastAsia"/>
          <w:bCs/>
          <w:spacing w:val="8"/>
          <w:sz w:val="24"/>
          <w:szCs w:val="24"/>
        </w:rPr>
        <w:t>2</w:t>
      </w:r>
      <w:r>
        <w:rPr>
          <w:rFonts w:ascii="宋体" w:eastAsia="宋体" w:hAnsi="宋体" w:cs="宋体" w:hint="eastAsia"/>
          <w:bCs/>
          <w:spacing w:val="8"/>
          <w:sz w:val="24"/>
          <w:szCs w:val="24"/>
        </w:rPr>
        <w:t>0%</w:t>
      </w:r>
      <w:r>
        <w:rPr>
          <w:rFonts w:ascii="宋体" w:eastAsia="宋体" w:hAnsi="宋体" w:cs="宋体" w:hint="eastAsia"/>
          <w:bCs/>
          <w:spacing w:val="8"/>
          <w:sz w:val="24"/>
          <w:szCs w:val="24"/>
        </w:rPr>
        <w:t>；系统验收合格后</w:t>
      </w:r>
      <w:r>
        <w:rPr>
          <w:rFonts w:ascii="宋体" w:eastAsia="宋体" w:hAnsi="宋体" w:cs="宋体" w:hint="eastAsia"/>
          <w:bCs/>
          <w:spacing w:val="8"/>
          <w:sz w:val="24"/>
          <w:szCs w:val="24"/>
        </w:rPr>
        <w:t>7</w:t>
      </w:r>
      <w:r>
        <w:rPr>
          <w:rFonts w:ascii="宋体" w:eastAsia="宋体" w:hAnsi="宋体" w:cs="宋体" w:hint="eastAsia"/>
          <w:bCs/>
          <w:spacing w:val="8"/>
          <w:sz w:val="24"/>
          <w:szCs w:val="24"/>
        </w:rPr>
        <w:t>个工作日内（提供验收报告），采购</w:t>
      </w:r>
      <w:r>
        <w:rPr>
          <w:rFonts w:ascii="宋体" w:eastAsia="宋体" w:hAnsi="宋体" w:cs="宋体" w:hint="eastAsia"/>
          <w:bCs/>
          <w:spacing w:val="8"/>
          <w:sz w:val="24"/>
          <w:szCs w:val="24"/>
        </w:rPr>
        <w:t>人向供应商支付合同总价款的</w:t>
      </w:r>
      <w:r>
        <w:rPr>
          <w:rFonts w:ascii="宋体" w:eastAsia="宋体" w:hAnsi="宋体" w:cs="宋体"/>
          <w:bCs/>
          <w:spacing w:val="8"/>
          <w:sz w:val="24"/>
          <w:szCs w:val="24"/>
        </w:rPr>
        <w:t>10</w:t>
      </w:r>
      <w:r>
        <w:rPr>
          <w:rFonts w:ascii="宋体" w:eastAsia="宋体" w:hAnsi="宋体" w:cs="宋体" w:hint="eastAsia"/>
          <w:bCs/>
          <w:spacing w:val="8"/>
          <w:sz w:val="24"/>
          <w:szCs w:val="24"/>
        </w:rPr>
        <w:t>%</w:t>
      </w:r>
      <w:r>
        <w:rPr>
          <w:rFonts w:ascii="宋体" w:eastAsia="宋体" w:hAnsi="宋体" w:cs="宋体" w:hint="eastAsia"/>
          <w:bCs/>
          <w:spacing w:val="8"/>
          <w:sz w:val="24"/>
          <w:szCs w:val="24"/>
        </w:rPr>
        <w:t>。供应商在采购人支付每一笔款项前应向采购人出具相应金额的正规发票。</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项目验收办法</w:t>
      </w:r>
    </w:p>
    <w:p w:rsidR="00000000" w:rsidRDefault="00A13A2C">
      <w:pPr>
        <w:adjustRightInd w:val="0"/>
        <w:spacing w:line="360" w:lineRule="auto"/>
        <w:ind w:firstLineChars="200" w:firstLine="512"/>
        <w:rPr>
          <w:rFonts w:ascii="宋体" w:hAnsi="宋体"/>
          <w:spacing w:val="8"/>
          <w:sz w:val="24"/>
        </w:rPr>
      </w:pPr>
      <w:r>
        <w:rPr>
          <w:rFonts w:ascii="宋体" w:hAnsi="宋体" w:hint="eastAsia"/>
          <w:spacing w:val="8"/>
          <w:sz w:val="24"/>
        </w:rPr>
        <w:t>按照国家、行业规定及采购文件的要求，甲方在乙方服务履约完毕时自行组织验收（也可委托相关机构验收），出现问题按有关法律解决。</w:t>
      </w:r>
    </w:p>
    <w:p w:rsidR="00000000" w:rsidRDefault="00A13A2C">
      <w:pPr>
        <w:adjustRightInd w:val="0"/>
        <w:spacing w:line="360" w:lineRule="auto"/>
        <w:ind w:firstLineChars="200" w:firstLine="512"/>
        <w:rPr>
          <w:rFonts w:ascii="宋体" w:hAnsi="宋体"/>
          <w:spacing w:val="8"/>
          <w:sz w:val="24"/>
        </w:rPr>
      </w:pPr>
      <w:r>
        <w:rPr>
          <w:rFonts w:ascii="宋体" w:hAnsi="宋体" w:cs="宋体" w:hint="eastAsia"/>
          <w:spacing w:val="8"/>
          <w:kern w:val="0"/>
          <w:sz w:val="24"/>
        </w:rPr>
        <w:t>其他未尽事宜应严格按照国家、行业以及《四川省政府采购项目需求论证和履约验收管理办法》（川财采〔</w:t>
      </w:r>
      <w:r>
        <w:rPr>
          <w:rFonts w:ascii="宋体" w:hAnsi="宋体" w:cs="宋体" w:hint="eastAsia"/>
          <w:spacing w:val="8"/>
          <w:kern w:val="0"/>
          <w:sz w:val="24"/>
        </w:rPr>
        <w:t>2015</w:t>
      </w:r>
      <w:r>
        <w:rPr>
          <w:rFonts w:ascii="宋体" w:hAnsi="宋体" w:cs="宋体" w:hint="eastAsia"/>
          <w:spacing w:val="8"/>
          <w:kern w:val="0"/>
          <w:sz w:val="24"/>
        </w:rPr>
        <w:t>〕</w:t>
      </w:r>
      <w:r>
        <w:rPr>
          <w:rFonts w:ascii="宋体" w:hAnsi="宋体" w:cs="宋体" w:hint="eastAsia"/>
          <w:spacing w:val="8"/>
          <w:kern w:val="0"/>
          <w:sz w:val="24"/>
        </w:rPr>
        <w:t>32</w:t>
      </w:r>
      <w:r>
        <w:rPr>
          <w:rFonts w:ascii="宋体" w:hAnsi="宋体" w:cs="宋体" w:hint="eastAsia"/>
          <w:spacing w:val="8"/>
          <w:kern w:val="0"/>
          <w:sz w:val="24"/>
        </w:rPr>
        <w:t>号）的要求进行。</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知识产权</w:t>
      </w:r>
    </w:p>
    <w:p w:rsidR="00000000" w:rsidRDefault="00A13A2C">
      <w:pPr>
        <w:tabs>
          <w:tab w:val="left" w:pos="1440"/>
        </w:tabs>
        <w:spacing w:line="360" w:lineRule="auto"/>
        <w:ind w:firstLineChars="200" w:firstLine="480"/>
        <w:rPr>
          <w:rFonts w:ascii="宋体" w:hAnsi="宋体"/>
          <w:sz w:val="24"/>
        </w:rPr>
      </w:pPr>
      <w:r>
        <w:rPr>
          <w:rFonts w:ascii="宋体" w:hAnsi="宋体" w:hint="eastAsia"/>
          <w:sz w:val="24"/>
        </w:rPr>
        <w:t>乙方应保证所提供的服务或其任何一部分均不会侵犯任何第三方的专利权、商标权或著作权。</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无产权瑕疵条款</w:t>
      </w:r>
    </w:p>
    <w:p w:rsidR="00000000" w:rsidRDefault="00A13A2C">
      <w:pPr>
        <w:tabs>
          <w:tab w:val="left" w:pos="1440"/>
        </w:tabs>
        <w:spacing w:line="360" w:lineRule="auto"/>
        <w:ind w:firstLineChars="200" w:firstLine="480"/>
        <w:rPr>
          <w:rFonts w:ascii="宋体" w:hAnsi="宋体"/>
          <w:sz w:val="24"/>
        </w:rPr>
      </w:pPr>
      <w:r>
        <w:rPr>
          <w:rFonts w:ascii="宋体" w:hAnsi="宋体" w:hint="eastAsia"/>
          <w:sz w:val="24"/>
        </w:rPr>
        <w:t>乙方保证所提供的服务的所有权完全属于乙</w:t>
      </w:r>
      <w:r>
        <w:rPr>
          <w:rFonts w:ascii="宋体" w:hAnsi="宋体" w:hint="eastAsia"/>
          <w:sz w:val="24"/>
        </w:rPr>
        <w:t>方且无任何抵押、查封等产权瑕疵。如有产权瑕疵的，视为乙方违约。乙方应负担由此而产生的一切损失。</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履约、质量保证金</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1</w:t>
      </w:r>
      <w:r>
        <w:rPr>
          <w:rFonts w:ascii="宋体" w:hAnsi="宋体" w:hint="eastAsia"/>
          <w:bCs/>
          <w:sz w:val="24"/>
        </w:rPr>
        <w:t>、合同款项的</w:t>
      </w:r>
      <w:r>
        <w:rPr>
          <w:rFonts w:ascii="宋体" w:hAnsi="宋体" w:hint="eastAsia"/>
          <w:bCs/>
          <w:sz w:val="24"/>
        </w:rPr>
        <w:t xml:space="preserve"> %</w:t>
      </w:r>
      <w:r>
        <w:rPr>
          <w:rFonts w:ascii="宋体" w:hAnsi="宋体" w:hint="eastAsia"/>
          <w:bCs/>
          <w:sz w:val="24"/>
        </w:rPr>
        <w:t>作为本合同的质量保证金，质保期内如有质量问题且不能妥善处理的，甲方不再支付。</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2</w:t>
      </w:r>
      <w:r>
        <w:rPr>
          <w:rFonts w:ascii="宋体" w:hAnsi="宋体" w:hint="eastAsia"/>
          <w:bCs/>
          <w:sz w:val="24"/>
        </w:rPr>
        <w:t>、集中采购机构统一收取的履约保证金作为违约金的一部分及用于补偿甲方因乙方不能履行合同义务而蒙受的损失。</w:t>
      </w:r>
    </w:p>
    <w:p w:rsidR="00000000" w:rsidRDefault="00A13A2C">
      <w:pPr>
        <w:numPr>
          <w:ilvl w:val="0"/>
          <w:numId w:val="101"/>
        </w:numPr>
        <w:tabs>
          <w:tab w:val="left" w:pos="1521"/>
        </w:tabs>
        <w:spacing w:line="360" w:lineRule="auto"/>
        <w:rPr>
          <w:rFonts w:ascii="宋体" w:hAnsi="宋体"/>
          <w:b/>
          <w:sz w:val="24"/>
        </w:rPr>
      </w:pPr>
      <w:r>
        <w:rPr>
          <w:rFonts w:ascii="宋体" w:hAnsi="宋体"/>
          <w:b/>
          <w:sz w:val="24"/>
        </w:rPr>
        <w:lastRenderedPageBreak/>
        <w:t>甲方的权利和义务</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1</w:t>
      </w:r>
      <w:r>
        <w:rPr>
          <w:rFonts w:ascii="宋体" w:hAnsi="宋体" w:hint="eastAsia"/>
          <w:bCs/>
          <w:sz w:val="24"/>
        </w:rPr>
        <w:t>、</w:t>
      </w:r>
      <w:r>
        <w:rPr>
          <w:rFonts w:ascii="宋体" w:hAnsi="宋体"/>
          <w:bCs/>
          <w:sz w:val="24"/>
        </w:rPr>
        <w:t>甲方有权对合同规定范围内</w:t>
      </w:r>
      <w:r>
        <w:rPr>
          <w:rFonts w:ascii="宋体" w:hAnsi="宋体" w:hint="eastAsia"/>
          <w:bCs/>
          <w:sz w:val="24"/>
        </w:rPr>
        <w:t>乙方的服务行为</w:t>
      </w:r>
      <w:r>
        <w:rPr>
          <w:rFonts w:ascii="宋体" w:hAnsi="宋体"/>
          <w:bCs/>
          <w:sz w:val="24"/>
        </w:rPr>
        <w:t>进行监督和检查，拥有监管权。有权定期核对乙方提供服务所配备的人员数量。对甲方认为不合理的部分有权</w:t>
      </w:r>
      <w:r>
        <w:rPr>
          <w:rFonts w:ascii="宋体" w:hAnsi="宋体" w:hint="eastAsia"/>
          <w:bCs/>
          <w:sz w:val="24"/>
        </w:rPr>
        <w:t>下达整改通知书，并</w:t>
      </w:r>
      <w:r>
        <w:rPr>
          <w:rFonts w:ascii="宋体" w:hAnsi="宋体"/>
          <w:bCs/>
          <w:sz w:val="24"/>
        </w:rPr>
        <w:t>要求乙方</w:t>
      </w:r>
      <w:r>
        <w:rPr>
          <w:rFonts w:ascii="宋体" w:hAnsi="宋体" w:hint="eastAsia"/>
          <w:bCs/>
          <w:sz w:val="24"/>
        </w:rPr>
        <w:t>限期整改</w:t>
      </w:r>
      <w:r>
        <w:rPr>
          <w:rFonts w:ascii="宋体" w:hAnsi="宋体"/>
          <w:bCs/>
          <w:sz w:val="24"/>
        </w:rPr>
        <w:t>。</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2</w:t>
      </w:r>
      <w:r>
        <w:rPr>
          <w:rFonts w:ascii="宋体" w:hAnsi="宋体" w:hint="eastAsia"/>
          <w:bCs/>
          <w:sz w:val="24"/>
        </w:rPr>
        <w:t>、甲方有权依据双方签订的考评办法对乙方提供的服务进行定期考评。当考评结果未达到标准时，有权依据考评办法约定的数额扣除质量保证金。</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3</w:t>
      </w:r>
      <w:r>
        <w:rPr>
          <w:rFonts w:ascii="宋体" w:hAnsi="宋体" w:hint="eastAsia"/>
          <w:bCs/>
          <w:sz w:val="24"/>
        </w:rPr>
        <w:t>、</w:t>
      </w:r>
      <w:r>
        <w:rPr>
          <w:rFonts w:ascii="宋体" w:hAnsi="宋体"/>
          <w:bCs/>
          <w:sz w:val="24"/>
        </w:rPr>
        <w:t>负责检查监督乙方管理工作的实施及制度的执行情况。</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4</w:t>
      </w:r>
      <w:r>
        <w:rPr>
          <w:rFonts w:ascii="宋体" w:hAnsi="宋体" w:hint="eastAsia"/>
          <w:bCs/>
          <w:sz w:val="24"/>
        </w:rPr>
        <w:t>、</w:t>
      </w:r>
      <w:r>
        <w:rPr>
          <w:rFonts w:ascii="宋体" w:hAnsi="宋体"/>
          <w:bCs/>
          <w:sz w:val="24"/>
        </w:rPr>
        <w:t>根据本合同规定，按时向乙方支付应付</w:t>
      </w:r>
      <w:r>
        <w:rPr>
          <w:rFonts w:ascii="宋体" w:hAnsi="宋体" w:hint="eastAsia"/>
          <w:bCs/>
          <w:sz w:val="24"/>
        </w:rPr>
        <w:t>服务费用</w:t>
      </w:r>
      <w:r>
        <w:rPr>
          <w:rFonts w:ascii="宋体" w:hAnsi="宋体"/>
          <w:bCs/>
          <w:sz w:val="24"/>
        </w:rPr>
        <w:t>。</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5</w:t>
      </w:r>
      <w:r>
        <w:rPr>
          <w:rFonts w:ascii="宋体" w:hAnsi="宋体" w:hint="eastAsia"/>
          <w:bCs/>
          <w:sz w:val="24"/>
        </w:rPr>
        <w:t>、</w:t>
      </w:r>
      <w:r>
        <w:rPr>
          <w:rFonts w:ascii="宋体" w:hAnsi="宋体"/>
          <w:bCs/>
          <w:sz w:val="24"/>
        </w:rPr>
        <w:t>国家法律、法规所规定由甲方承担的其它责任。</w:t>
      </w:r>
    </w:p>
    <w:p w:rsidR="00000000" w:rsidRDefault="00A13A2C">
      <w:pPr>
        <w:numPr>
          <w:ilvl w:val="0"/>
          <w:numId w:val="101"/>
        </w:numPr>
        <w:tabs>
          <w:tab w:val="left" w:pos="1521"/>
        </w:tabs>
        <w:spacing w:line="360" w:lineRule="auto"/>
        <w:rPr>
          <w:rFonts w:ascii="宋体" w:hAnsi="宋体"/>
          <w:b/>
          <w:sz w:val="24"/>
        </w:rPr>
      </w:pPr>
      <w:r>
        <w:rPr>
          <w:rFonts w:ascii="宋体" w:hAnsi="宋体"/>
          <w:b/>
          <w:sz w:val="24"/>
        </w:rPr>
        <w:t>乙方的权利和义务</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1</w:t>
      </w:r>
      <w:r>
        <w:rPr>
          <w:rFonts w:ascii="宋体" w:hAnsi="宋体" w:hint="eastAsia"/>
          <w:bCs/>
          <w:sz w:val="24"/>
        </w:rPr>
        <w:t>、</w:t>
      </w:r>
      <w:r>
        <w:rPr>
          <w:rFonts w:ascii="宋体" w:hAnsi="宋体"/>
          <w:bCs/>
          <w:sz w:val="24"/>
        </w:rPr>
        <w:t>对本合同规定的委托</w:t>
      </w:r>
      <w:r>
        <w:rPr>
          <w:rFonts w:ascii="宋体" w:hAnsi="宋体" w:hint="eastAsia"/>
          <w:bCs/>
          <w:sz w:val="24"/>
        </w:rPr>
        <w:t>服务</w:t>
      </w:r>
      <w:r>
        <w:rPr>
          <w:rFonts w:ascii="宋体" w:hAnsi="宋体"/>
          <w:bCs/>
          <w:sz w:val="24"/>
        </w:rPr>
        <w:t>范围内的</w:t>
      </w:r>
      <w:r>
        <w:rPr>
          <w:rFonts w:ascii="宋体" w:hAnsi="宋体" w:hint="eastAsia"/>
          <w:bCs/>
          <w:sz w:val="24"/>
        </w:rPr>
        <w:t>项目</w:t>
      </w:r>
      <w:r>
        <w:rPr>
          <w:rFonts w:ascii="宋体" w:hAnsi="宋体"/>
          <w:bCs/>
          <w:sz w:val="24"/>
        </w:rPr>
        <w:t>享有管理权及服务义务。</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2</w:t>
      </w:r>
      <w:r>
        <w:rPr>
          <w:rFonts w:ascii="宋体" w:hAnsi="宋体" w:hint="eastAsia"/>
          <w:bCs/>
          <w:sz w:val="24"/>
        </w:rPr>
        <w:t>、</w:t>
      </w:r>
      <w:r>
        <w:rPr>
          <w:rFonts w:ascii="宋体" w:hAnsi="宋体"/>
          <w:bCs/>
          <w:sz w:val="24"/>
        </w:rPr>
        <w:t>根据本合同的规定向甲方收取相关</w:t>
      </w:r>
      <w:r>
        <w:rPr>
          <w:rFonts w:ascii="宋体" w:hAnsi="宋体" w:hint="eastAsia"/>
          <w:bCs/>
          <w:sz w:val="24"/>
        </w:rPr>
        <w:t>服务</w:t>
      </w:r>
      <w:r>
        <w:rPr>
          <w:rFonts w:ascii="宋体" w:hAnsi="宋体"/>
          <w:bCs/>
          <w:sz w:val="24"/>
        </w:rPr>
        <w:t>费用，并有权</w:t>
      </w:r>
      <w:r>
        <w:rPr>
          <w:rFonts w:ascii="宋体" w:hAnsi="宋体" w:hint="eastAsia"/>
          <w:bCs/>
          <w:sz w:val="24"/>
        </w:rPr>
        <w:t>在本项目管理范围内</w:t>
      </w:r>
      <w:r>
        <w:rPr>
          <w:rFonts w:ascii="宋体" w:hAnsi="宋体"/>
          <w:bCs/>
          <w:sz w:val="24"/>
        </w:rPr>
        <w:t>管理及合理使用。</w:t>
      </w:r>
    </w:p>
    <w:p w:rsidR="00000000" w:rsidRDefault="00A13A2C">
      <w:pPr>
        <w:adjustRightInd w:val="0"/>
        <w:spacing w:line="360" w:lineRule="auto"/>
        <w:ind w:firstLineChars="200" w:firstLine="480"/>
        <w:jc w:val="left"/>
        <w:textAlignment w:val="baseline"/>
        <w:rPr>
          <w:rFonts w:ascii="宋体" w:hAnsi="宋体"/>
          <w:sz w:val="24"/>
        </w:rPr>
      </w:pPr>
      <w:r>
        <w:rPr>
          <w:rFonts w:ascii="宋体" w:hAnsi="宋体" w:hint="eastAsia"/>
          <w:sz w:val="24"/>
        </w:rPr>
        <w:t>3</w:t>
      </w:r>
      <w:r>
        <w:rPr>
          <w:rFonts w:ascii="宋体" w:hAnsi="宋体" w:hint="eastAsia"/>
          <w:sz w:val="24"/>
        </w:rPr>
        <w:t>、及时向甲方通告本项目服务范围内有关服务的重大事项，及时配合处</w:t>
      </w:r>
      <w:r>
        <w:rPr>
          <w:rFonts w:ascii="宋体" w:hAnsi="宋体" w:hint="eastAsia"/>
          <w:sz w:val="24"/>
        </w:rPr>
        <w:t>理投诉。</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sz w:val="24"/>
        </w:rPr>
        <w:t>4</w:t>
      </w:r>
      <w:r>
        <w:rPr>
          <w:rFonts w:ascii="宋体" w:hAnsi="宋体" w:hint="eastAsia"/>
          <w:sz w:val="24"/>
        </w:rPr>
        <w:t>、</w:t>
      </w:r>
      <w:r>
        <w:rPr>
          <w:rFonts w:ascii="宋体" w:hAnsi="宋体"/>
          <w:bCs/>
          <w:sz w:val="24"/>
        </w:rPr>
        <w:t>接受</w:t>
      </w:r>
      <w:r>
        <w:rPr>
          <w:rFonts w:ascii="宋体" w:hAnsi="宋体" w:hint="eastAsia"/>
          <w:bCs/>
          <w:sz w:val="24"/>
        </w:rPr>
        <w:t>项目行</w:t>
      </w:r>
      <w:r>
        <w:rPr>
          <w:rFonts w:ascii="宋体" w:hAnsi="宋体"/>
          <w:bCs/>
          <w:sz w:val="24"/>
        </w:rPr>
        <w:t>业管理部门及政府有关部门的指导，接受甲方的监督。</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5</w:t>
      </w:r>
      <w:r>
        <w:rPr>
          <w:rFonts w:ascii="宋体" w:hAnsi="宋体" w:hint="eastAsia"/>
          <w:bCs/>
          <w:sz w:val="24"/>
        </w:rPr>
        <w:t>、</w:t>
      </w:r>
      <w:r>
        <w:rPr>
          <w:rFonts w:ascii="宋体" w:hAnsi="宋体"/>
          <w:bCs/>
          <w:sz w:val="24"/>
        </w:rPr>
        <w:t>国家法律、法规所规定由乙方承担的其它责任。</w:t>
      </w:r>
    </w:p>
    <w:p w:rsidR="00000000" w:rsidRDefault="00A13A2C">
      <w:pPr>
        <w:numPr>
          <w:ilvl w:val="0"/>
          <w:numId w:val="101"/>
        </w:numPr>
        <w:tabs>
          <w:tab w:val="left" w:pos="1521"/>
        </w:tabs>
        <w:spacing w:line="360" w:lineRule="auto"/>
        <w:rPr>
          <w:rFonts w:ascii="宋体" w:hAnsi="宋体"/>
          <w:b/>
          <w:sz w:val="24"/>
        </w:rPr>
      </w:pPr>
      <w:r>
        <w:rPr>
          <w:rFonts w:ascii="宋体" w:hAnsi="宋体"/>
          <w:b/>
          <w:sz w:val="24"/>
        </w:rPr>
        <w:t>违约责任</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1</w:t>
      </w:r>
      <w:r>
        <w:rPr>
          <w:rFonts w:ascii="宋体" w:hAnsi="宋体" w:hint="eastAsia"/>
          <w:bCs/>
          <w:sz w:val="24"/>
        </w:rPr>
        <w:t>、</w:t>
      </w:r>
      <w:r>
        <w:rPr>
          <w:rFonts w:ascii="宋体" w:hAnsi="宋体"/>
          <w:bCs/>
          <w:sz w:val="24"/>
        </w:rPr>
        <w:t>甲乙双方必须遵守本合同并执行合同中的各项规定，保证</w:t>
      </w:r>
      <w:r>
        <w:rPr>
          <w:rFonts w:ascii="宋体" w:hAnsi="宋体" w:hint="eastAsia"/>
          <w:bCs/>
          <w:sz w:val="24"/>
        </w:rPr>
        <w:t>本</w:t>
      </w:r>
      <w:r>
        <w:rPr>
          <w:rFonts w:ascii="宋体" w:hAnsi="宋体"/>
          <w:bCs/>
          <w:sz w:val="24"/>
        </w:rPr>
        <w:t>合同的正常</w:t>
      </w:r>
      <w:r>
        <w:rPr>
          <w:rFonts w:ascii="宋体" w:hAnsi="宋体" w:hint="eastAsia"/>
          <w:bCs/>
          <w:sz w:val="24"/>
        </w:rPr>
        <w:t>履行</w:t>
      </w:r>
      <w:r>
        <w:rPr>
          <w:rFonts w:ascii="宋体" w:hAnsi="宋体"/>
          <w:bCs/>
          <w:sz w:val="24"/>
        </w:rPr>
        <w:t>。</w:t>
      </w:r>
    </w:p>
    <w:p w:rsidR="00000000" w:rsidRDefault="00A13A2C">
      <w:pPr>
        <w:adjustRightInd w:val="0"/>
        <w:spacing w:line="360" w:lineRule="auto"/>
        <w:ind w:firstLineChars="200" w:firstLine="480"/>
        <w:jc w:val="left"/>
        <w:textAlignment w:val="baseline"/>
        <w:rPr>
          <w:rFonts w:ascii="宋体" w:hAnsi="宋体"/>
          <w:bCs/>
          <w:sz w:val="24"/>
        </w:rPr>
      </w:pPr>
      <w:r>
        <w:rPr>
          <w:rFonts w:ascii="宋体" w:hAnsi="宋体" w:hint="eastAsia"/>
          <w:bCs/>
          <w:sz w:val="24"/>
        </w:rPr>
        <w:t>2</w:t>
      </w:r>
      <w:r>
        <w:rPr>
          <w:rFonts w:ascii="宋体" w:hAnsi="宋体" w:hint="eastAsia"/>
          <w:bCs/>
          <w:sz w:val="24"/>
        </w:rPr>
        <w:t>、</w:t>
      </w:r>
      <w:r>
        <w:rPr>
          <w:rFonts w:ascii="宋体" w:hAnsi="宋体"/>
          <w:bCs/>
          <w:sz w:val="24"/>
        </w:rPr>
        <w:t>如因乙方</w:t>
      </w:r>
      <w:r>
        <w:rPr>
          <w:rFonts w:ascii="宋体" w:hAnsi="宋体" w:hint="eastAsia"/>
          <w:bCs/>
          <w:sz w:val="24"/>
        </w:rPr>
        <w:t>工作人员在履行职务过程中的</w:t>
      </w:r>
      <w:r>
        <w:rPr>
          <w:rFonts w:ascii="宋体" w:hAnsi="宋体"/>
          <w:bCs/>
          <w:sz w:val="24"/>
        </w:rPr>
        <w:t>的疏忽、失职、过错等</w:t>
      </w:r>
      <w:r>
        <w:rPr>
          <w:rFonts w:ascii="宋体" w:hAnsi="宋体" w:hint="eastAsia"/>
          <w:bCs/>
          <w:sz w:val="24"/>
        </w:rPr>
        <w:t>故意或者过失</w:t>
      </w:r>
      <w:r>
        <w:rPr>
          <w:rFonts w:ascii="宋体" w:hAnsi="宋体"/>
          <w:bCs/>
          <w:sz w:val="24"/>
        </w:rPr>
        <w:t>原因给甲方造成损失或侵害，</w:t>
      </w:r>
      <w:r>
        <w:rPr>
          <w:rFonts w:ascii="宋体" w:hAnsi="宋体" w:hint="eastAsia"/>
          <w:bCs/>
          <w:sz w:val="24"/>
        </w:rPr>
        <w:t>包括但不限于甲方本身的财产损失、由此而导致的甲方对任何第三方的法律责任等，乙方对此均应承担全部的赔偿责任</w:t>
      </w:r>
      <w:r>
        <w:rPr>
          <w:rFonts w:ascii="宋体" w:hAnsi="宋体"/>
          <w:bCs/>
          <w:sz w:val="24"/>
        </w:rPr>
        <w:t>。</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不可抗力事件处理</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t>1</w:t>
      </w:r>
      <w:r>
        <w:rPr>
          <w:rFonts w:ascii="宋体" w:hAnsi="宋体" w:hint="eastAsia"/>
          <w:sz w:val="24"/>
        </w:rPr>
        <w:t>、在合同有效期内，任何一方因不可抗力事件导致不能履行合同，则合同履行期可延长，其延</w:t>
      </w:r>
      <w:r>
        <w:rPr>
          <w:rFonts w:ascii="宋体" w:hAnsi="宋体" w:hint="eastAsia"/>
          <w:sz w:val="24"/>
        </w:rPr>
        <w:t>长期与不可抗力影响期相同。</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t>2</w:t>
      </w:r>
      <w:r>
        <w:rPr>
          <w:rFonts w:ascii="宋体" w:hAnsi="宋体" w:hint="eastAsia"/>
          <w:sz w:val="24"/>
        </w:rPr>
        <w:t>、不可抗力事件发生后，应立即通知对方，并寄送有关权威机构出具的证明。</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t>3</w:t>
      </w:r>
      <w:r>
        <w:rPr>
          <w:rFonts w:ascii="宋体" w:hAnsi="宋体" w:hint="eastAsia"/>
          <w:sz w:val="24"/>
        </w:rPr>
        <w:t>、不可抗力事件延续天以上，双方应通过友好协商，确定是否继续履行合同。</w:t>
      </w:r>
    </w:p>
    <w:p w:rsidR="00000000" w:rsidRDefault="00A13A2C">
      <w:pPr>
        <w:numPr>
          <w:ilvl w:val="0"/>
          <w:numId w:val="101"/>
        </w:numPr>
        <w:tabs>
          <w:tab w:val="left" w:pos="1521"/>
        </w:tabs>
        <w:spacing w:line="360" w:lineRule="auto"/>
        <w:rPr>
          <w:rFonts w:ascii="宋体" w:hAnsi="宋体"/>
          <w:b/>
          <w:sz w:val="24"/>
        </w:rPr>
      </w:pPr>
      <w:r>
        <w:rPr>
          <w:rFonts w:ascii="宋体" w:hAnsi="宋体" w:hint="eastAsia"/>
          <w:b/>
          <w:sz w:val="24"/>
        </w:rPr>
        <w:t>解</w:t>
      </w:r>
      <w:r>
        <w:rPr>
          <w:rFonts w:ascii="宋体" w:hAnsi="宋体"/>
          <w:b/>
          <w:sz w:val="24"/>
        </w:rPr>
        <w:t>决合同纠纷的方式</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lastRenderedPageBreak/>
        <w:t>1</w:t>
      </w:r>
      <w:r>
        <w:rPr>
          <w:rFonts w:ascii="宋体" w:hAnsi="宋体" w:hint="eastAsia"/>
          <w:sz w:val="24"/>
        </w:rPr>
        <w:t>、</w:t>
      </w:r>
      <w:r>
        <w:rPr>
          <w:rFonts w:ascii="宋体" w:hAnsi="宋体"/>
          <w:sz w:val="24"/>
        </w:rPr>
        <w:t>在执行本合同中发生的或与本合同有关的争端，双方应通过友好协商解决，经协商在天内不能达成协议时，应提交仲裁委员会仲裁。</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t>2</w:t>
      </w:r>
      <w:r>
        <w:rPr>
          <w:rFonts w:ascii="宋体" w:hAnsi="宋体" w:hint="eastAsia"/>
          <w:sz w:val="24"/>
        </w:rPr>
        <w:t>、</w:t>
      </w:r>
      <w:r>
        <w:rPr>
          <w:rFonts w:ascii="宋体" w:hAnsi="宋体"/>
          <w:sz w:val="24"/>
        </w:rPr>
        <w:t>仲裁裁决应为最终决定，并对双方具有约束力。</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t>3</w:t>
      </w:r>
      <w:r>
        <w:rPr>
          <w:rFonts w:ascii="宋体" w:hAnsi="宋体" w:hint="eastAsia"/>
          <w:sz w:val="24"/>
        </w:rPr>
        <w:t>、</w:t>
      </w:r>
      <w:r>
        <w:rPr>
          <w:rFonts w:ascii="宋体" w:hAnsi="宋体"/>
          <w:sz w:val="24"/>
        </w:rPr>
        <w:t>除另有裁决外，仲裁费应由败诉方负担。</w:t>
      </w:r>
      <w:r>
        <w:rPr>
          <w:rFonts w:ascii="宋体" w:hAnsi="宋体"/>
          <w:sz w:val="24"/>
        </w:rPr>
        <w:t xml:space="preserve"> </w:t>
      </w:r>
    </w:p>
    <w:p w:rsidR="00000000" w:rsidRDefault="00A13A2C">
      <w:pPr>
        <w:tabs>
          <w:tab w:val="left" w:pos="0"/>
        </w:tabs>
        <w:spacing w:line="360" w:lineRule="auto"/>
        <w:ind w:firstLineChars="200" w:firstLine="480"/>
        <w:rPr>
          <w:rFonts w:ascii="宋体" w:hAnsi="宋体"/>
          <w:sz w:val="24"/>
        </w:rPr>
      </w:pPr>
      <w:r>
        <w:rPr>
          <w:rFonts w:ascii="宋体" w:hAnsi="宋体" w:hint="eastAsia"/>
          <w:sz w:val="24"/>
        </w:rPr>
        <w:t>4</w:t>
      </w:r>
      <w:r>
        <w:rPr>
          <w:rFonts w:ascii="宋体" w:hAnsi="宋体" w:hint="eastAsia"/>
          <w:sz w:val="24"/>
        </w:rPr>
        <w:t>、</w:t>
      </w:r>
      <w:r>
        <w:rPr>
          <w:rFonts w:ascii="宋体" w:hAnsi="宋体"/>
          <w:sz w:val="24"/>
        </w:rPr>
        <w:t>在仲裁期间，除正在进行仲裁部分外，合同其他部分继续执行。</w:t>
      </w:r>
    </w:p>
    <w:p w:rsidR="00000000" w:rsidRDefault="00A13A2C">
      <w:pPr>
        <w:numPr>
          <w:ilvl w:val="0"/>
          <w:numId w:val="101"/>
        </w:numPr>
        <w:tabs>
          <w:tab w:val="left" w:pos="1521"/>
        </w:tabs>
        <w:spacing w:line="360" w:lineRule="auto"/>
        <w:rPr>
          <w:rFonts w:ascii="宋体" w:hAnsi="宋体"/>
          <w:b/>
          <w:sz w:val="24"/>
        </w:rPr>
      </w:pPr>
      <w:r>
        <w:rPr>
          <w:rFonts w:ascii="宋体" w:hAnsi="宋体"/>
          <w:b/>
          <w:sz w:val="24"/>
        </w:rPr>
        <w:t>合同</w:t>
      </w:r>
      <w:r>
        <w:rPr>
          <w:rFonts w:ascii="宋体" w:hAnsi="宋体" w:hint="eastAsia"/>
          <w:b/>
          <w:sz w:val="24"/>
        </w:rPr>
        <w:t>生效及其他</w:t>
      </w:r>
    </w:p>
    <w:p w:rsidR="00000000" w:rsidRDefault="00A13A2C">
      <w:pPr>
        <w:adjustRightInd w:val="0"/>
        <w:spacing w:line="360" w:lineRule="auto"/>
        <w:ind w:firstLineChars="200" w:firstLine="512"/>
        <w:rPr>
          <w:rFonts w:ascii="宋体" w:hAnsi="宋体"/>
          <w:bCs/>
          <w:spacing w:val="8"/>
          <w:sz w:val="24"/>
        </w:rPr>
      </w:pPr>
      <w:r>
        <w:rPr>
          <w:rFonts w:ascii="宋体" w:hAnsi="宋体" w:hint="eastAsia"/>
          <w:bCs/>
          <w:spacing w:val="8"/>
          <w:sz w:val="24"/>
        </w:rPr>
        <w:t>1</w:t>
      </w:r>
      <w:r>
        <w:rPr>
          <w:rFonts w:ascii="宋体" w:hAnsi="宋体" w:hint="eastAsia"/>
          <w:bCs/>
          <w:spacing w:val="8"/>
          <w:sz w:val="24"/>
        </w:rPr>
        <w:t>、合同附件：详细技术说明及</w:t>
      </w:r>
      <w:r>
        <w:rPr>
          <w:rFonts w:ascii="宋体" w:hAnsi="宋体" w:hint="eastAsia"/>
          <w:bCs/>
          <w:spacing w:val="8"/>
          <w:sz w:val="24"/>
        </w:rPr>
        <w:t>其他有关合同项目的特定信息由合同附件予以说明，招标采购文件、中标</w:t>
      </w:r>
      <w:r>
        <w:rPr>
          <w:rFonts w:ascii="宋体" w:hAnsi="宋体" w:hint="eastAsia"/>
          <w:bCs/>
          <w:spacing w:val="8"/>
          <w:sz w:val="24"/>
        </w:rPr>
        <w:t>/</w:t>
      </w:r>
      <w:r>
        <w:rPr>
          <w:rFonts w:ascii="宋体" w:hAnsi="宋体" w:hint="eastAsia"/>
          <w:bCs/>
          <w:spacing w:val="8"/>
          <w:sz w:val="24"/>
        </w:rPr>
        <w:t>供应商的投标文件、有关澄清文件和中标</w:t>
      </w:r>
      <w:r>
        <w:rPr>
          <w:rFonts w:ascii="宋体" w:hAnsi="宋体" w:hint="eastAsia"/>
          <w:bCs/>
          <w:spacing w:val="8"/>
          <w:sz w:val="24"/>
        </w:rPr>
        <w:t>/</w:t>
      </w:r>
      <w:r>
        <w:rPr>
          <w:rFonts w:ascii="宋体" w:hAnsi="宋体" w:hint="eastAsia"/>
          <w:bCs/>
          <w:spacing w:val="8"/>
          <w:sz w:val="24"/>
        </w:rPr>
        <w:t>成交通知书，为本合同不可分割的组成部分，具有同等的法律效力。</w:t>
      </w:r>
    </w:p>
    <w:p w:rsidR="00000000" w:rsidRDefault="00A13A2C">
      <w:pPr>
        <w:adjustRightInd w:val="0"/>
        <w:spacing w:line="360" w:lineRule="auto"/>
        <w:ind w:firstLineChars="200" w:firstLine="512"/>
        <w:rPr>
          <w:rFonts w:ascii="宋体" w:hAnsi="宋体"/>
          <w:bCs/>
          <w:spacing w:val="8"/>
          <w:sz w:val="24"/>
        </w:rPr>
      </w:pPr>
      <w:r>
        <w:rPr>
          <w:rFonts w:ascii="宋体" w:hAnsi="宋体" w:hint="eastAsia"/>
          <w:bCs/>
          <w:spacing w:val="8"/>
          <w:sz w:val="24"/>
        </w:rPr>
        <w:t>2</w:t>
      </w:r>
      <w:r>
        <w:rPr>
          <w:rFonts w:ascii="宋体" w:hAnsi="宋体" w:hint="eastAsia"/>
          <w:bCs/>
          <w:spacing w:val="8"/>
          <w:sz w:val="24"/>
        </w:rPr>
        <w:t>、如有未尽事宜，由双方依法协商订立补充合同。合同执行中涉及采购资金和采购内容修改或补充的，须经政府采购监管部门审批，并签书面补充协议报政府采购监督管理部门备案，方可作为主合同不可分割的一部分。</w:t>
      </w:r>
    </w:p>
    <w:p w:rsidR="00000000" w:rsidRDefault="00A13A2C">
      <w:pPr>
        <w:adjustRightInd w:val="0"/>
        <w:spacing w:line="360" w:lineRule="auto"/>
        <w:ind w:firstLineChars="200" w:firstLine="512"/>
        <w:rPr>
          <w:rFonts w:ascii="宋体" w:hAnsi="宋体"/>
          <w:bCs/>
          <w:spacing w:val="8"/>
          <w:sz w:val="24"/>
        </w:rPr>
      </w:pPr>
      <w:r>
        <w:rPr>
          <w:rFonts w:ascii="宋体" w:hAnsi="宋体" w:hint="eastAsia"/>
          <w:bCs/>
          <w:spacing w:val="8"/>
          <w:sz w:val="24"/>
        </w:rPr>
        <w:t>3</w:t>
      </w:r>
      <w:r>
        <w:rPr>
          <w:rFonts w:ascii="宋体" w:hAnsi="宋体" w:hint="eastAsia"/>
          <w:bCs/>
          <w:spacing w:val="8"/>
          <w:sz w:val="24"/>
        </w:rPr>
        <w:t>、合同经双方法定代表人或授权委托代理人签字并加盖单位公章并经市公共资源交易中心合同编号后生效。</w:t>
      </w:r>
    </w:p>
    <w:p w:rsidR="00000000" w:rsidRDefault="00A13A2C">
      <w:pPr>
        <w:adjustRightInd w:val="0"/>
        <w:spacing w:line="360" w:lineRule="auto"/>
        <w:ind w:firstLineChars="200" w:firstLine="512"/>
        <w:rPr>
          <w:rFonts w:ascii="宋体" w:hAnsi="宋体"/>
          <w:bCs/>
          <w:spacing w:val="8"/>
          <w:sz w:val="24"/>
        </w:rPr>
      </w:pPr>
      <w:r>
        <w:rPr>
          <w:rFonts w:ascii="宋体" w:hAnsi="宋体" w:hint="eastAsia"/>
          <w:bCs/>
          <w:spacing w:val="8"/>
          <w:sz w:val="24"/>
        </w:rPr>
        <w:t>4</w:t>
      </w:r>
      <w:r>
        <w:rPr>
          <w:rFonts w:ascii="宋体" w:hAnsi="宋体" w:hint="eastAsia"/>
          <w:bCs/>
          <w:spacing w:val="8"/>
          <w:sz w:val="24"/>
        </w:rPr>
        <w:t>、本合同一式四份，自双方签章并经德阳市政府采购中心</w:t>
      </w:r>
      <w:r>
        <w:rPr>
          <w:rFonts w:ascii="宋体" w:hAnsi="宋体" w:hint="eastAsia"/>
          <w:bCs/>
          <w:spacing w:val="8"/>
          <w:sz w:val="24"/>
        </w:rPr>
        <w:t>进行合同编号后生效。甲乙双方、德阳市政府采购中心和市财政局政府采购监管科各一份，具有同等法律效力。</w:t>
      </w:r>
    </w:p>
    <w:tbl>
      <w:tblPr>
        <w:tblW w:w="8955" w:type="dxa"/>
        <w:tblInd w:w="0" w:type="dxa"/>
        <w:shd w:val="clear" w:color="auto" w:fill="FFFFFF"/>
        <w:tblLayout w:type="fixed"/>
        <w:tblCellMar>
          <w:top w:w="15" w:type="dxa"/>
          <w:left w:w="15" w:type="dxa"/>
          <w:bottom w:w="15" w:type="dxa"/>
          <w:right w:w="15" w:type="dxa"/>
        </w:tblCellMar>
        <w:tblLook w:val="0000"/>
      </w:tblPr>
      <w:tblGrid>
        <w:gridCol w:w="1380"/>
        <w:gridCol w:w="3090"/>
        <w:gridCol w:w="1455"/>
        <w:gridCol w:w="3030"/>
      </w:tblGrid>
      <w:tr w:rsidR="00000000">
        <w:trPr>
          <w:trHeight w:val="750"/>
        </w:trPr>
        <w:tc>
          <w:tcPr>
            <w:tcW w:w="4470"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甲方</w:t>
            </w:r>
            <w:r>
              <w:rPr>
                <w:rFonts w:ascii="宋体" w:hAnsi="宋体" w:cs="Calibri"/>
                <w:kern w:val="0"/>
                <w:sz w:val="24"/>
              </w:rPr>
              <w:t>(</w:t>
            </w:r>
            <w:r>
              <w:rPr>
                <w:rFonts w:ascii="宋体" w:hAnsi="宋体" w:cs="宋体" w:hint="eastAsia"/>
                <w:kern w:val="0"/>
                <w:sz w:val="24"/>
              </w:rPr>
              <w:t>盖章</w:t>
            </w:r>
            <w:r>
              <w:rPr>
                <w:rFonts w:ascii="宋体" w:hAnsi="宋体" w:cs="Calibri"/>
                <w:kern w:val="0"/>
                <w:sz w:val="24"/>
              </w:rPr>
              <w:t>)</w:t>
            </w:r>
            <w:r>
              <w:rPr>
                <w:rFonts w:ascii="宋体" w:hAnsi="宋体" w:cs="宋体" w:hint="eastAsia"/>
                <w:kern w:val="0"/>
                <w:sz w:val="24"/>
              </w:rPr>
              <w:t>：</w:t>
            </w:r>
          </w:p>
        </w:tc>
        <w:tc>
          <w:tcPr>
            <w:tcW w:w="4485" w:type="dxa"/>
            <w:gridSpan w:val="2"/>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jc w:val="left"/>
              <w:rPr>
                <w:rFonts w:ascii="宋体" w:hAnsi="宋体" w:cs="宋体"/>
                <w:kern w:val="0"/>
                <w:sz w:val="24"/>
              </w:rPr>
            </w:pPr>
            <w:r>
              <w:rPr>
                <w:rFonts w:ascii="宋体" w:hAnsi="宋体" w:cs="宋体" w:hint="eastAsia"/>
                <w:kern w:val="0"/>
                <w:sz w:val="24"/>
              </w:rPr>
              <w:t>乙方</w:t>
            </w:r>
            <w:r>
              <w:rPr>
                <w:rFonts w:ascii="宋体" w:hAnsi="宋体" w:cs="Calibri"/>
                <w:kern w:val="0"/>
                <w:sz w:val="24"/>
              </w:rPr>
              <w:t>(</w:t>
            </w:r>
            <w:r>
              <w:rPr>
                <w:rFonts w:ascii="宋体" w:hAnsi="宋体" w:cs="宋体" w:hint="eastAsia"/>
                <w:kern w:val="0"/>
                <w:sz w:val="24"/>
              </w:rPr>
              <w:t>盖章</w:t>
            </w:r>
            <w:r>
              <w:rPr>
                <w:rFonts w:ascii="宋体" w:hAnsi="宋体" w:cs="Calibri"/>
                <w:kern w:val="0"/>
                <w:sz w:val="24"/>
              </w:rPr>
              <w:t>)</w:t>
            </w:r>
            <w:r>
              <w:rPr>
                <w:rFonts w:ascii="宋体" w:hAnsi="宋体" w:cs="宋体" w:hint="eastAsia"/>
                <w:kern w:val="0"/>
                <w:sz w:val="24"/>
              </w:rPr>
              <w:t>：</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地</w:t>
            </w:r>
            <w:r>
              <w:rPr>
                <w:rFonts w:ascii="宋体" w:hAnsi="宋体" w:cs="宋体"/>
                <w:kern w:val="0"/>
                <w:sz w:val="24"/>
              </w:rPr>
              <w:t>    </w:t>
            </w:r>
            <w:r>
              <w:rPr>
                <w:rFonts w:ascii="宋体" w:hAnsi="宋体" w:cs="宋体" w:hint="eastAsia"/>
                <w:kern w:val="0"/>
                <w:sz w:val="24"/>
              </w:rPr>
              <w:t>址</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地</w:t>
            </w:r>
            <w:r>
              <w:rPr>
                <w:rFonts w:ascii="宋体" w:hAnsi="宋体" w:cs="宋体"/>
                <w:kern w:val="0"/>
                <w:sz w:val="24"/>
              </w:rPr>
              <w:t>    </w:t>
            </w:r>
            <w:r>
              <w:rPr>
                <w:rFonts w:ascii="宋体" w:hAnsi="宋体" w:cs="宋体" w:hint="eastAsia"/>
                <w:kern w:val="0"/>
                <w:sz w:val="24"/>
              </w:rPr>
              <w:t>址</w:t>
            </w:r>
          </w:p>
        </w:tc>
        <w:tc>
          <w:tcPr>
            <w:tcW w:w="30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05"/>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法定代表人（授权代表）</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法定代表人</w:t>
            </w:r>
          </w:p>
          <w:p w:rsidR="00000000" w:rsidRDefault="00A13A2C">
            <w:pPr>
              <w:widowControl/>
              <w:spacing w:line="360" w:lineRule="auto"/>
              <w:rPr>
                <w:rFonts w:ascii="宋体" w:hAnsi="宋体" w:cs="宋体"/>
                <w:kern w:val="0"/>
                <w:sz w:val="24"/>
              </w:rPr>
            </w:pPr>
            <w:r>
              <w:rPr>
                <w:rFonts w:ascii="宋体" w:hAnsi="宋体" w:cs="宋体" w:hint="eastAsia"/>
                <w:kern w:val="0"/>
                <w:sz w:val="24"/>
              </w:rPr>
              <w:t>（授权代表）</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代理人</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代理人</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05"/>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联系电话</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联系电话</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传</w:t>
            </w:r>
            <w:r>
              <w:rPr>
                <w:rFonts w:ascii="宋体" w:hAnsi="宋体" w:cs="宋体"/>
                <w:kern w:val="0"/>
                <w:sz w:val="24"/>
              </w:rPr>
              <w:t>   </w:t>
            </w:r>
            <w:r>
              <w:rPr>
                <w:rFonts w:ascii="宋体" w:hAnsi="宋体" w:cs="宋体"/>
                <w:kern w:val="0"/>
                <w:sz w:val="24"/>
              </w:rPr>
              <w:lastRenderedPageBreak/>
              <w:t> </w:t>
            </w:r>
            <w:r>
              <w:rPr>
                <w:rFonts w:ascii="宋体" w:hAnsi="宋体" w:cs="宋体" w:hint="eastAsia"/>
                <w:kern w:val="0"/>
                <w:sz w:val="24"/>
              </w:rPr>
              <w:t>真</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lastRenderedPageBreak/>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传</w:t>
            </w:r>
            <w:r>
              <w:rPr>
                <w:rFonts w:ascii="宋体" w:hAnsi="宋体" w:cs="宋体"/>
                <w:kern w:val="0"/>
                <w:sz w:val="24"/>
              </w:rPr>
              <w:t>    </w:t>
            </w:r>
            <w:r>
              <w:rPr>
                <w:rFonts w:ascii="宋体" w:hAnsi="宋体" w:cs="宋体" w:hint="eastAsia"/>
                <w:kern w:val="0"/>
                <w:sz w:val="24"/>
              </w:rPr>
              <w:lastRenderedPageBreak/>
              <w:t>真</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lastRenderedPageBreak/>
              <w:t> </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lastRenderedPageBreak/>
              <w:t>开户名称</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开户名称</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05"/>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开户银行</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开户银行</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银行账号</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c>
          <w:tcPr>
            <w:tcW w:w="14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银行账号</w:t>
            </w:r>
          </w:p>
        </w:tc>
        <w:tc>
          <w:tcPr>
            <w:tcW w:w="30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签订地点</w:t>
            </w:r>
          </w:p>
        </w:tc>
        <w:tc>
          <w:tcPr>
            <w:tcW w:w="7575" w:type="dxa"/>
            <w:gridSpan w:val="3"/>
            <w:tcBorders>
              <w:top w:val="nil"/>
              <w:left w:val="nil"/>
              <w:bottom w:val="single" w:sz="8" w:space="0" w:color="auto"/>
              <w:right w:val="single" w:sz="8" w:space="0" w:color="auto"/>
            </w:tcBorders>
            <w:shd w:val="clear" w:color="auto" w:fill="FFFFFF"/>
            <w:tcMar>
              <w:top w:w="0" w:type="dxa"/>
              <w:left w:w="108" w:type="dxa"/>
              <w:bottom w:w="0" w:type="dxa"/>
              <w:right w:w="108" w:type="dxa"/>
            </w:tcMar>
          </w:tcPr>
          <w:p w:rsidR="00000000" w:rsidRDefault="00A13A2C">
            <w:pPr>
              <w:widowControl/>
              <w:spacing w:line="360" w:lineRule="auto"/>
              <w:jc w:val="left"/>
              <w:rPr>
                <w:rFonts w:ascii="宋体" w:hAnsi="宋体" w:cs="宋体"/>
                <w:kern w:val="0"/>
                <w:sz w:val="24"/>
              </w:rPr>
            </w:pPr>
            <w:r>
              <w:rPr>
                <w:rFonts w:ascii="宋体" w:hAnsi="宋体" w:cs="宋体"/>
                <w:kern w:val="0"/>
                <w:sz w:val="24"/>
              </w:rPr>
              <w:t> </w:t>
            </w:r>
          </w:p>
        </w:tc>
      </w:tr>
      <w:tr w:rsidR="00000000">
        <w:trPr>
          <w:trHeight w:val="420"/>
        </w:trPr>
        <w:tc>
          <w:tcPr>
            <w:tcW w:w="13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签订日期</w:t>
            </w:r>
          </w:p>
        </w:tc>
        <w:tc>
          <w:tcPr>
            <w:tcW w:w="30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Calibri"/>
                <w:kern w:val="0"/>
                <w:sz w:val="24"/>
              </w:rPr>
              <w:t>20</w:t>
            </w:r>
            <w:r>
              <w:rPr>
                <w:rFonts w:ascii="宋体" w:hAnsi="宋体" w:cs="Calibri" w:hint="eastAsia"/>
                <w:kern w:val="0"/>
                <w:sz w:val="24"/>
              </w:rPr>
              <w:t>20</w:t>
            </w:r>
            <w:r>
              <w:rPr>
                <w:rFonts w:ascii="宋体" w:hAnsi="宋体" w:cs="宋体" w:hint="eastAsia"/>
                <w:kern w:val="0"/>
                <w:sz w:val="24"/>
              </w:rPr>
              <w:t>年</w:t>
            </w:r>
            <w:r>
              <w:rPr>
                <w:rFonts w:ascii="宋体" w:hAnsi="宋体" w:cs="宋体"/>
                <w:kern w:val="0"/>
                <w:sz w:val="24"/>
              </w:rPr>
              <w:t> </w:t>
            </w:r>
            <w:r>
              <w:rPr>
                <w:rFonts w:ascii="宋体" w:hAnsi="宋体" w:cs="宋体" w:hint="eastAsia"/>
                <w:kern w:val="0"/>
                <w:sz w:val="24"/>
              </w:rPr>
              <w:t>月</w:t>
            </w:r>
            <w:r>
              <w:rPr>
                <w:rFonts w:ascii="宋体" w:hAnsi="宋体" w:cs="宋体"/>
                <w:kern w:val="0"/>
                <w:sz w:val="24"/>
              </w:rPr>
              <w:t> </w:t>
            </w:r>
            <w:r>
              <w:rPr>
                <w:rFonts w:ascii="宋体" w:hAnsi="宋体" w:cs="宋体" w:hint="eastAsia"/>
                <w:kern w:val="0"/>
                <w:sz w:val="24"/>
              </w:rPr>
              <w:t>日</w:t>
            </w:r>
          </w:p>
        </w:tc>
        <w:tc>
          <w:tcPr>
            <w:tcW w:w="145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宋体" w:hint="eastAsia"/>
                <w:kern w:val="0"/>
                <w:sz w:val="24"/>
              </w:rPr>
              <w:t>签订日期</w:t>
            </w:r>
          </w:p>
        </w:tc>
        <w:tc>
          <w:tcPr>
            <w:tcW w:w="303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tcPr>
          <w:p w:rsidR="00000000" w:rsidRDefault="00A13A2C">
            <w:pPr>
              <w:widowControl/>
              <w:spacing w:line="360" w:lineRule="auto"/>
              <w:rPr>
                <w:rFonts w:ascii="宋体" w:hAnsi="宋体" w:cs="宋体"/>
                <w:kern w:val="0"/>
                <w:sz w:val="24"/>
              </w:rPr>
            </w:pPr>
            <w:r>
              <w:rPr>
                <w:rFonts w:ascii="宋体" w:hAnsi="宋体" w:cs="Calibri"/>
                <w:kern w:val="0"/>
                <w:sz w:val="24"/>
              </w:rPr>
              <w:t>20</w:t>
            </w:r>
            <w:r>
              <w:rPr>
                <w:rFonts w:ascii="宋体" w:hAnsi="宋体" w:cs="Calibri" w:hint="eastAsia"/>
                <w:kern w:val="0"/>
                <w:sz w:val="24"/>
              </w:rPr>
              <w:t>20</w:t>
            </w:r>
            <w:r>
              <w:rPr>
                <w:rFonts w:ascii="宋体" w:hAnsi="宋体" w:cs="宋体" w:hint="eastAsia"/>
                <w:kern w:val="0"/>
                <w:sz w:val="24"/>
              </w:rPr>
              <w:t>年</w:t>
            </w:r>
            <w:r>
              <w:rPr>
                <w:rFonts w:ascii="宋体" w:hAnsi="宋体" w:cs="宋体"/>
                <w:kern w:val="0"/>
                <w:sz w:val="24"/>
              </w:rPr>
              <w:t> </w:t>
            </w:r>
            <w:r>
              <w:rPr>
                <w:rFonts w:ascii="宋体" w:hAnsi="宋体" w:cs="宋体" w:hint="eastAsia"/>
                <w:kern w:val="0"/>
                <w:sz w:val="24"/>
              </w:rPr>
              <w:t>月</w:t>
            </w:r>
            <w:r>
              <w:rPr>
                <w:rFonts w:ascii="宋体" w:hAnsi="宋体" w:cs="宋体"/>
                <w:kern w:val="0"/>
                <w:sz w:val="24"/>
              </w:rPr>
              <w:t> </w:t>
            </w:r>
            <w:r>
              <w:rPr>
                <w:rFonts w:ascii="宋体" w:hAnsi="宋体" w:cs="宋体" w:hint="eastAsia"/>
                <w:kern w:val="0"/>
                <w:sz w:val="24"/>
              </w:rPr>
              <w:t>日</w:t>
            </w:r>
          </w:p>
        </w:tc>
      </w:tr>
    </w:tbl>
    <w:p w:rsidR="00000000" w:rsidRDefault="00A13A2C">
      <w:pPr>
        <w:pStyle w:val="a0"/>
        <w:rPr>
          <w:rFonts w:ascii="宋体" w:hAnsi="宋体" w:cs="宋体"/>
          <w:kern w:val="0"/>
          <w:szCs w:val="21"/>
          <w:shd w:val="clear" w:color="auto" w:fill="FFFFFF"/>
        </w:rPr>
      </w:pPr>
    </w:p>
    <w:p w:rsidR="00000000" w:rsidRDefault="00A13A2C">
      <w:pPr>
        <w:rPr>
          <w:rFonts w:ascii="宋体" w:hAnsi="宋体" w:cs="宋体"/>
          <w:kern w:val="0"/>
          <w:szCs w:val="21"/>
          <w:shd w:val="clear" w:color="auto" w:fill="FFFFFF"/>
        </w:rPr>
      </w:pPr>
    </w:p>
    <w:p w:rsidR="00000000" w:rsidRDefault="00A13A2C">
      <w:pPr>
        <w:pStyle w:val="a0"/>
        <w:rPr>
          <w:rFonts w:ascii="宋体" w:hAnsi="宋体" w:cs="宋体"/>
          <w:kern w:val="0"/>
          <w:szCs w:val="21"/>
          <w:shd w:val="clear" w:color="auto" w:fill="FFFFFF"/>
        </w:rPr>
      </w:pPr>
    </w:p>
    <w:p w:rsidR="00000000" w:rsidRDefault="00A13A2C"/>
    <w:p w:rsidR="00000000" w:rsidRDefault="00A13A2C">
      <w:pPr>
        <w:widowControl/>
        <w:shd w:val="clear" w:color="auto" w:fill="FFFFFF"/>
        <w:spacing w:line="640" w:lineRule="atLeast"/>
        <w:jc w:val="center"/>
        <w:rPr>
          <w:rFonts w:ascii="微软雅黑" w:eastAsia="微软雅黑" w:hAnsi="微软雅黑" w:cs="宋体"/>
          <w:kern w:val="0"/>
          <w:sz w:val="24"/>
          <w:shd w:val="clear" w:color="auto" w:fill="FFFFFF"/>
        </w:rPr>
      </w:pPr>
      <w:r>
        <w:rPr>
          <w:rFonts w:ascii="宋体" w:hAnsi="宋体" w:cs="宋体" w:hint="eastAsia"/>
          <w:b/>
          <w:sz w:val="32"/>
        </w:rPr>
        <w:br w:type="page"/>
      </w:r>
      <w:r>
        <w:rPr>
          <w:rFonts w:ascii="宋体" w:hAnsi="宋体" w:cs="宋体" w:hint="eastAsia"/>
          <w:b/>
          <w:kern w:val="0"/>
          <w:sz w:val="32"/>
          <w:shd w:val="clear" w:color="auto" w:fill="FFFFFF"/>
        </w:rPr>
        <w:lastRenderedPageBreak/>
        <w:t>廉政合同</w:t>
      </w:r>
      <w:r>
        <w:rPr>
          <w:rFonts w:ascii="宋体" w:hAnsi="宋体" w:cs="宋体" w:hint="eastAsia"/>
          <w:b/>
          <w:kern w:val="0"/>
          <w:sz w:val="32"/>
          <w:shd w:val="clear" w:color="auto" w:fill="FFFFFF"/>
        </w:rPr>
        <w:t>（格式）</w:t>
      </w:r>
    </w:p>
    <w:p w:rsidR="00000000" w:rsidRDefault="00A13A2C">
      <w:pPr>
        <w:widowControl/>
        <w:shd w:val="clear" w:color="auto" w:fill="FFFFFF"/>
        <w:spacing w:line="590" w:lineRule="atLeast"/>
        <w:jc w:val="left"/>
        <w:rPr>
          <w:rFonts w:ascii="微软雅黑" w:eastAsia="微软雅黑" w:hAnsi="微软雅黑" w:cs="宋体"/>
          <w:kern w:val="0"/>
          <w:sz w:val="24"/>
          <w:shd w:val="clear" w:color="auto" w:fill="FFFFFF"/>
        </w:rPr>
      </w:pPr>
      <w:r>
        <w:rPr>
          <w:rFonts w:ascii="微软雅黑" w:eastAsia="微软雅黑" w:hAnsi="微软雅黑" w:cs="宋体" w:hint="eastAsia"/>
          <w:kern w:val="0"/>
          <w:sz w:val="24"/>
          <w:shd w:val="clear" w:color="auto" w:fill="FFFFFF"/>
        </w:rPr>
        <w:t> </w:t>
      </w:r>
    </w:p>
    <w:p w:rsidR="00000000" w:rsidRDefault="00A13A2C">
      <w:pPr>
        <w:widowControl/>
        <w:shd w:val="clear" w:color="auto" w:fill="FFFFFF"/>
        <w:spacing w:line="590" w:lineRule="atLeast"/>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甲方（项目业主）：</w:t>
      </w:r>
      <w:r>
        <w:rPr>
          <w:rFonts w:ascii="微软雅黑" w:eastAsia="微软雅黑" w:hAnsi="微软雅黑" w:cs="宋体" w:hint="eastAsia"/>
          <w:kern w:val="0"/>
          <w:sz w:val="24"/>
          <w:shd w:val="clear" w:color="auto" w:fill="FFFFFF"/>
        </w:rPr>
        <w:t>                                      </w:t>
      </w:r>
    </w:p>
    <w:p w:rsidR="00000000" w:rsidRDefault="00A13A2C">
      <w:pPr>
        <w:widowControl/>
        <w:shd w:val="clear" w:color="auto" w:fill="FFFFFF"/>
        <w:spacing w:line="590" w:lineRule="atLeast"/>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乙方（参与单位）：</w:t>
      </w:r>
      <w:r>
        <w:rPr>
          <w:rFonts w:ascii="微软雅黑" w:eastAsia="微软雅黑" w:hAnsi="微软雅黑" w:cs="宋体" w:hint="eastAsia"/>
          <w:kern w:val="0"/>
          <w:sz w:val="24"/>
          <w:shd w:val="clear" w:color="auto" w:fill="FFFFFF"/>
        </w:rPr>
        <w:t>                                      </w:t>
      </w:r>
    </w:p>
    <w:p w:rsidR="00000000" w:rsidRDefault="00A13A2C">
      <w:pPr>
        <w:widowControl/>
        <w:shd w:val="clear" w:color="auto" w:fill="FFFFFF"/>
        <w:spacing w:line="590" w:lineRule="atLeast"/>
        <w:ind w:firstLine="480"/>
        <w:jc w:val="left"/>
        <w:rPr>
          <w:rFonts w:ascii="微软雅黑" w:eastAsia="微软雅黑" w:hAnsi="微软雅黑" w:cs="宋体"/>
          <w:kern w:val="0"/>
          <w:sz w:val="24"/>
          <w:shd w:val="clear" w:color="auto" w:fill="FFFFFF"/>
        </w:rPr>
      </w:pPr>
      <w:r>
        <w:rPr>
          <w:rFonts w:ascii="宋体" w:hAnsi="宋体" w:cs="宋体" w:hint="eastAsia"/>
          <w:kern w:val="0"/>
          <w:sz w:val="24"/>
          <w:shd w:val="clear" w:color="auto" w:fill="FFFFFF"/>
        </w:rPr>
        <w:t>为切实加强政府采购领域党风廉政建设，确保项目质量、资金使用有效、项目实施廉洁高效。经双方协商，签订本廉政合同。</w:t>
      </w:r>
    </w:p>
    <w:p w:rsidR="00000000" w:rsidRDefault="00A13A2C">
      <w:pPr>
        <w:widowControl/>
        <w:shd w:val="clear" w:color="auto" w:fill="FFFFFF"/>
        <w:spacing w:line="59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一、甲方单位及参与人员履行以下廉政义务：</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kern w:val="0"/>
          <w:sz w:val="24"/>
          <w:shd w:val="clear" w:color="auto" w:fill="FFFFFF"/>
        </w:rPr>
        <w:t>（</w:t>
      </w:r>
      <w:r>
        <w:rPr>
          <w:rFonts w:ascii="宋体" w:hAnsi="宋体" w:cs="宋体" w:hint="eastAsia"/>
          <w:spacing w:val="8"/>
          <w:kern w:val="0"/>
          <w:sz w:val="24"/>
          <w:shd w:val="clear" w:color="auto" w:fill="FFFFFF"/>
        </w:rPr>
        <w:t>一）严格遵守党和国家有关法律、法规和廉政规定，严格执行合同文件和政府采购程序。</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（二）不向政府采购项目参与主体及其相关方索要钱物。</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（三）不接受政府采</w:t>
      </w:r>
      <w:r>
        <w:rPr>
          <w:rFonts w:ascii="宋体" w:hAnsi="宋体" w:cs="宋体" w:hint="eastAsia"/>
          <w:spacing w:val="8"/>
          <w:kern w:val="0"/>
          <w:sz w:val="24"/>
          <w:shd w:val="clear" w:color="auto" w:fill="FFFFFF"/>
        </w:rPr>
        <w:t>购项目参与主体及其相关方赠送的钱物、安排的宴请、健身、娱乐等活动。</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（四）不在政府采购项目参与主体及其相关方报销应由项目采购单位或本人支付的费用。</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（五）不要求、暗示或接受政府采购项目参与主体及其相关方为本人、亲属、身边工作人员及相关利害关系人等提供原材料供应、项目分包等利益安排。</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（六）不私下接触政府采购项目其他参与主体的相关人员。</w:t>
      </w:r>
    </w:p>
    <w:p w:rsidR="00000000" w:rsidRDefault="00A13A2C">
      <w:pPr>
        <w:widowControl/>
        <w:shd w:val="clear" w:color="auto" w:fill="FFFFFF"/>
        <w:spacing w:line="59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二、乙方单位及参与人员履行以下廉洁义务：</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（一）严格遵守党和国家有关法律、法规和廉政规定，严格执行合同文件，不以违纪违规及违法手段谋取不正当利益。</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（二）不向政府采购项目业主</w:t>
      </w:r>
      <w:r>
        <w:rPr>
          <w:rFonts w:ascii="宋体" w:hAnsi="宋体" w:cs="宋体" w:hint="eastAsia"/>
          <w:spacing w:val="8"/>
          <w:kern w:val="0"/>
          <w:sz w:val="24"/>
          <w:shd w:val="clear" w:color="auto" w:fill="FFFFFF"/>
        </w:rPr>
        <w:t>及其他参与主体和相关人员赠送各种钱物。</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（三）不向政府采购项目其他参与主体和相关人员索要各种钱物。</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（四）不为政府采购项目业主及其他参与主体报销应由单位或个人支付的费用。</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（五）不为政府采购项目工作人员及其他参与主体的相关人员、利害关系人输送利益。</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（六）不为政府采购项目业主及其他参与主体相关人员安排宴请、健身、娱乐等活动。</w:t>
      </w:r>
    </w:p>
    <w:p w:rsidR="00000000" w:rsidRDefault="00A13A2C">
      <w:pPr>
        <w:widowControl/>
        <w:shd w:val="clear" w:color="auto" w:fill="FFFFFF"/>
        <w:spacing w:line="590" w:lineRule="atLeast"/>
        <w:ind w:firstLine="482"/>
        <w:jc w:val="left"/>
        <w:rPr>
          <w:rFonts w:ascii="微软雅黑" w:eastAsia="微软雅黑" w:hAnsi="微软雅黑" w:cs="宋体"/>
          <w:kern w:val="0"/>
          <w:sz w:val="24"/>
          <w:shd w:val="clear" w:color="auto" w:fill="FFFFFF"/>
        </w:rPr>
      </w:pPr>
      <w:r>
        <w:rPr>
          <w:rFonts w:ascii="宋体" w:hAnsi="宋体" w:cs="宋体" w:hint="eastAsia"/>
          <w:b/>
          <w:kern w:val="0"/>
          <w:sz w:val="24"/>
          <w:shd w:val="clear" w:color="auto" w:fill="FFFFFF"/>
        </w:rPr>
        <w:t>三、违约责任：</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lastRenderedPageBreak/>
        <w:t>（一）甲方有违反本合同条款行为的，乙方有权拒绝，并有责任向甲方主管机关或执纪执法机关举报；有关部门依据有关法律法规给予处理；涉嫌犯罪的，移交司法机关追究刑事责任；给乙方</w:t>
      </w:r>
      <w:r>
        <w:rPr>
          <w:rFonts w:ascii="宋体" w:hAnsi="宋体" w:cs="宋体" w:hint="eastAsia"/>
          <w:spacing w:val="8"/>
          <w:kern w:val="0"/>
          <w:sz w:val="24"/>
          <w:shd w:val="clear" w:color="auto" w:fill="FFFFFF"/>
        </w:rPr>
        <w:t>造成经济损失的，甲方应予以赔偿。</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二）乙方有违反本合同条款行为的，甲方应当拒绝，并依据有关法律法规直接给予处理；不能直接处理的，甲方应移交行业主管部门予以处理；涉嫌犯罪的，移交司法机关追究刑事责任；给甲方造成经济损失的，乙方应予以赔偿。</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四、本合同书作为项目采购合同的组成部分，与项目采购合同具有同等法律效力。经双方签署后立即生效。</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本合同一式三份，甲、乙双方各执一份，德阳市政府采购中心存档备案一份。</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 </w:t>
      </w:r>
    </w:p>
    <w:p w:rsidR="00000000" w:rsidRDefault="00A13A2C">
      <w:pPr>
        <w:widowControl/>
        <w:shd w:val="clear" w:color="auto" w:fill="FFFFFF"/>
        <w:spacing w:line="370" w:lineRule="atLeast"/>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甲方单位（盖章）：</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乙方单位（盖章）：</w:t>
      </w:r>
    </w:p>
    <w:p w:rsidR="00000000" w:rsidRDefault="00A13A2C">
      <w:pPr>
        <w:widowControl/>
        <w:shd w:val="clear" w:color="auto" w:fill="FFFFFF"/>
        <w:spacing w:line="370" w:lineRule="atLeast"/>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甲方单位主要负责人：</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乙方单位主要负</w:t>
      </w:r>
      <w:r>
        <w:rPr>
          <w:rFonts w:ascii="宋体" w:hAnsi="宋体" w:cs="宋体" w:hint="eastAsia"/>
          <w:spacing w:val="8"/>
          <w:kern w:val="0"/>
          <w:sz w:val="24"/>
          <w:shd w:val="clear" w:color="auto" w:fill="FFFFFF"/>
        </w:rPr>
        <w:t>责人：</w:t>
      </w:r>
    </w:p>
    <w:p w:rsidR="00000000" w:rsidRDefault="00A13A2C">
      <w:pPr>
        <w:widowControl/>
        <w:shd w:val="clear" w:color="auto" w:fill="FFFFFF"/>
        <w:spacing w:line="370" w:lineRule="atLeast"/>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甲方项目直接负责人：</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乙方项目直接负责人：</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 </w:t>
      </w:r>
    </w:p>
    <w:p w:rsidR="00000000" w:rsidRDefault="00A13A2C">
      <w:pPr>
        <w:widowControl/>
        <w:shd w:val="clear" w:color="auto" w:fill="FFFFFF"/>
        <w:spacing w:line="370" w:lineRule="atLeast"/>
        <w:ind w:firstLineChars="400" w:firstLine="1024"/>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年</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月</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日</w:t>
      </w:r>
      <w:r>
        <w:rPr>
          <w:rFonts w:ascii="宋体" w:hAnsi="宋体" w:cs="宋体" w:hint="eastAsia"/>
          <w:spacing w:val="8"/>
          <w:kern w:val="0"/>
          <w:sz w:val="24"/>
          <w:shd w:val="clear" w:color="auto" w:fill="FFFFFF"/>
        </w:rPr>
        <w:t xml:space="preserve">                  </w:t>
      </w:r>
      <w:r>
        <w:rPr>
          <w:rFonts w:ascii="宋体" w:hAnsi="宋体" w:cs="宋体" w:hint="eastAsia"/>
          <w:spacing w:val="8"/>
          <w:kern w:val="0"/>
          <w:sz w:val="24"/>
          <w:shd w:val="clear" w:color="auto" w:fill="FFFFFF"/>
        </w:rPr>
        <w:t>年</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月</w:t>
      </w:r>
      <w:r>
        <w:rPr>
          <w:rFonts w:ascii="宋体" w:hAnsi="宋体" w:cs="宋体" w:hint="eastAsia"/>
          <w:spacing w:val="8"/>
          <w:kern w:val="0"/>
          <w:sz w:val="24"/>
          <w:shd w:val="clear" w:color="auto" w:fill="FFFFFF"/>
        </w:rPr>
        <w:t>  </w:t>
      </w:r>
      <w:r>
        <w:rPr>
          <w:rFonts w:ascii="宋体" w:hAnsi="宋体" w:cs="宋体" w:hint="eastAsia"/>
          <w:spacing w:val="8"/>
          <w:kern w:val="0"/>
          <w:sz w:val="24"/>
          <w:shd w:val="clear" w:color="auto" w:fill="FFFFFF"/>
        </w:rPr>
        <w:t>日</w:t>
      </w:r>
    </w:p>
    <w:p w:rsidR="00000000" w:rsidRDefault="00A13A2C">
      <w:pPr>
        <w:widowControl/>
        <w:shd w:val="clear" w:color="auto" w:fill="FFFFFF"/>
        <w:spacing w:line="370" w:lineRule="atLeast"/>
        <w:ind w:firstLine="512"/>
        <w:jc w:val="left"/>
        <w:rPr>
          <w:rFonts w:ascii="宋体" w:hAnsi="宋体" w:cs="宋体"/>
          <w:spacing w:val="8"/>
          <w:kern w:val="0"/>
          <w:sz w:val="24"/>
          <w:shd w:val="clear" w:color="auto" w:fill="FFFFFF"/>
        </w:rPr>
      </w:pPr>
      <w:r>
        <w:rPr>
          <w:rFonts w:ascii="宋体" w:hAnsi="宋体" w:cs="宋体" w:hint="eastAsia"/>
          <w:spacing w:val="8"/>
          <w:kern w:val="0"/>
          <w:sz w:val="24"/>
          <w:shd w:val="clear" w:color="auto" w:fill="FFFFFF"/>
        </w:rPr>
        <w:t> </w:t>
      </w: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widowControl/>
        <w:shd w:val="clear" w:color="auto" w:fill="FFFFFF"/>
        <w:spacing w:line="360" w:lineRule="atLeast"/>
        <w:jc w:val="center"/>
        <w:rPr>
          <w:rFonts w:ascii="黑体" w:eastAsia="黑体" w:hAnsi="宋体" w:cs="宋体"/>
          <w:b/>
          <w:kern w:val="0"/>
          <w:sz w:val="48"/>
          <w:shd w:val="clear" w:color="auto" w:fill="FFFFFF"/>
        </w:rPr>
      </w:pPr>
    </w:p>
    <w:p w:rsidR="00000000" w:rsidRDefault="00A13A2C">
      <w:pPr>
        <w:rPr>
          <w:rFonts w:ascii="黑体" w:eastAsia="黑体" w:hAnsi="宋体" w:cs="宋体"/>
          <w:b/>
          <w:kern w:val="0"/>
          <w:sz w:val="48"/>
        </w:rPr>
      </w:pPr>
      <w:r>
        <w:rPr>
          <w:rFonts w:ascii="黑体" w:eastAsia="黑体" w:hAnsi="宋体" w:cs="宋体" w:hint="eastAsia"/>
          <w:b/>
          <w:sz w:val="48"/>
        </w:rPr>
        <w:br w:type="page"/>
      </w:r>
    </w:p>
    <w:p w:rsidR="00000000" w:rsidRDefault="00A13A2C">
      <w:pPr>
        <w:widowControl/>
        <w:shd w:val="clear" w:color="auto" w:fill="FFFFFF"/>
        <w:spacing w:line="360" w:lineRule="atLeast"/>
        <w:jc w:val="center"/>
        <w:rPr>
          <w:rFonts w:ascii="微软雅黑" w:eastAsia="微软雅黑" w:hAnsi="微软雅黑" w:cs="宋体"/>
          <w:kern w:val="0"/>
          <w:sz w:val="24"/>
          <w:shd w:val="clear" w:color="auto" w:fill="FFFFFF"/>
        </w:rPr>
      </w:pPr>
      <w:r>
        <w:rPr>
          <w:rFonts w:ascii="黑体" w:eastAsia="黑体" w:hAnsi="宋体" w:cs="宋体" w:hint="eastAsia"/>
          <w:b/>
          <w:kern w:val="0"/>
          <w:sz w:val="48"/>
          <w:shd w:val="clear" w:color="auto" w:fill="FFFFFF"/>
        </w:rPr>
        <w:t>验</w:t>
      </w:r>
      <w:r>
        <w:rPr>
          <w:rFonts w:ascii="宋体" w:hAnsi="宋体" w:cs="宋体" w:hint="eastAsia"/>
          <w:b/>
          <w:kern w:val="0"/>
          <w:sz w:val="48"/>
          <w:shd w:val="clear" w:color="auto" w:fill="FFFFFF"/>
        </w:rPr>
        <w:t> </w:t>
      </w:r>
      <w:r>
        <w:rPr>
          <w:rFonts w:ascii="黑体" w:eastAsia="黑体" w:hAnsi="宋体" w:cs="宋体" w:hint="eastAsia"/>
          <w:b/>
          <w:kern w:val="0"/>
          <w:sz w:val="48"/>
          <w:shd w:val="clear" w:color="auto" w:fill="FFFFFF"/>
        </w:rPr>
        <w:t>收</w:t>
      </w:r>
      <w:r>
        <w:rPr>
          <w:rFonts w:ascii="宋体" w:hAnsi="宋体" w:cs="宋体" w:hint="eastAsia"/>
          <w:b/>
          <w:kern w:val="0"/>
          <w:sz w:val="48"/>
          <w:shd w:val="clear" w:color="auto" w:fill="FFFFFF"/>
        </w:rPr>
        <w:t> </w:t>
      </w:r>
      <w:r>
        <w:rPr>
          <w:rFonts w:ascii="黑体" w:eastAsia="黑体" w:hAnsi="宋体" w:cs="宋体" w:hint="eastAsia"/>
          <w:b/>
          <w:kern w:val="0"/>
          <w:sz w:val="48"/>
          <w:shd w:val="clear" w:color="auto" w:fill="FFFFFF"/>
        </w:rPr>
        <w:t>结</w:t>
      </w:r>
      <w:r>
        <w:rPr>
          <w:rFonts w:ascii="宋体" w:hAnsi="宋体" w:cs="宋体" w:hint="eastAsia"/>
          <w:b/>
          <w:kern w:val="0"/>
          <w:sz w:val="48"/>
          <w:shd w:val="clear" w:color="auto" w:fill="FFFFFF"/>
        </w:rPr>
        <w:t> </w:t>
      </w:r>
      <w:r>
        <w:rPr>
          <w:rFonts w:ascii="黑体" w:eastAsia="黑体" w:hAnsi="宋体" w:cs="宋体" w:hint="eastAsia"/>
          <w:b/>
          <w:kern w:val="0"/>
          <w:sz w:val="48"/>
          <w:shd w:val="clear" w:color="auto" w:fill="FFFFFF"/>
        </w:rPr>
        <w:t>算</w:t>
      </w:r>
      <w:r>
        <w:rPr>
          <w:rFonts w:ascii="宋体" w:hAnsi="宋体" w:cs="宋体" w:hint="eastAsia"/>
          <w:b/>
          <w:kern w:val="0"/>
          <w:sz w:val="48"/>
          <w:shd w:val="clear" w:color="auto" w:fill="FFFFFF"/>
        </w:rPr>
        <w:t> </w:t>
      </w:r>
      <w:r>
        <w:rPr>
          <w:rFonts w:ascii="黑体" w:eastAsia="黑体" w:hAnsi="宋体" w:cs="宋体" w:hint="eastAsia"/>
          <w:b/>
          <w:kern w:val="0"/>
          <w:sz w:val="48"/>
          <w:shd w:val="clear" w:color="auto" w:fill="FFFFFF"/>
        </w:rPr>
        <w:t>书</w:t>
      </w:r>
    </w:p>
    <w:p w:rsidR="00000000" w:rsidRDefault="00A13A2C">
      <w:pPr>
        <w:widowControl/>
        <w:shd w:val="clear" w:color="auto" w:fill="FFFFFF"/>
        <w:spacing w:line="360" w:lineRule="atLeast"/>
        <w:jc w:val="left"/>
        <w:rPr>
          <w:rFonts w:ascii="微软雅黑" w:eastAsia="微软雅黑" w:hAnsi="微软雅黑" w:cs="宋体"/>
          <w:kern w:val="0"/>
          <w:sz w:val="24"/>
          <w:shd w:val="clear" w:color="auto" w:fill="FFFFFF"/>
        </w:rPr>
      </w:pPr>
      <w:r>
        <w:rPr>
          <w:rFonts w:ascii="微软雅黑" w:eastAsia="微软雅黑" w:hAnsi="微软雅黑" w:cs="宋体" w:hint="eastAsia"/>
          <w:kern w:val="0"/>
          <w:sz w:val="24"/>
          <w:shd w:val="clear" w:color="auto" w:fill="FFFFFF"/>
        </w:rPr>
        <w:t> </w:t>
      </w:r>
    </w:p>
    <w:p w:rsidR="00000000" w:rsidRDefault="00A13A2C">
      <w:pPr>
        <w:widowControl/>
        <w:shd w:val="clear" w:color="auto" w:fill="FFFFFF"/>
        <w:spacing w:line="360" w:lineRule="atLeast"/>
        <w:jc w:val="left"/>
        <w:rPr>
          <w:rFonts w:ascii="微软雅黑" w:eastAsia="微软雅黑" w:hAnsi="微软雅黑" w:cs="宋体"/>
          <w:kern w:val="0"/>
          <w:sz w:val="24"/>
          <w:shd w:val="clear" w:color="auto" w:fill="FFFFFF"/>
        </w:rPr>
      </w:pPr>
      <w:r>
        <w:rPr>
          <w:rFonts w:ascii="宋体" w:hAnsi="宋体" w:cs="宋体" w:hint="eastAsia"/>
          <w:kern w:val="0"/>
          <w:sz w:val="30"/>
          <w:szCs w:val="30"/>
          <w:shd w:val="clear" w:color="auto" w:fill="FFFFFF"/>
        </w:rPr>
        <w:t>市财政局政府采购监督管理科：</w:t>
      </w:r>
    </w:p>
    <w:p w:rsidR="00000000" w:rsidRDefault="00A13A2C">
      <w:pPr>
        <w:widowControl/>
        <w:shd w:val="clear" w:color="auto" w:fill="FFFFFF"/>
        <w:spacing w:line="360" w:lineRule="atLeast"/>
        <w:ind w:firstLine="450"/>
        <w:jc w:val="left"/>
        <w:rPr>
          <w:rFonts w:ascii="微软雅黑" w:eastAsia="微软雅黑" w:hAnsi="微软雅黑" w:cs="宋体"/>
          <w:kern w:val="0"/>
          <w:sz w:val="24"/>
          <w:shd w:val="clear" w:color="auto" w:fill="FFFFFF"/>
        </w:rPr>
      </w:pPr>
      <w:r>
        <w:rPr>
          <w:rFonts w:ascii="宋体" w:hAnsi="宋体" w:cs="宋体" w:hint="eastAsia"/>
          <w:kern w:val="0"/>
          <w:sz w:val="30"/>
          <w:szCs w:val="30"/>
          <w:shd w:val="clear" w:color="auto" w:fill="FFFFFF"/>
        </w:rPr>
        <w:t>采购项目合同</w:t>
      </w:r>
      <w:r>
        <w:rPr>
          <w:rFonts w:ascii="宋体" w:hAnsi="宋体" w:cs="宋体" w:hint="eastAsia"/>
          <w:kern w:val="0"/>
          <w:sz w:val="30"/>
          <w:szCs w:val="30"/>
          <w:shd w:val="clear" w:color="auto" w:fill="FFFFFF"/>
        </w:rPr>
        <w:t>[</w:t>
      </w:r>
      <w:r>
        <w:rPr>
          <w:rFonts w:ascii="宋体" w:hAnsi="宋体" w:cs="宋体" w:hint="eastAsia"/>
          <w:bCs/>
          <w:kern w:val="0"/>
          <w:sz w:val="24"/>
        </w:rPr>
        <w:t>德阳市智慧城市和大数据管理运营中心项目（数字底座）</w:t>
      </w:r>
      <w:r>
        <w:rPr>
          <w:rFonts w:ascii="微软雅黑" w:eastAsia="微软雅黑" w:hAnsi="微软雅黑" w:cs="微软雅黑"/>
          <w:color w:val="3D3D3D"/>
          <w:szCs w:val="21"/>
        </w:rPr>
        <w:t>5106012020000667</w:t>
      </w:r>
      <w:r>
        <w:rPr>
          <w:rFonts w:ascii="宋体" w:hAnsi="宋体" w:cs="宋体" w:hint="eastAsia"/>
          <w:kern w:val="0"/>
          <w:sz w:val="30"/>
          <w:szCs w:val="30"/>
          <w:shd w:val="clear" w:color="auto" w:fill="FFFFFF"/>
        </w:rPr>
        <w:t>]</w:t>
      </w:r>
      <w:r>
        <w:rPr>
          <w:rFonts w:ascii="宋体" w:hAnsi="宋体" w:cs="宋体" w:hint="eastAsia"/>
          <w:kern w:val="0"/>
          <w:sz w:val="30"/>
          <w:szCs w:val="30"/>
          <w:shd w:val="clear" w:color="auto" w:fill="FFFFFF"/>
        </w:rPr>
        <w:t>已履行完毕，供应商所提供的服务验收合格，同意将款项支付给供应商：</w:t>
      </w:r>
      <w:r>
        <w:rPr>
          <w:rFonts w:ascii="微软雅黑" w:eastAsia="微软雅黑" w:hAnsi="微软雅黑" w:cs="宋体" w:hint="eastAsia"/>
          <w:kern w:val="0"/>
          <w:sz w:val="24"/>
          <w:shd w:val="clear" w:color="auto" w:fill="FFFFFF"/>
        </w:rPr>
        <w:t>                               </w:t>
      </w:r>
      <w:r>
        <w:rPr>
          <w:rFonts w:ascii="宋体" w:hAnsi="宋体" w:cs="宋体" w:hint="eastAsia"/>
          <w:kern w:val="0"/>
          <w:sz w:val="30"/>
          <w:szCs w:val="30"/>
          <w:shd w:val="clear" w:color="auto" w:fill="FFFFFF"/>
        </w:rPr>
        <w:t>。</w:t>
      </w:r>
    </w:p>
    <w:p w:rsidR="00000000" w:rsidRDefault="00A13A2C">
      <w:pPr>
        <w:widowControl/>
        <w:shd w:val="clear" w:color="auto" w:fill="FFFFFF"/>
        <w:spacing w:line="360" w:lineRule="atLeast"/>
        <w:ind w:firstLine="3313"/>
        <w:jc w:val="left"/>
        <w:rPr>
          <w:rFonts w:ascii="微软雅黑" w:eastAsia="微软雅黑" w:hAnsi="微软雅黑" w:cs="宋体"/>
          <w:kern w:val="0"/>
          <w:sz w:val="24"/>
          <w:shd w:val="clear" w:color="auto" w:fill="FFFFFF"/>
        </w:rPr>
      </w:pPr>
      <w:r>
        <w:rPr>
          <w:rFonts w:ascii="宋体" w:hAnsi="宋体" w:cs="宋体" w:hint="eastAsia"/>
          <w:b/>
          <w:kern w:val="0"/>
          <w:sz w:val="30"/>
          <w:shd w:val="clear" w:color="auto" w:fill="FFFFFF"/>
        </w:rPr>
        <w:t>采购项目清单</w:t>
      </w:r>
      <w:r>
        <w:rPr>
          <w:rFonts w:ascii="微软雅黑" w:eastAsia="微软雅黑" w:hAnsi="微软雅黑" w:cs="宋体" w:hint="eastAsia"/>
          <w:kern w:val="0"/>
          <w:sz w:val="24"/>
          <w:shd w:val="clear" w:color="auto" w:fill="FFFFFF"/>
        </w:rPr>
        <w:t> </w:t>
      </w:r>
    </w:p>
    <w:tbl>
      <w:tblPr>
        <w:tblW w:w="9105" w:type="dxa"/>
        <w:tblInd w:w="0" w:type="dxa"/>
        <w:shd w:val="clear" w:color="auto" w:fill="FFFFFF"/>
        <w:tblLayout w:type="fixed"/>
        <w:tblLook w:val="0000"/>
      </w:tblPr>
      <w:tblGrid>
        <w:gridCol w:w="2865"/>
        <w:gridCol w:w="810"/>
        <w:gridCol w:w="1110"/>
        <w:gridCol w:w="1440"/>
        <w:gridCol w:w="1140"/>
        <w:gridCol w:w="1740"/>
      </w:tblGrid>
      <w:tr w:rsidR="00000000">
        <w:trPr>
          <w:trHeight w:val="435"/>
        </w:trPr>
        <w:tc>
          <w:tcPr>
            <w:tcW w:w="2865" w:type="dxa"/>
            <w:vMerge w:val="restart"/>
            <w:tcBorders>
              <w:top w:val="single" w:sz="8" w:space="0" w:color="auto"/>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采购项目名称</w:t>
            </w:r>
          </w:p>
        </w:tc>
        <w:tc>
          <w:tcPr>
            <w:tcW w:w="810" w:type="dxa"/>
            <w:vMerge w:val="restart"/>
            <w:tcBorders>
              <w:top w:val="single" w:sz="8" w:space="0" w:color="auto"/>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数量</w:t>
            </w:r>
          </w:p>
        </w:tc>
        <w:tc>
          <w:tcPr>
            <w:tcW w:w="5430" w:type="dxa"/>
            <w:gridSpan w:val="4"/>
            <w:tcBorders>
              <w:top w:val="single" w:sz="8" w:space="0" w:color="auto"/>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宋体" w:hAnsi="宋体" w:cs="宋体" w:hint="eastAsia"/>
                <w:kern w:val="0"/>
                <w:sz w:val="24"/>
              </w:rPr>
              <w:t>采购资金（元）</w:t>
            </w:r>
          </w:p>
        </w:tc>
      </w:tr>
      <w:tr w:rsidR="00000000">
        <w:trPr>
          <w:trHeight w:val="480"/>
        </w:trPr>
        <w:tc>
          <w:tcPr>
            <w:tcW w:w="2865" w:type="dxa"/>
            <w:vMerge/>
            <w:tcBorders>
              <w:top w:val="single" w:sz="8" w:space="0" w:color="auto"/>
              <w:left w:val="single" w:sz="8" w:space="0" w:color="auto"/>
              <w:bottom w:val="single" w:sz="8" w:space="0" w:color="auto"/>
              <w:right w:val="single" w:sz="8" w:space="0" w:color="auto"/>
            </w:tcBorders>
            <w:shd w:val="clear" w:color="auto" w:fill="FFFFFF"/>
            <w:vAlign w:val="center"/>
          </w:tcPr>
          <w:p w:rsidR="00000000" w:rsidRDefault="00A13A2C">
            <w:pPr>
              <w:rPr>
                <w:rFonts w:ascii="Times New Roman" w:hAnsi="Times New Roman"/>
                <w:sz w:val="20"/>
                <w:szCs w:val="20"/>
              </w:rPr>
            </w:pPr>
          </w:p>
        </w:tc>
        <w:tc>
          <w:tcPr>
            <w:tcW w:w="810" w:type="dxa"/>
            <w:vMerge/>
            <w:tcBorders>
              <w:top w:val="single" w:sz="8" w:space="0" w:color="auto"/>
              <w:left w:val="nil"/>
              <w:bottom w:val="single" w:sz="8" w:space="0" w:color="auto"/>
              <w:right w:val="single" w:sz="8" w:space="0" w:color="auto"/>
            </w:tcBorders>
            <w:shd w:val="clear" w:color="auto" w:fill="FFFFFF"/>
            <w:vAlign w:val="center"/>
          </w:tcPr>
          <w:p w:rsidR="00000000" w:rsidRDefault="00A13A2C">
            <w:pPr>
              <w:rPr>
                <w:rFonts w:ascii="Times New Roman" w:hAnsi="Times New Roman"/>
                <w:sz w:val="20"/>
                <w:szCs w:val="20"/>
              </w:rPr>
            </w:pP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ind w:firstLine="108"/>
              <w:jc w:val="center"/>
              <w:rPr>
                <w:rFonts w:ascii="serif" w:eastAsia="微软雅黑" w:hAnsi="serif" w:cs="宋体" w:hint="eastAsia"/>
                <w:kern w:val="0"/>
                <w:sz w:val="24"/>
              </w:rPr>
            </w:pPr>
            <w:r>
              <w:rPr>
                <w:rFonts w:ascii="宋体" w:hAnsi="宋体" w:cs="宋体" w:hint="eastAsia"/>
                <w:kern w:val="0"/>
                <w:sz w:val="24"/>
              </w:rPr>
              <w:t>预算内</w:t>
            </w:r>
          </w:p>
        </w:tc>
        <w:tc>
          <w:tcPr>
            <w:tcW w:w="1440" w:type="dxa"/>
            <w:tcBorders>
              <w:top w:val="single" w:sz="8" w:space="0" w:color="auto"/>
              <w:left w:val="nil"/>
              <w:bottom w:val="single" w:sz="8" w:space="0" w:color="auto"/>
              <w:right w:val="single" w:sz="8" w:space="0" w:color="auto"/>
            </w:tcBorders>
            <w:shd w:val="clear" w:color="auto" w:fill="FFFFFF"/>
            <w:vAlign w:val="center"/>
          </w:tcPr>
          <w:p w:rsidR="00000000" w:rsidRDefault="00A13A2C">
            <w:pPr>
              <w:widowControl/>
              <w:spacing w:line="360" w:lineRule="atLeast"/>
              <w:ind w:firstLine="108"/>
              <w:jc w:val="center"/>
              <w:rPr>
                <w:rFonts w:ascii="serif" w:eastAsia="微软雅黑" w:hAnsi="serif" w:cs="宋体" w:hint="eastAsia"/>
                <w:kern w:val="0"/>
                <w:sz w:val="24"/>
              </w:rPr>
            </w:pPr>
            <w:r>
              <w:rPr>
                <w:rFonts w:ascii="宋体" w:hAnsi="宋体" w:cs="宋体" w:hint="eastAsia"/>
                <w:kern w:val="0"/>
                <w:sz w:val="24"/>
              </w:rPr>
              <w:t>财</w:t>
            </w:r>
            <w:r>
              <w:rPr>
                <w:rFonts w:ascii="宋体" w:hAnsi="宋体" w:cs="宋体" w:hint="eastAsia"/>
                <w:kern w:val="0"/>
                <w:sz w:val="24"/>
              </w:rPr>
              <w:t>政专户</w:t>
            </w:r>
          </w:p>
        </w:tc>
        <w:tc>
          <w:tcPr>
            <w:tcW w:w="1140" w:type="dxa"/>
            <w:tcBorders>
              <w:top w:val="single" w:sz="8" w:space="0" w:color="auto"/>
              <w:left w:val="nil"/>
              <w:bottom w:val="single" w:sz="8" w:space="0" w:color="auto"/>
              <w:right w:val="single" w:sz="8" w:space="0" w:color="auto"/>
            </w:tcBorders>
            <w:shd w:val="clear" w:color="auto" w:fill="FFFFFF"/>
            <w:vAlign w:val="center"/>
          </w:tcPr>
          <w:p w:rsidR="00000000" w:rsidRDefault="00A13A2C">
            <w:pPr>
              <w:widowControl/>
              <w:spacing w:line="360" w:lineRule="atLeast"/>
              <w:ind w:firstLine="108"/>
              <w:jc w:val="center"/>
              <w:rPr>
                <w:rFonts w:ascii="serif" w:eastAsia="微软雅黑" w:hAnsi="serif" w:cs="宋体" w:hint="eastAsia"/>
                <w:kern w:val="0"/>
                <w:sz w:val="24"/>
              </w:rPr>
            </w:pPr>
            <w:r>
              <w:rPr>
                <w:rFonts w:ascii="宋体" w:hAnsi="宋体" w:cs="宋体" w:hint="eastAsia"/>
                <w:kern w:val="0"/>
                <w:sz w:val="24"/>
              </w:rPr>
              <w:t>其他</w:t>
            </w:r>
          </w:p>
        </w:tc>
        <w:tc>
          <w:tcPr>
            <w:tcW w:w="1740" w:type="dxa"/>
            <w:tcBorders>
              <w:top w:val="single" w:sz="8" w:space="0" w:color="auto"/>
              <w:left w:val="nil"/>
              <w:bottom w:val="single" w:sz="8" w:space="0" w:color="auto"/>
              <w:right w:val="single" w:sz="8" w:space="0" w:color="auto"/>
            </w:tcBorders>
            <w:shd w:val="clear" w:color="auto" w:fill="FFFFFF"/>
            <w:vAlign w:val="center"/>
          </w:tcPr>
          <w:p w:rsidR="00000000" w:rsidRDefault="00A13A2C">
            <w:pPr>
              <w:widowControl/>
              <w:spacing w:line="360" w:lineRule="atLeast"/>
              <w:ind w:firstLine="108"/>
              <w:jc w:val="center"/>
              <w:rPr>
                <w:rFonts w:ascii="serif" w:eastAsia="微软雅黑" w:hAnsi="serif" w:cs="宋体" w:hint="eastAsia"/>
                <w:kern w:val="0"/>
                <w:sz w:val="24"/>
              </w:rPr>
            </w:pPr>
            <w:r>
              <w:rPr>
                <w:rFonts w:ascii="宋体" w:hAnsi="宋体" w:cs="宋体" w:hint="eastAsia"/>
                <w:kern w:val="0"/>
                <w:sz w:val="24"/>
              </w:rPr>
              <w:t>小计</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center"/>
              <w:rPr>
                <w:rFonts w:ascii="serif" w:eastAsia="微软雅黑" w:hAnsi="serif" w:cs="宋体" w:hint="eastAsia"/>
                <w:kern w:val="0"/>
                <w:sz w:val="24"/>
              </w:rPr>
            </w:pPr>
            <w:r>
              <w:rPr>
                <w:rFonts w:ascii="serif" w:eastAsia="微软雅黑" w:hAnsi="serif" w:cs="宋体"/>
                <w:kern w:val="0"/>
                <w:sz w:val="24"/>
              </w:rPr>
              <w:t> </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r>
      <w:tr w:rsidR="00000000">
        <w:tc>
          <w:tcPr>
            <w:tcW w:w="2865" w:type="dxa"/>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8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1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4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1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c>
          <w:tcPr>
            <w:tcW w:w="1740" w:type="dxa"/>
            <w:tcBorders>
              <w:top w:val="nil"/>
              <w:left w:val="nil"/>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serif" w:eastAsia="微软雅黑" w:hAnsi="serif" w:cs="宋体"/>
                <w:kern w:val="0"/>
                <w:sz w:val="24"/>
              </w:rPr>
              <w:t> </w:t>
            </w:r>
          </w:p>
        </w:tc>
      </w:tr>
      <w:tr w:rsidR="00000000">
        <w:tc>
          <w:tcPr>
            <w:tcW w:w="9105" w:type="dxa"/>
            <w:gridSpan w:val="6"/>
            <w:tcBorders>
              <w:top w:val="nil"/>
              <w:left w:val="single" w:sz="8" w:space="0" w:color="auto"/>
              <w:bottom w:val="single" w:sz="8" w:space="0" w:color="auto"/>
              <w:right w:val="single" w:sz="8" w:space="0" w:color="auto"/>
            </w:tcBorders>
            <w:shd w:val="clear" w:color="auto" w:fill="FFFFFF"/>
            <w:vAlign w:val="center"/>
          </w:tcPr>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kern w:val="0"/>
                <w:sz w:val="24"/>
              </w:rPr>
              <w:t>合计（大写）：</w:t>
            </w:r>
          </w:p>
        </w:tc>
      </w:tr>
      <w:tr w:rsidR="00000000">
        <w:tc>
          <w:tcPr>
            <w:tcW w:w="9105" w:type="dxa"/>
            <w:gridSpan w:val="6"/>
            <w:tcBorders>
              <w:top w:val="nil"/>
              <w:left w:val="single" w:sz="8" w:space="0" w:color="auto"/>
              <w:bottom w:val="single" w:sz="8" w:space="0" w:color="auto"/>
              <w:right w:val="single" w:sz="8" w:space="0" w:color="auto"/>
            </w:tcBorders>
            <w:shd w:val="clear" w:color="auto" w:fill="FFFFFF"/>
            <w:vAlign w:val="bottom"/>
          </w:tcPr>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kern w:val="0"/>
                <w:sz w:val="24"/>
              </w:rPr>
              <w:t>项目完成质量：好（）、较好（）、一般（）、差（）；</w:t>
            </w:r>
          </w:p>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kern w:val="0"/>
                <w:sz w:val="24"/>
              </w:rPr>
              <w:t>履约服务满意度：满意（）、较满意（）、一般（）、不满意（）；</w:t>
            </w:r>
          </w:p>
          <w:p w:rsidR="00000000" w:rsidRDefault="00A13A2C">
            <w:pPr>
              <w:widowControl/>
              <w:spacing w:line="360" w:lineRule="atLeast"/>
              <w:jc w:val="left"/>
              <w:rPr>
                <w:rFonts w:ascii="serif" w:eastAsia="微软雅黑" w:hAnsi="serif" w:cs="宋体" w:hint="eastAsia"/>
                <w:kern w:val="0"/>
                <w:sz w:val="24"/>
              </w:rPr>
            </w:pPr>
            <w:r>
              <w:rPr>
                <w:rFonts w:ascii="宋体" w:hAnsi="宋体" w:cs="宋体" w:hint="eastAsia"/>
                <w:kern w:val="0"/>
                <w:sz w:val="24"/>
              </w:rPr>
              <w:t>意见、建议：</w:t>
            </w:r>
          </w:p>
        </w:tc>
      </w:tr>
    </w:tbl>
    <w:p w:rsidR="00000000" w:rsidRDefault="00A13A2C">
      <w:pPr>
        <w:widowControl/>
        <w:shd w:val="clear" w:color="auto" w:fill="FFFFFF"/>
        <w:spacing w:line="360" w:lineRule="atLeast"/>
        <w:jc w:val="left"/>
        <w:rPr>
          <w:rFonts w:ascii="微软雅黑" w:eastAsia="微软雅黑" w:hAnsi="微软雅黑" w:cs="宋体"/>
          <w:kern w:val="0"/>
          <w:sz w:val="24"/>
          <w:shd w:val="clear" w:color="auto" w:fill="FFFFFF"/>
        </w:rPr>
      </w:pPr>
      <w:r>
        <w:rPr>
          <w:rFonts w:ascii="宋体" w:hAnsi="宋体" w:cs="宋体" w:hint="eastAsia"/>
          <w:b/>
          <w:kern w:val="0"/>
          <w:sz w:val="28"/>
          <w:shd w:val="clear" w:color="auto" w:fill="FFFFFF"/>
        </w:rPr>
        <w:t>采购单位（盖章）</w:t>
      </w:r>
      <w:r>
        <w:rPr>
          <w:rFonts w:ascii="宋体" w:hAnsi="宋体" w:cs="宋体" w:hint="eastAsia"/>
          <w:b/>
          <w:kern w:val="0"/>
          <w:sz w:val="28"/>
          <w:shd w:val="clear" w:color="auto" w:fill="FFFFFF"/>
        </w:rPr>
        <w:t>:</w:t>
      </w:r>
    </w:p>
    <w:p w:rsidR="00000000" w:rsidRDefault="00A13A2C">
      <w:pPr>
        <w:widowControl/>
        <w:shd w:val="clear" w:color="auto" w:fill="FFFFFF"/>
        <w:spacing w:line="360" w:lineRule="atLeast"/>
        <w:jc w:val="left"/>
        <w:rPr>
          <w:rFonts w:ascii="宋体" w:hAnsi="宋体" w:cs="宋体"/>
          <w:b/>
          <w:kern w:val="0"/>
          <w:sz w:val="28"/>
          <w:shd w:val="clear" w:color="auto" w:fill="FFFFFF"/>
        </w:rPr>
      </w:pPr>
      <w:r>
        <w:rPr>
          <w:rFonts w:ascii="宋体" w:hAnsi="宋体" w:cs="宋体" w:hint="eastAsia"/>
          <w:b/>
          <w:kern w:val="0"/>
          <w:sz w:val="28"/>
          <w:shd w:val="clear" w:color="auto" w:fill="FFFFFF"/>
        </w:rPr>
        <w:lastRenderedPageBreak/>
        <w:t>验收人（签字）：</w:t>
      </w:r>
    </w:p>
    <w:p w:rsidR="00A13A2C" w:rsidRDefault="00A13A2C">
      <w:pPr>
        <w:widowControl/>
        <w:shd w:val="clear" w:color="auto" w:fill="FFFFFF"/>
        <w:spacing w:line="360" w:lineRule="atLeast"/>
        <w:ind w:firstLineChars="100" w:firstLine="240"/>
        <w:jc w:val="right"/>
      </w:pPr>
      <w:r>
        <w:rPr>
          <w:rFonts w:ascii="宋体" w:hAnsi="宋体" w:cs="宋体" w:hint="eastAsia"/>
          <w:kern w:val="0"/>
          <w:sz w:val="24"/>
          <w:shd w:val="clear" w:color="auto" w:fill="FFFFFF"/>
        </w:rPr>
        <w:t>年</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月</w:t>
      </w:r>
      <w:r>
        <w:rPr>
          <w:rFonts w:ascii="宋体" w:hAnsi="宋体" w:cs="宋体" w:hint="eastAsia"/>
          <w:kern w:val="0"/>
          <w:sz w:val="24"/>
          <w:shd w:val="clear" w:color="auto" w:fill="FFFFFF"/>
        </w:rPr>
        <w:t>  </w:t>
      </w:r>
      <w:r>
        <w:rPr>
          <w:rFonts w:ascii="宋体" w:hAnsi="宋体" w:cs="宋体" w:hint="eastAsia"/>
          <w:kern w:val="0"/>
          <w:sz w:val="24"/>
          <w:shd w:val="clear" w:color="auto" w:fill="FFFFFF"/>
        </w:rPr>
        <w:t>日</w:t>
      </w:r>
    </w:p>
    <w:sectPr w:rsidR="00A13A2C">
      <w:footerReference w:type="default" r:id="rId35"/>
      <w:pgSz w:w="12240" w:h="15840"/>
      <w:pgMar w:top="1440" w:right="1800" w:bottom="1440" w:left="1800" w:header="720" w:footer="720"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3A2C" w:rsidRDefault="00A13A2C">
      <w:r>
        <w:separator/>
      </w:r>
    </w:p>
  </w:endnote>
  <w:endnote w:type="continuationSeparator" w:id="1">
    <w:p w:rsidR="00A13A2C" w:rsidRDefault="00A13A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auto"/>
    <w:pitch w:val="default"/>
    <w:sig w:usb0="00000000" w:usb1="00000000" w:usb2="00000000" w:usb3="00000000" w:csb0="00040000" w:csb1="00000000"/>
  </w:font>
  <w:font w:name="serif">
    <w:altName w:val="Segoe Print"/>
    <w:charset w:val="00"/>
    <w:family w:val="auto"/>
    <w:pitch w:val="default"/>
    <w:sig w:usb0="00000000" w:usb1="00000000" w:usb2="00000000" w:usb3="00000000" w:csb0="00000000"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方正报宋_GBK">
    <w:altName w:val="黑体"/>
    <w:charset w:val="86"/>
    <w:family w:val="auto"/>
    <w:pitch w:val="default"/>
    <w:sig w:usb0="00000000" w:usb1="00000000" w:usb2="00000010" w:usb3="00000000" w:csb0="00040000" w:csb1="00000000"/>
  </w:font>
  <w:font w:name="CIDFont">
    <w:altName w:val="Cambria"/>
    <w:charset w:val="00"/>
    <w:family w:val="roman"/>
    <w:pitch w:val="default"/>
    <w:sig w:usb0="00000000" w:usb1="00000000" w:usb2="00000000" w:usb3="00000000" w:csb0="00000000" w:csb1="00000000"/>
  </w:font>
  <w:font w:name="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13A2C">
    <w:pPr>
      <w:pStyle w:val="a6"/>
    </w:pPr>
    <w:r>
      <w:pict>
        <v:shapetype id="_x0000_t202" coordsize="21600,21600" o:spt="202" path="m,l,21600r21600,l21600,xe">
          <v:stroke joinstyle="miter"/>
          <v:path gradientshapeok="t" o:connecttype="rect"/>
        </v:shapetype>
        <v:shape id="文本框 1" o:spid="_x0000_s3073" type="#_x0000_t202" style="position:absolute;margin-left:0;margin-top:0;width:2in;height:2in;z-index:251657728;mso-wrap-style:none;mso-position-horizontal:center;mso-position-horizontal-relative:margin"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M6pebnPAAAABQEAAA8A&#10;AAAAAAAAAQAgAAAAIgAAAGRycy9kb3ducmV2LnhtbFBLAQIUABQAAAAIAIdO4kAPs5vjrgEAAEsD&#10;AAAOAAAAAAAAAAEAIAAAAB4BAABkcnMvZTJvRG9jLnhtbFBLBQYAAAAABgAGAFkBAAA+BQAAAAA=&#10;" filled="f" stroked="f">
          <v:fill o:detectmouseclick="t"/>
          <v:textbox style="mso-fit-shape-to-text:t" inset="0,0,0,0">
            <w:txbxContent>
              <w:p w:rsidR="00000000" w:rsidRDefault="00A13A2C">
                <w:pPr>
                  <w:pStyle w:val="a6"/>
                </w:pPr>
                <w:r>
                  <w:fldChar w:fldCharType="begin"/>
                </w:r>
                <w:r>
                  <w:instrText xml:space="preserve"> PAGE  \* MERGEFORM</w:instrText>
                </w:r>
                <w:r>
                  <w:instrText xml:space="preserve">AT </w:instrText>
                </w:r>
                <w:r>
                  <w:fldChar w:fldCharType="separate"/>
                </w:r>
                <w:r w:rsidR="00C50A9C">
                  <w:rPr>
                    <w:noProof/>
                  </w:rPr>
                  <w:t>49</w:t>
                </w:r>
                <w:r>
                  <w:fldChar w:fldCharType="end"/>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A13A2C">
    <w:pPr>
      <w:pStyle w:val="a6"/>
      <w:jc w:val="center"/>
    </w:pPr>
    <w:r>
      <w:fldChar w:fldCharType="begin"/>
    </w:r>
    <w:r>
      <w:instrText>PAGE   \* MERGEFORMAT</w:instrText>
    </w:r>
    <w:r>
      <w:fldChar w:fldCharType="separate"/>
    </w:r>
    <w:r w:rsidR="00C50A9C" w:rsidRPr="00C50A9C">
      <w:rPr>
        <w:noProof/>
        <w:lang w:val="zh-CN"/>
      </w:rPr>
      <w:t>249</w:t>
    </w:r>
    <w:r>
      <w:rPr>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3A2C" w:rsidRDefault="00A13A2C">
      <w:r>
        <w:separator/>
      </w:r>
    </w:p>
  </w:footnote>
  <w:footnote w:type="continuationSeparator" w:id="1">
    <w:p w:rsidR="00A13A2C" w:rsidRDefault="00A13A2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0322A6E"/>
    <w:multiLevelType w:val="singleLevel"/>
    <w:tmpl w:val="80322A6E"/>
    <w:lvl w:ilvl="0">
      <w:start w:val="1"/>
      <w:numFmt w:val="decimal"/>
      <w:suff w:val="nothing"/>
      <w:lvlText w:val="%1、"/>
      <w:lvlJc w:val="left"/>
    </w:lvl>
  </w:abstractNum>
  <w:abstractNum w:abstractNumId="1">
    <w:nsid w:val="882F5111"/>
    <w:multiLevelType w:val="singleLevel"/>
    <w:tmpl w:val="882F5111"/>
    <w:lvl w:ilvl="0">
      <w:start w:val="1"/>
      <w:numFmt w:val="decimal"/>
      <w:suff w:val="nothing"/>
      <w:lvlText w:val="%1、"/>
      <w:lvlJc w:val="left"/>
    </w:lvl>
  </w:abstractNum>
  <w:abstractNum w:abstractNumId="2">
    <w:nsid w:val="88923061"/>
    <w:multiLevelType w:val="singleLevel"/>
    <w:tmpl w:val="88923061"/>
    <w:lvl w:ilvl="0">
      <w:start w:val="1"/>
      <w:numFmt w:val="decimal"/>
      <w:lvlText w:val="(%1)"/>
      <w:lvlJc w:val="left"/>
      <w:pPr>
        <w:ind w:left="425" w:hanging="425"/>
      </w:pPr>
      <w:rPr>
        <w:rFonts w:hint="default"/>
      </w:rPr>
    </w:lvl>
  </w:abstractNum>
  <w:abstractNum w:abstractNumId="3">
    <w:nsid w:val="89AAF045"/>
    <w:multiLevelType w:val="singleLevel"/>
    <w:tmpl w:val="89AAF045"/>
    <w:lvl w:ilvl="0">
      <w:start w:val="1"/>
      <w:numFmt w:val="decimal"/>
      <w:lvlText w:val="(%1)"/>
      <w:lvlJc w:val="left"/>
      <w:pPr>
        <w:ind w:left="425" w:hanging="425"/>
      </w:pPr>
      <w:rPr>
        <w:rFonts w:hint="default"/>
      </w:rPr>
    </w:lvl>
  </w:abstractNum>
  <w:abstractNum w:abstractNumId="4">
    <w:nsid w:val="8EDE2674"/>
    <w:multiLevelType w:val="singleLevel"/>
    <w:tmpl w:val="8EDE2674"/>
    <w:lvl w:ilvl="0">
      <w:start w:val="1"/>
      <w:numFmt w:val="decimal"/>
      <w:suff w:val="nothing"/>
      <w:lvlText w:val="%1）"/>
      <w:lvlJc w:val="left"/>
    </w:lvl>
  </w:abstractNum>
  <w:abstractNum w:abstractNumId="5">
    <w:nsid w:val="9439621B"/>
    <w:multiLevelType w:val="singleLevel"/>
    <w:tmpl w:val="9439621B"/>
    <w:lvl w:ilvl="0">
      <w:start w:val="1"/>
      <w:numFmt w:val="decimal"/>
      <w:lvlText w:val="(%1)"/>
      <w:lvlJc w:val="left"/>
      <w:pPr>
        <w:ind w:left="425" w:hanging="425"/>
      </w:pPr>
      <w:rPr>
        <w:rFonts w:hint="default"/>
      </w:rPr>
    </w:lvl>
  </w:abstractNum>
  <w:abstractNum w:abstractNumId="6">
    <w:nsid w:val="9CE6C97B"/>
    <w:multiLevelType w:val="singleLevel"/>
    <w:tmpl w:val="9CE6C97B"/>
    <w:lvl w:ilvl="0">
      <w:start w:val="1"/>
      <w:numFmt w:val="decimal"/>
      <w:lvlText w:val="(%1)"/>
      <w:lvlJc w:val="left"/>
      <w:pPr>
        <w:ind w:left="425" w:hanging="425"/>
      </w:pPr>
      <w:rPr>
        <w:rFonts w:hint="default"/>
      </w:rPr>
    </w:lvl>
  </w:abstractNum>
  <w:abstractNum w:abstractNumId="7">
    <w:nsid w:val="A1497099"/>
    <w:multiLevelType w:val="singleLevel"/>
    <w:tmpl w:val="A1497099"/>
    <w:lvl w:ilvl="0">
      <w:start w:val="1"/>
      <w:numFmt w:val="decimal"/>
      <w:lvlText w:val="(%1)"/>
      <w:lvlJc w:val="left"/>
      <w:pPr>
        <w:ind w:left="425" w:hanging="425"/>
      </w:pPr>
      <w:rPr>
        <w:rFonts w:hint="default"/>
      </w:rPr>
    </w:lvl>
  </w:abstractNum>
  <w:abstractNum w:abstractNumId="8">
    <w:nsid w:val="A15E1F9F"/>
    <w:multiLevelType w:val="singleLevel"/>
    <w:tmpl w:val="A15E1F9F"/>
    <w:lvl w:ilvl="0">
      <w:start w:val="1"/>
      <w:numFmt w:val="decimal"/>
      <w:lvlText w:val="(%1)"/>
      <w:lvlJc w:val="left"/>
      <w:pPr>
        <w:ind w:left="425" w:hanging="425"/>
      </w:pPr>
      <w:rPr>
        <w:rFonts w:hint="default"/>
      </w:rPr>
    </w:lvl>
  </w:abstractNum>
  <w:abstractNum w:abstractNumId="9">
    <w:nsid w:val="A98DCECC"/>
    <w:multiLevelType w:val="singleLevel"/>
    <w:tmpl w:val="A98DCECC"/>
    <w:lvl w:ilvl="0">
      <w:start w:val="1"/>
      <w:numFmt w:val="decimal"/>
      <w:lvlText w:val="(%1)"/>
      <w:lvlJc w:val="left"/>
      <w:pPr>
        <w:ind w:left="425" w:hanging="425"/>
      </w:pPr>
      <w:rPr>
        <w:rFonts w:hint="default"/>
      </w:rPr>
    </w:lvl>
  </w:abstractNum>
  <w:abstractNum w:abstractNumId="10">
    <w:nsid w:val="AB56E4D2"/>
    <w:multiLevelType w:val="singleLevel"/>
    <w:tmpl w:val="AB56E4D2"/>
    <w:lvl w:ilvl="0">
      <w:start w:val="1"/>
      <w:numFmt w:val="decimal"/>
      <w:lvlText w:val="(%1)"/>
      <w:lvlJc w:val="left"/>
      <w:pPr>
        <w:ind w:left="425" w:hanging="425"/>
      </w:pPr>
      <w:rPr>
        <w:rFonts w:hint="default"/>
      </w:rPr>
    </w:lvl>
  </w:abstractNum>
  <w:abstractNum w:abstractNumId="11">
    <w:nsid w:val="AD85BC31"/>
    <w:multiLevelType w:val="singleLevel"/>
    <w:tmpl w:val="AD85BC31"/>
    <w:lvl w:ilvl="0">
      <w:start w:val="1"/>
      <w:numFmt w:val="decimal"/>
      <w:lvlText w:val="(%1)"/>
      <w:lvlJc w:val="left"/>
      <w:pPr>
        <w:ind w:left="425" w:hanging="425"/>
      </w:pPr>
      <w:rPr>
        <w:rFonts w:hint="default"/>
      </w:rPr>
    </w:lvl>
  </w:abstractNum>
  <w:abstractNum w:abstractNumId="12">
    <w:nsid w:val="B8F00F87"/>
    <w:multiLevelType w:val="multilevel"/>
    <w:tmpl w:val="B8F00F87"/>
    <w:lvl w:ilvl="0">
      <w:start w:val="1"/>
      <w:numFmt w:val="decimal"/>
      <w:lvlText w:val="%1"/>
      <w:lvlJc w:val="left"/>
      <w:pPr>
        <w:ind w:left="465" w:hanging="465"/>
      </w:pPr>
    </w:lvl>
    <w:lvl w:ilvl="1">
      <w:start w:val="1"/>
      <w:numFmt w:val="decimal"/>
      <w:lvlText w:val="%1.%2"/>
      <w:lvlJc w:val="left"/>
      <w:pPr>
        <w:ind w:left="945" w:hanging="465"/>
      </w:pPr>
    </w:lvl>
    <w:lvl w:ilvl="2">
      <w:start w:val="1"/>
      <w:numFmt w:val="decimal"/>
      <w:lvlText w:val="%1.%2.%3"/>
      <w:lvlJc w:val="left"/>
      <w:pPr>
        <w:ind w:left="1680" w:hanging="720"/>
      </w:pPr>
    </w:lvl>
    <w:lvl w:ilvl="3">
      <w:start w:val="1"/>
      <w:numFmt w:val="decimal"/>
      <w:lvlText w:val="%1.%2.%3.%4"/>
      <w:lvlJc w:val="left"/>
      <w:pPr>
        <w:ind w:left="2160" w:hanging="720"/>
      </w:pPr>
    </w:lvl>
    <w:lvl w:ilvl="4">
      <w:start w:val="1"/>
      <w:numFmt w:val="decimal"/>
      <w:lvlText w:val="%1.%2.%3.%4.%5"/>
      <w:lvlJc w:val="left"/>
      <w:pPr>
        <w:ind w:left="3000" w:hanging="1080"/>
      </w:pPr>
    </w:lvl>
    <w:lvl w:ilvl="5">
      <w:start w:val="1"/>
      <w:numFmt w:val="decimal"/>
      <w:lvlText w:val="%1.%2.%3.%4.%5.%6"/>
      <w:lvlJc w:val="left"/>
      <w:pPr>
        <w:ind w:left="3480" w:hanging="1080"/>
      </w:pPr>
    </w:lvl>
    <w:lvl w:ilvl="6">
      <w:start w:val="1"/>
      <w:numFmt w:val="decimal"/>
      <w:lvlText w:val="%1.%2.%3.%4.%5.%6.%7"/>
      <w:lvlJc w:val="left"/>
      <w:pPr>
        <w:ind w:left="4320" w:hanging="1440"/>
      </w:pPr>
    </w:lvl>
    <w:lvl w:ilvl="7">
      <w:start w:val="1"/>
      <w:numFmt w:val="decimal"/>
      <w:lvlText w:val="%1.%2.%3.%4.%5.%6.%7.%8"/>
      <w:lvlJc w:val="left"/>
      <w:pPr>
        <w:ind w:left="4800" w:hanging="1440"/>
      </w:pPr>
    </w:lvl>
    <w:lvl w:ilvl="8">
      <w:start w:val="1"/>
      <w:numFmt w:val="decimal"/>
      <w:lvlText w:val="%1.%2.%3.%4.%5.%6.%7.%8.%9"/>
      <w:lvlJc w:val="left"/>
      <w:pPr>
        <w:ind w:left="5640" w:hanging="1800"/>
      </w:pPr>
    </w:lvl>
  </w:abstractNum>
  <w:abstractNum w:abstractNumId="13">
    <w:nsid w:val="C57F8E85"/>
    <w:multiLevelType w:val="multilevel"/>
    <w:tmpl w:val="C57F8E85"/>
    <w:lvl w:ilvl="0">
      <w:start w:val="4"/>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CF0AC7DB"/>
    <w:multiLevelType w:val="singleLevel"/>
    <w:tmpl w:val="CF0AC7DB"/>
    <w:lvl w:ilvl="0">
      <w:start w:val="1"/>
      <w:numFmt w:val="decimal"/>
      <w:lvlText w:val="(%1)"/>
      <w:lvlJc w:val="left"/>
      <w:pPr>
        <w:ind w:left="425" w:hanging="425"/>
      </w:pPr>
      <w:rPr>
        <w:rFonts w:hint="default"/>
      </w:rPr>
    </w:lvl>
  </w:abstractNum>
  <w:abstractNum w:abstractNumId="15">
    <w:nsid w:val="D055B6E7"/>
    <w:multiLevelType w:val="singleLevel"/>
    <w:tmpl w:val="D055B6E7"/>
    <w:lvl w:ilvl="0">
      <w:start w:val="1"/>
      <w:numFmt w:val="decimal"/>
      <w:suff w:val="nothing"/>
      <w:lvlText w:val="%1）"/>
      <w:lvlJc w:val="left"/>
    </w:lvl>
  </w:abstractNum>
  <w:abstractNum w:abstractNumId="16">
    <w:nsid w:val="D0A7A787"/>
    <w:multiLevelType w:val="singleLevel"/>
    <w:tmpl w:val="D0A7A787"/>
    <w:lvl w:ilvl="0">
      <w:start w:val="1"/>
      <w:numFmt w:val="decimal"/>
      <w:suff w:val="nothing"/>
      <w:lvlText w:val="%1）"/>
      <w:lvlJc w:val="left"/>
    </w:lvl>
  </w:abstractNum>
  <w:abstractNum w:abstractNumId="17">
    <w:nsid w:val="D1A32D3D"/>
    <w:multiLevelType w:val="singleLevel"/>
    <w:tmpl w:val="D1A32D3D"/>
    <w:lvl w:ilvl="0">
      <w:start w:val="1"/>
      <w:numFmt w:val="decimal"/>
      <w:lvlText w:val="(%1)"/>
      <w:lvlJc w:val="left"/>
      <w:pPr>
        <w:ind w:left="425" w:hanging="425"/>
      </w:pPr>
      <w:rPr>
        <w:rFonts w:hint="default"/>
      </w:rPr>
    </w:lvl>
  </w:abstractNum>
  <w:abstractNum w:abstractNumId="18">
    <w:nsid w:val="D7028D42"/>
    <w:multiLevelType w:val="singleLevel"/>
    <w:tmpl w:val="D7028D42"/>
    <w:lvl w:ilvl="0">
      <w:start w:val="1"/>
      <w:numFmt w:val="decimal"/>
      <w:lvlText w:val="(%1)"/>
      <w:lvlJc w:val="left"/>
      <w:pPr>
        <w:ind w:left="425" w:hanging="425"/>
      </w:pPr>
      <w:rPr>
        <w:rFonts w:hint="default"/>
      </w:rPr>
    </w:lvl>
  </w:abstractNum>
  <w:abstractNum w:abstractNumId="19">
    <w:nsid w:val="D8E35D38"/>
    <w:multiLevelType w:val="singleLevel"/>
    <w:tmpl w:val="D8E35D38"/>
    <w:lvl w:ilvl="0">
      <w:start w:val="1"/>
      <w:numFmt w:val="decimal"/>
      <w:lvlText w:val="(%1)"/>
      <w:lvlJc w:val="left"/>
      <w:pPr>
        <w:ind w:left="425" w:hanging="425"/>
      </w:pPr>
      <w:rPr>
        <w:rFonts w:hint="default"/>
      </w:rPr>
    </w:lvl>
  </w:abstractNum>
  <w:abstractNum w:abstractNumId="20">
    <w:nsid w:val="E64D00FC"/>
    <w:multiLevelType w:val="singleLevel"/>
    <w:tmpl w:val="E64D00FC"/>
    <w:lvl w:ilvl="0">
      <w:start w:val="1"/>
      <w:numFmt w:val="decimal"/>
      <w:lvlText w:val="(%1)"/>
      <w:lvlJc w:val="left"/>
      <w:pPr>
        <w:ind w:left="425" w:hanging="425"/>
      </w:pPr>
      <w:rPr>
        <w:rFonts w:hint="default"/>
      </w:rPr>
    </w:lvl>
  </w:abstractNum>
  <w:abstractNum w:abstractNumId="21">
    <w:nsid w:val="E76279FE"/>
    <w:multiLevelType w:val="singleLevel"/>
    <w:tmpl w:val="E76279FE"/>
    <w:lvl w:ilvl="0">
      <w:start w:val="1"/>
      <w:numFmt w:val="decimal"/>
      <w:lvlText w:val="(%1)"/>
      <w:lvlJc w:val="left"/>
      <w:pPr>
        <w:ind w:left="425" w:hanging="425"/>
      </w:pPr>
      <w:rPr>
        <w:rFonts w:hint="default"/>
      </w:rPr>
    </w:lvl>
  </w:abstractNum>
  <w:abstractNum w:abstractNumId="22">
    <w:nsid w:val="EAC71837"/>
    <w:multiLevelType w:val="singleLevel"/>
    <w:tmpl w:val="EAC71837"/>
    <w:lvl w:ilvl="0">
      <w:start w:val="1"/>
      <w:numFmt w:val="decimal"/>
      <w:lvlText w:val="(%1)"/>
      <w:lvlJc w:val="left"/>
      <w:pPr>
        <w:ind w:left="425" w:hanging="425"/>
      </w:pPr>
      <w:rPr>
        <w:rFonts w:hint="default"/>
      </w:rPr>
    </w:lvl>
  </w:abstractNum>
  <w:abstractNum w:abstractNumId="23">
    <w:nsid w:val="FD368F65"/>
    <w:multiLevelType w:val="singleLevel"/>
    <w:tmpl w:val="FD368F65"/>
    <w:lvl w:ilvl="0">
      <w:start w:val="1"/>
      <w:numFmt w:val="decimal"/>
      <w:lvlText w:val="(%1)"/>
      <w:lvlJc w:val="left"/>
      <w:pPr>
        <w:ind w:left="425" w:hanging="425"/>
      </w:pPr>
      <w:rPr>
        <w:rFonts w:hint="default"/>
      </w:rPr>
    </w:lvl>
  </w:abstractNum>
  <w:abstractNum w:abstractNumId="24">
    <w:nsid w:val="020B022F"/>
    <w:multiLevelType w:val="multilevel"/>
    <w:tmpl w:val="020B022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nsid w:val="021F0AEA"/>
    <w:multiLevelType w:val="multilevel"/>
    <w:tmpl w:val="021F0AEA"/>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nsid w:val="04BB2088"/>
    <w:multiLevelType w:val="multilevel"/>
    <w:tmpl w:val="04BB2088"/>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nsid w:val="04F37B89"/>
    <w:multiLevelType w:val="singleLevel"/>
    <w:tmpl w:val="04F37B89"/>
    <w:lvl w:ilvl="0">
      <w:start w:val="1"/>
      <w:numFmt w:val="decimal"/>
      <w:lvlText w:val="(%1)"/>
      <w:lvlJc w:val="left"/>
      <w:pPr>
        <w:ind w:left="425" w:hanging="425"/>
      </w:pPr>
      <w:rPr>
        <w:rFonts w:hint="default"/>
      </w:rPr>
    </w:lvl>
  </w:abstractNum>
  <w:abstractNum w:abstractNumId="28">
    <w:nsid w:val="083F0590"/>
    <w:multiLevelType w:val="multilevel"/>
    <w:tmpl w:val="083F0590"/>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nsid w:val="0D4A5D85"/>
    <w:multiLevelType w:val="singleLevel"/>
    <w:tmpl w:val="0D4A5D85"/>
    <w:lvl w:ilvl="0">
      <w:start w:val="1"/>
      <w:numFmt w:val="decimal"/>
      <w:suff w:val="nothing"/>
      <w:lvlText w:val="%1、"/>
      <w:lvlJc w:val="left"/>
    </w:lvl>
  </w:abstractNum>
  <w:abstractNum w:abstractNumId="30">
    <w:nsid w:val="0F3437A4"/>
    <w:multiLevelType w:val="singleLevel"/>
    <w:tmpl w:val="0F3437A4"/>
    <w:lvl w:ilvl="0">
      <w:start w:val="1"/>
      <w:numFmt w:val="decimal"/>
      <w:suff w:val="nothing"/>
      <w:lvlText w:val="%1、"/>
      <w:lvlJc w:val="left"/>
    </w:lvl>
  </w:abstractNum>
  <w:abstractNum w:abstractNumId="31">
    <w:nsid w:val="12C34692"/>
    <w:multiLevelType w:val="multilevel"/>
    <w:tmpl w:val="12C34692"/>
    <w:lvl w:ilvl="0">
      <w:start w:val="6"/>
      <w:numFmt w:val="chineseCounting"/>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138B6C0D"/>
    <w:multiLevelType w:val="multilevel"/>
    <w:tmpl w:val="138B6C0D"/>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nsid w:val="14C60DB5"/>
    <w:multiLevelType w:val="singleLevel"/>
    <w:tmpl w:val="14C60DB5"/>
    <w:lvl w:ilvl="0">
      <w:start w:val="1"/>
      <w:numFmt w:val="decimal"/>
      <w:lvlText w:val="(%1)"/>
      <w:lvlJc w:val="left"/>
      <w:pPr>
        <w:ind w:left="425" w:hanging="425"/>
      </w:pPr>
      <w:rPr>
        <w:rFonts w:hint="default"/>
      </w:rPr>
    </w:lvl>
  </w:abstractNum>
  <w:abstractNum w:abstractNumId="34">
    <w:nsid w:val="14DB46CF"/>
    <w:multiLevelType w:val="multilevel"/>
    <w:tmpl w:val="14DB46CF"/>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nsid w:val="169A92FC"/>
    <w:multiLevelType w:val="singleLevel"/>
    <w:tmpl w:val="169A92FC"/>
    <w:lvl w:ilvl="0">
      <w:start w:val="1"/>
      <w:numFmt w:val="decimal"/>
      <w:lvlText w:val="(%1)"/>
      <w:lvlJc w:val="left"/>
      <w:pPr>
        <w:ind w:left="425" w:hanging="425"/>
      </w:pPr>
      <w:rPr>
        <w:rFonts w:hint="default"/>
      </w:rPr>
    </w:lvl>
  </w:abstractNum>
  <w:abstractNum w:abstractNumId="36">
    <w:nsid w:val="171DB77E"/>
    <w:multiLevelType w:val="singleLevel"/>
    <w:tmpl w:val="171DB77E"/>
    <w:lvl w:ilvl="0">
      <w:start w:val="1"/>
      <w:numFmt w:val="decimal"/>
      <w:lvlText w:val="(%1)"/>
      <w:lvlJc w:val="left"/>
      <w:pPr>
        <w:ind w:left="425" w:hanging="425"/>
      </w:pPr>
      <w:rPr>
        <w:rFonts w:hint="default"/>
      </w:rPr>
    </w:lvl>
  </w:abstractNum>
  <w:abstractNum w:abstractNumId="37">
    <w:nsid w:val="1A637270"/>
    <w:multiLevelType w:val="multilevel"/>
    <w:tmpl w:val="1A637270"/>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8">
    <w:nsid w:val="1A7739C1"/>
    <w:multiLevelType w:val="singleLevel"/>
    <w:tmpl w:val="1A7739C1"/>
    <w:lvl w:ilvl="0">
      <w:start w:val="1"/>
      <w:numFmt w:val="decimal"/>
      <w:suff w:val="nothing"/>
      <w:lvlText w:val="%1）"/>
      <w:lvlJc w:val="left"/>
    </w:lvl>
  </w:abstractNum>
  <w:abstractNum w:abstractNumId="39">
    <w:nsid w:val="1C73D618"/>
    <w:multiLevelType w:val="multilevel"/>
    <w:tmpl w:val="1C73D618"/>
    <w:lvl w:ilvl="0">
      <w:start w:val="1"/>
      <w:numFmt w:val="decimal"/>
      <w:lvlText w:val=""/>
      <w:lvlJc w:val="left"/>
      <w:pPr>
        <w:ind w:left="839" w:hanging="413"/>
      </w:pPr>
      <w:rPr>
        <w:rFonts w:ascii="Times New Roman" w:eastAsia="宋体"/>
        <w:b w:val="0"/>
        <w:color w:val="0F0F0F"/>
        <w:spacing w:val="0"/>
        <w:w w:val="100"/>
        <w:sz w:val="21"/>
        <w:u w:val="none" w:color="000000"/>
        <w:em w:val="dot"/>
      </w:rPr>
    </w:lvl>
    <w:lvl w:ilvl="1">
      <w:start w:val="1"/>
      <w:numFmt w:val="decimal"/>
      <w:lvlText w:val=""/>
      <w:lvlJc w:val="left"/>
      <w:pPr>
        <w:ind w:left="1258" w:hanging="413"/>
      </w:pPr>
      <w:rPr>
        <w:rFonts w:ascii="Times New Roman" w:eastAsia="宋体"/>
        <w:b w:val="0"/>
        <w:color w:val="0F0F0F"/>
        <w:spacing w:val="0"/>
        <w:w w:val="100"/>
        <w:sz w:val="21"/>
        <w:u w:val="none" w:color="000000"/>
        <w:em w:val="dot"/>
      </w:rPr>
    </w:lvl>
    <w:lvl w:ilvl="2">
      <w:start w:val="1"/>
      <w:numFmt w:val="decimal"/>
      <w:lvlText w:val=""/>
      <w:lvlJc w:val="left"/>
      <w:pPr>
        <w:ind w:left="1678" w:hanging="413"/>
      </w:pPr>
      <w:rPr>
        <w:rFonts w:ascii="Times New Roman" w:eastAsia="宋体"/>
        <w:b w:val="0"/>
        <w:color w:val="0F0F0F"/>
        <w:spacing w:val="0"/>
        <w:w w:val="100"/>
        <w:sz w:val="21"/>
        <w:u w:val="none" w:color="000000"/>
        <w:em w:val="dot"/>
      </w:rPr>
    </w:lvl>
    <w:lvl w:ilvl="3">
      <w:start w:val="1"/>
      <w:numFmt w:val="decimal"/>
      <w:lvlText w:val=""/>
      <w:lvlJc w:val="left"/>
      <w:pPr>
        <w:ind w:left="2097" w:hanging="413"/>
      </w:pPr>
      <w:rPr>
        <w:rFonts w:ascii="Times New Roman" w:eastAsia="宋体"/>
        <w:b w:val="0"/>
        <w:color w:val="0F0F0F"/>
        <w:spacing w:val="0"/>
        <w:w w:val="100"/>
        <w:sz w:val="21"/>
        <w:u w:val="none" w:color="000000"/>
        <w:em w:val="dot"/>
      </w:rPr>
    </w:lvl>
    <w:lvl w:ilvl="4">
      <w:start w:val="1"/>
      <w:numFmt w:val="decimal"/>
      <w:lvlText w:val=""/>
      <w:lvlJc w:val="left"/>
      <w:pPr>
        <w:ind w:left="2517" w:hanging="413"/>
      </w:pPr>
      <w:rPr>
        <w:rFonts w:ascii="Times New Roman" w:eastAsia="宋体"/>
        <w:b w:val="0"/>
        <w:color w:val="0F0F0F"/>
        <w:spacing w:val="0"/>
        <w:w w:val="100"/>
        <w:sz w:val="21"/>
        <w:u w:val="none" w:color="000000"/>
        <w:em w:val="dot"/>
      </w:rPr>
    </w:lvl>
    <w:lvl w:ilvl="5">
      <w:start w:val="1"/>
      <w:numFmt w:val="decimal"/>
      <w:lvlText w:val=""/>
      <w:lvlJc w:val="left"/>
      <w:pPr>
        <w:ind w:left="2936" w:hanging="413"/>
      </w:pPr>
      <w:rPr>
        <w:rFonts w:ascii="Times New Roman" w:eastAsia="宋体"/>
        <w:b w:val="0"/>
        <w:color w:val="0F0F0F"/>
        <w:spacing w:val="0"/>
        <w:w w:val="100"/>
        <w:sz w:val="21"/>
        <w:u w:val="none" w:color="000000"/>
        <w:em w:val="dot"/>
      </w:rPr>
    </w:lvl>
    <w:lvl w:ilvl="6">
      <w:start w:val="1"/>
      <w:numFmt w:val="decimal"/>
      <w:lvlText w:val=""/>
      <w:lvlJc w:val="left"/>
      <w:pPr>
        <w:ind w:left="3356" w:hanging="413"/>
      </w:pPr>
      <w:rPr>
        <w:rFonts w:ascii="Times New Roman" w:eastAsia="宋体"/>
        <w:b w:val="0"/>
        <w:color w:val="0F0F0F"/>
        <w:spacing w:val="0"/>
        <w:w w:val="100"/>
        <w:sz w:val="21"/>
        <w:u w:val="none" w:color="000000"/>
        <w:em w:val="dot"/>
      </w:rPr>
    </w:lvl>
    <w:lvl w:ilvl="7">
      <w:start w:val="1"/>
      <w:numFmt w:val="decimal"/>
      <w:lvlText w:val=""/>
      <w:lvlJc w:val="left"/>
      <w:pPr>
        <w:ind w:left="3775" w:hanging="413"/>
      </w:pPr>
      <w:rPr>
        <w:rFonts w:ascii="Times New Roman" w:eastAsia="宋体"/>
        <w:b w:val="0"/>
        <w:color w:val="0F0F0F"/>
        <w:spacing w:val="0"/>
        <w:w w:val="100"/>
        <w:sz w:val="21"/>
        <w:u w:val="none" w:color="000000"/>
        <w:em w:val="dot"/>
      </w:rPr>
    </w:lvl>
    <w:lvl w:ilvl="8">
      <w:start w:val="1"/>
      <w:numFmt w:val="decimal"/>
      <w:lvlText w:val=""/>
      <w:lvlJc w:val="left"/>
      <w:pPr>
        <w:ind w:left="4195" w:hanging="413"/>
      </w:pPr>
      <w:rPr>
        <w:rFonts w:ascii="Times New Roman" w:eastAsia="宋体"/>
        <w:b w:val="0"/>
        <w:color w:val="0F0F0F"/>
        <w:spacing w:val="0"/>
        <w:w w:val="100"/>
        <w:sz w:val="21"/>
        <w:u w:val="none" w:color="000000"/>
        <w:em w:val="dot"/>
      </w:rPr>
    </w:lvl>
  </w:abstractNum>
  <w:abstractNum w:abstractNumId="40">
    <w:nsid w:val="1D9C2199"/>
    <w:multiLevelType w:val="multilevel"/>
    <w:tmpl w:val="1D9C2199"/>
    <w:lvl w:ilvl="0">
      <w:start w:val="1"/>
      <w:numFmt w:val="chineseCountingThousand"/>
      <w:suff w:val="nothing"/>
      <w:lvlText w:val="(%1)"/>
      <w:lvlJc w:val="left"/>
      <w:pPr>
        <w:ind w:left="420" w:hanging="420"/>
      </w:pPr>
      <w:rPr>
        <w:rFonts w:hint="eastAsia"/>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nsid w:val="1E5B3889"/>
    <w:multiLevelType w:val="multilevel"/>
    <w:tmpl w:val="1E5B3889"/>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nsid w:val="2030179E"/>
    <w:multiLevelType w:val="multilevel"/>
    <w:tmpl w:val="2030179E"/>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nsid w:val="21027268"/>
    <w:multiLevelType w:val="multilevel"/>
    <w:tmpl w:val="21027268"/>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4">
    <w:nsid w:val="215EBEF4"/>
    <w:multiLevelType w:val="singleLevel"/>
    <w:tmpl w:val="215EBEF4"/>
    <w:lvl w:ilvl="0">
      <w:start w:val="1"/>
      <w:numFmt w:val="decimal"/>
      <w:lvlText w:val="(%1)"/>
      <w:lvlJc w:val="left"/>
      <w:pPr>
        <w:ind w:left="425" w:hanging="425"/>
      </w:pPr>
      <w:rPr>
        <w:rFonts w:hint="default"/>
      </w:rPr>
    </w:lvl>
  </w:abstractNum>
  <w:abstractNum w:abstractNumId="45">
    <w:nsid w:val="218B7CC9"/>
    <w:multiLevelType w:val="multilevel"/>
    <w:tmpl w:val="218B7CC9"/>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6">
    <w:nsid w:val="236F3A4D"/>
    <w:multiLevelType w:val="singleLevel"/>
    <w:tmpl w:val="236F3A4D"/>
    <w:lvl w:ilvl="0">
      <w:start w:val="1"/>
      <w:numFmt w:val="decimal"/>
      <w:suff w:val="nothing"/>
      <w:lvlText w:val="%1、"/>
      <w:lvlJc w:val="left"/>
    </w:lvl>
  </w:abstractNum>
  <w:abstractNum w:abstractNumId="47">
    <w:nsid w:val="27F651D3"/>
    <w:multiLevelType w:val="multilevel"/>
    <w:tmpl w:val="27F651D3"/>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nsid w:val="28557516"/>
    <w:multiLevelType w:val="multilevel"/>
    <w:tmpl w:val="28557516"/>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9">
    <w:nsid w:val="28F15FD1"/>
    <w:multiLevelType w:val="multilevel"/>
    <w:tmpl w:val="28F15FD1"/>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0">
    <w:nsid w:val="29E79F2C"/>
    <w:multiLevelType w:val="singleLevel"/>
    <w:tmpl w:val="29E79F2C"/>
    <w:lvl w:ilvl="0">
      <w:start w:val="1"/>
      <w:numFmt w:val="decimal"/>
      <w:lvlText w:val="(%1)"/>
      <w:lvlJc w:val="left"/>
      <w:pPr>
        <w:ind w:left="425" w:hanging="425"/>
      </w:pPr>
      <w:rPr>
        <w:rFonts w:hint="default"/>
      </w:rPr>
    </w:lvl>
  </w:abstractNum>
  <w:abstractNum w:abstractNumId="51">
    <w:nsid w:val="2C2C4B8D"/>
    <w:multiLevelType w:val="singleLevel"/>
    <w:tmpl w:val="2C2C4B8D"/>
    <w:lvl w:ilvl="0">
      <w:start w:val="1"/>
      <w:numFmt w:val="japaneseCounting"/>
      <w:lvlText w:val="第%1条"/>
      <w:lvlJc w:val="left"/>
      <w:pPr>
        <w:tabs>
          <w:tab w:val="num" w:pos="1521"/>
        </w:tabs>
        <w:ind w:left="1521" w:hanging="1095"/>
      </w:pPr>
      <w:rPr>
        <w:rFonts w:hint="eastAsia"/>
      </w:rPr>
    </w:lvl>
  </w:abstractNum>
  <w:abstractNum w:abstractNumId="52">
    <w:nsid w:val="2FD64EF5"/>
    <w:multiLevelType w:val="multilevel"/>
    <w:tmpl w:val="2FD64EF5"/>
    <w:lvl w:ilvl="0">
      <w:start w:val="1"/>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nsid w:val="35152C9F"/>
    <w:multiLevelType w:val="multilevel"/>
    <w:tmpl w:val="35152C9F"/>
    <w:lvl w:ilvl="0">
      <w:start w:val="1"/>
      <w:numFmt w:val="chineseCountingThousand"/>
      <w:lvlText w:val="第%1章"/>
      <w:lvlJc w:val="left"/>
      <w:pPr>
        <w:ind w:left="431" w:hanging="431"/>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decimal"/>
      <w:isLgl/>
      <w:lvlText w:val="%1.%2"/>
      <w:lvlJc w:val="left"/>
      <w:pPr>
        <w:ind w:left="431" w:hanging="431"/>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isLgl/>
      <w:lvlText w:val="%1.%2.%3"/>
      <w:lvlJc w:val="left"/>
      <w:pPr>
        <w:ind w:left="431" w:hanging="431"/>
      </w:pPr>
      <w:rPr>
        <w:rFonts w:hint="eastAsia"/>
        <w:b w:val="0"/>
        <w:bCs w:val="0"/>
        <w:i w:val="0"/>
        <w:iCs w:val="0"/>
        <w:caps w:val="0"/>
        <w:smallCaps w:val="0"/>
        <w:strike w:val="0"/>
        <w:dstrike w:val="0"/>
        <w:outline w:val="0"/>
        <w:shadow w:val="0"/>
        <w:emboss w:val="0"/>
        <w:imprint w:val="0"/>
        <w:vanish w:val="0"/>
        <w:spacing w:val="0"/>
        <w:position w:val="0"/>
        <w:u w:val="none"/>
        <w:vertAlign w:val="baseline"/>
      </w:rPr>
    </w:lvl>
    <w:lvl w:ilvl="3">
      <w:start w:val="1"/>
      <w:numFmt w:val="decimal"/>
      <w:isLgl/>
      <w:lvlText w:val="%1.%2.%3.%4"/>
      <w:lvlJc w:val="left"/>
      <w:pPr>
        <w:ind w:left="0" w:firstLine="0"/>
      </w:pPr>
      <w:rPr>
        <w:rFonts w:hint="eastAsia"/>
      </w:rPr>
    </w:lvl>
    <w:lvl w:ilvl="4">
      <w:start w:val="1"/>
      <w:numFmt w:val="decimal"/>
      <w:isLgl/>
      <w:lvlText w:val="%1.%2.%3.%4.%5"/>
      <w:lvlJc w:val="left"/>
      <w:pPr>
        <w:ind w:left="-32767" w:firstLine="32767"/>
      </w:pPr>
      <w:rPr>
        <w:rFonts w:hint="eastAsia"/>
      </w:rPr>
    </w:lvl>
    <w:lvl w:ilvl="5">
      <w:start w:val="1"/>
      <w:numFmt w:val="decimal"/>
      <w:isLgl/>
      <w:lvlText w:val="%1.%2.%3.%4.%5.%6"/>
      <w:lvlJc w:val="left"/>
      <w:pPr>
        <w:ind w:left="431" w:hanging="431"/>
      </w:pPr>
      <w:rPr>
        <w:rFonts w:hint="eastAsia"/>
      </w:rPr>
    </w:lvl>
    <w:lvl w:ilvl="6">
      <w:start w:val="1"/>
      <w:numFmt w:val="decimal"/>
      <w:isLgl/>
      <w:lvlText w:val="%1.%2.%3.%4.%5.%6.%7"/>
      <w:lvlJc w:val="left"/>
      <w:pPr>
        <w:ind w:left="431" w:hanging="431"/>
      </w:pPr>
      <w:rPr>
        <w:rFonts w:hint="eastAsia"/>
      </w:rPr>
    </w:lvl>
    <w:lvl w:ilvl="7">
      <w:start w:val="1"/>
      <w:numFmt w:val="decimal"/>
      <w:isLgl/>
      <w:lvlText w:val="%1.%2.%3.%4.%5.%6.%7.%8"/>
      <w:lvlJc w:val="left"/>
      <w:pPr>
        <w:ind w:left="431" w:hanging="431"/>
      </w:pPr>
      <w:rPr>
        <w:rFonts w:hint="eastAsia"/>
      </w:rPr>
    </w:lvl>
    <w:lvl w:ilvl="8">
      <w:start w:val="1"/>
      <w:numFmt w:val="decimal"/>
      <w:isLgl/>
      <w:lvlText w:val="%1.%2.%3.%4.%5.%6.%7.%8.%9"/>
      <w:lvlJc w:val="left"/>
      <w:pPr>
        <w:ind w:left="431" w:hanging="431"/>
      </w:pPr>
      <w:rPr>
        <w:rFonts w:hint="eastAsia"/>
      </w:rPr>
    </w:lvl>
  </w:abstractNum>
  <w:abstractNum w:abstractNumId="54">
    <w:nsid w:val="383206C4"/>
    <w:multiLevelType w:val="multilevel"/>
    <w:tmpl w:val="383206C4"/>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nsid w:val="3B1305F0"/>
    <w:multiLevelType w:val="multilevel"/>
    <w:tmpl w:val="3B1305F0"/>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6">
    <w:nsid w:val="3B43497F"/>
    <w:multiLevelType w:val="multilevel"/>
    <w:tmpl w:val="3B43497F"/>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7">
    <w:nsid w:val="3C780D05"/>
    <w:multiLevelType w:val="multilevel"/>
    <w:tmpl w:val="3C780D05"/>
    <w:lvl w:ilvl="0">
      <w:start w:val="1"/>
      <w:numFmt w:val="decimal"/>
      <w:suff w:val="nothing"/>
      <w:lvlText w:val="%1、"/>
      <w:lvlJc w:val="left"/>
      <w:pPr>
        <w:ind w:left="0" w:firstLine="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nsid w:val="42812380"/>
    <w:multiLevelType w:val="multilevel"/>
    <w:tmpl w:val="42812380"/>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nsid w:val="44175BAD"/>
    <w:multiLevelType w:val="multilevel"/>
    <w:tmpl w:val="44175BAD"/>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0">
    <w:nsid w:val="483B1EB1"/>
    <w:multiLevelType w:val="singleLevel"/>
    <w:tmpl w:val="483B1EB1"/>
    <w:lvl w:ilvl="0">
      <w:start w:val="1"/>
      <w:numFmt w:val="decimal"/>
      <w:lvlText w:val="(%1)"/>
      <w:lvlJc w:val="left"/>
      <w:pPr>
        <w:ind w:left="425" w:hanging="425"/>
      </w:pPr>
      <w:rPr>
        <w:rFonts w:hint="default"/>
      </w:rPr>
    </w:lvl>
  </w:abstractNum>
  <w:abstractNum w:abstractNumId="61">
    <w:nsid w:val="4AC3559F"/>
    <w:multiLevelType w:val="multilevel"/>
    <w:tmpl w:val="4AC3559F"/>
    <w:lvl w:ilvl="0">
      <w:start w:val="1"/>
      <w:numFmt w:val="decimal"/>
      <w:lvlText w:val=""/>
      <w:lvlJc w:val="left"/>
      <w:pPr>
        <w:ind w:left="425" w:hanging="419"/>
      </w:pPr>
      <w:rPr>
        <w:rFonts w:ascii="Times New Roman" w:eastAsia="宋体"/>
        <w:b w:val="0"/>
        <w:color w:val="0F0F0F"/>
        <w:spacing w:val="0"/>
        <w:w w:val="100"/>
        <w:sz w:val="21"/>
        <w:u w:val="none" w:color="000000"/>
        <w:em w:val="dot"/>
      </w:rPr>
    </w:lvl>
    <w:lvl w:ilvl="1">
      <w:start w:val="1"/>
      <w:numFmt w:val="decimal"/>
      <w:lvlText w:val=""/>
      <w:lvlJc w:val="left"/>
      <w:pPr>
        <w:ind w:left="566" w:hanging="561"/>
      </w:pPr>
      <w:rPr>
        <w:rFonts w:ascii="Times New Roman" w:eastAsia="宋体"/>
        <w:b w:val="0"/>
        <w:color w:val="0F0F0F"/>
        <w:spacing w:val="0"/>
        <w:w w:val="100"/>
        <w:sz w:val="21"/>
        <w:u w:val="none" w:color="000000"/>
        <w:em w:val="dot"/>
      </w:rPr>
    </w:lvl>
    <w:lvl w:ilvl="2">
      <w:start w:val="1"/>
      <w:numFmt w:val="decimal"/>
      <w:lvlText w:val=""/>
      <w:lvlJc w:val="left"/>
      <w:pPr>
        <w:ind w:left="708" w:hanging="702"/>
      </w:pPr>
      <w:rPr>
        <w:rFonts w:ascii="Times New Roman" w:eastAsia="宋体"/>
        <w:b w:val="0"/>
        <w:color w:val="0F0F0F"/>
        <w:spacing w:val="0"/>
        <w:w w:val="100"/>
        <w:sz w:val="21"/>
        <w:u w:val="none" w:color="000000"/>
        <w:em w:val="dot"/>
      </w:rPr>
    </w:lvl>
    <w:lvl w:ilvl="3">
      <w:start w:val="1"/>
      <w:numFmt w:val="decimal"/>
      <w:lvlText w:val=""/>
      <w:lvlJc w:val="left"/>
      <w:pPr>
        <w:ind w:left="850" w:hanging="844"/>
      </w:pPr>
      <w:rPr>
        <w:rFonts w:ascii="Times New Roman" w:eastAsia="宋体"/>
        <w:b w:val="0"/>
        <w:color w:val="0F0F0F"/>
        <w:spacing w:val="0"/>
        <w:w w:val="100"/>
        <w:sz w:val="21"/>
        <w:u w:val="none" w:color="000000"/>
        <w:em w:val="dot"/>
      </w:rPr>
    </w:lvl>
    <w:lvl w:ilvl="4">
      <w:start w:val="1"/>
      <w:numFmt w:val="decimal"/>
      <w:lvlText w:val=""/>
      <w:lvlJc w:val="left"/>
      <w:pPr>
        <w:ind w:left="992" w:hanging="986"/>
      </w:pPr>
      <w:rPr>
        <w:rFonts w:ascii="Times New Roman" w:eastAsia="宋体"/>
        <w:b w:val="0"/>
        <w:color w:val="0F0F0F"/>
        <w:spacing w:val="0"/>
        <w:w w:val="100"/>
        <w:sz w:val="21"/>
        <w:u w:val="none" w:color="000000"/>
        <w:em w:val="dot"/>
      </w:rPr>
    </w:lvl>
    <w:lvl w:ilvl="5">
      <w:start w:val="1"/>
      <w:numFmt w:val="decimal"/>
      <w:lvlText w:val=""/>
      <w:lvlJc w:val="left"/>
      <w:pPr>
        <w:ind w:left="1133" w:hanging="1128"/>
      </w:pPr>
      <w:rPr>
        <w:rFonts w:ascii="Times New Roman" w:eastAsia="宋体"/>
        <w:b w:val="0"/>
        <w:color w:val="0F0F0F"/>
        <w:spacing w:val="0"/>
        <w:w w:val="100"/>
        <w:sz w:val="21"/>
        <w:u w:val="none" w:color="000000"/>
        <w:em w:val="dot"/>
      </w:rPr>
    </w:lvl>
    <w:lvl w:ilvl="6">
      <w:start w:val="1"/>
      <w:numFmt w:val="decimal"/>
      <w:lvlText w:val=""/>
      <w:lvlJc w:val="left"/>
      <w:pPr>
        <w:ind w:left="1275" w:hanging="1269"/>
      </w:pPr>
      <w:rPr>
        <w:rFonts w:ascii="Times New Roman" w:eastAsia="宋体"/>
        <w:b w:val="0"/>
        <w:color w:val="0F0F0F"/>
        <w:spacing w:val="0"/>
        <w:w w:val="100"/>
        <w:sz w:val="21"/>
        <w:u w:val="none" w:color="000000"/>
        <w:em w:val="dot"/>
      </w:rPr>
    </w:lvl>
    <w:lvl w:ilvl="7">
      <w:start w:val="1"/>
      <w:numFmt w:val="decimal"/>
      <w:lvlText w:val=""/>
      <w:lvlJc w:val="left"/>
      <w:pPr>
        <w:ind w:left="1417" w:hanging="1411"/>
      </w:pPr>
      <w:rPr>
        <w:rFonts w:ascii="Times New Roman" w:eastAsia="宋体"/>
        <w:b w:val="0"/>
        <w:color w:val="0F0F0F"/>
        <w:spacing w:val="0"/>
        <w:w w:val="100"/>
        <w:sz w:val="21"/>
        <w:u w:val="none" w:color="000000"/>
        <w:em w:val="dot"/>
      </w:rPr>
    </w:lvl>
    <w:lvl w:ilvl="8">
      <w:start w:val="1"/>
      <w:numFmt w:val="decimal"/>
      <w:lvlText w:val=""/>
      <w:lvlJc w:val="left"/>
      <w:pPr>
        <w:ind w:left="1559" w:hanging="1553"/>
      </w:pPr>
      <w:rPr>
        <w:rFonts w:ascii="Times New Roman" w:eastAsia="宋体"/>
        <w:b w:val="0"/>
        <w:color w:val="0F0F0F"/>
        <w:spacing w:val="0"/>
        <w:w w:val="100"/>
        <w:sz w:val="21"/>
        <w:u w:val="none" w:color="000000"/>
        <w:em w:val="dot"/>
      </w:rPr>
    </w:lvl>
  </w:abstractNum>
  <w:abstractNum w:abstractNumId="62">
    <w:nsid w:val="4B8F3167"/>
    <w:multiLevelType w:val="singleLevel"/>
    <w:tmpl w:val="4B8F3167"/>
    <w:lvl w:ilvl="0">
      <w:start w:val="1"/>
      <w:numFmt w:val="decimal"/>
      <w:lvlText w:val="(%1)"/>
      <w:lvlJc w:val="left"/>
      <w:pPr>
        <w:ind w:left="425" w:hanging="425"/>
      </w:pPr>
      <w:rPr>
        <w:rFonts w:hint="default"/>
      </w:rPr>
    </w:lvl>
  </w:abstractNum>
  <w:abstractNum w:abstractNumId="63">
    <w:nsid w:val="5026172B"/>
    <w:multiLevelType w:val="singleLevel"/>
    <w:tmpl w:val="5026172B"/>
    <w:lvl w:ilvl="0">
      <w:start w:val="1"/>
      <w:numFmt w:val="decimal"/>
      <w:suff w:val="nothing"/>
      <w:lvlText w:val="%1）"/>
      <w:lvlJc w:val="left"/>
    </w:lvl>
  </w:abstractNum>
  <w:abstractNum w:abstractNumId="64">
    <w:nsid w:val="5128324F"/>
    <w:multiLevelType w:val="multilevel"/>
    <w:tmpl w:val="5128324F"/>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5">
    <w:nsid w:val="52875E91"/>
    <w:multiLevelType w:val="multilevel"/>
    <w:tmpl w:val="52875E91"/>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6">
    <w:nsid w:val="547C625B"/>
    <w:multiLevelType w:val="multilevel"/>
    <w:tmpl w:val="547C625B"/>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7">
    <w:nsid w:val="5BDE2176"/>
    <w:multiLevelType w:val="multilevel"/>
    <w:tmpl w:val="5BDE2176"/>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8">
    <w:nsid w:val="5F6D1D96"/>
    <w:multiLevelType w:val="multilevel"/>
    <w:tmpl w:val="5F6D1D96"/>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nsid w:val="5F6D1F3F"/>
    <w:multiLevelType w:val="multilevel"/>
    <w:tmpl w:val="5F6D1F3F"/>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nsid w:val="5F6D2187"/>
    <w:multiLevelType w:val="multilevel"/>
    <w:tmpl w:val="5F6D2187"/>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nsid w:val="5F6D219F"/>
    <w:multiLevelType w:val="multilevel"/>
    <w:tmpl w:val="5F6D219F"/>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nsid w:val="5F6D21B6"/>
    <w:multiLevelType w:val="multilevel"/>
    <w:tmpl w:val="5F6D21B6"/>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nsid w:val="5F6D21F7"/>
    <w:multiLevelType w:val="multilevel"/>
    <w:tmpl w:val="5F6D21F7"/>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nsid w:val="5F6D40E6"/>
    <w:multiLevelType w:val="multilevel"/>
    <w:tmpl w:val="5F6D40E6"/>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nsid w:val="5F6D4110"/>
    <w:multiLevelType w:val="multilevel"/>
    <w:tmpl w:val="5F6D4110"/>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6">
    <w:nsid w:val="5F6D41C9"/>
    <w:multiLevelType w:val="multilevel"/>
    <w:tmpl w:val="5F6D41C9"/>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7">
    <w:nsid w:val="5F6D41F3"/>
    <w:multiLevelType w:val="multilevel"/>
    <w:tmpl w:val="5F6D41F3"/>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nsid w:val="5F6D426D"/>
    <w:multiLevelType w:val="multilevel"/>
    <w:tmpl w:val="5F6D426D"/>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nsid w:val="5F6D428E"/>
    <w:multiLevelType w:val="multilevel"/>
    <w:tmpl w:val="5F6D428E"/>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nsid w:val="5F6D42C1"/>
    <w:multiLevelType w:val="multilevel"/>
    <w:tmpl w:val="5F6D42C1"/>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nsid w:val="5F6D430E"/>
    <w:multiLevelType w:val="multilevel"/>
    <w:tmpl w:val="5F6D430E"/>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nsid w:val="5F6D4322"/>
    <w:multiLevelType w:val="multilevel"/>
    <w:tmpl w:val="5F6D4322"/>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nsid w:val="5F6D4347"/>
    <w:multiLevelType w:val="multilevel"/>
    <w:tmpl w:val="5F6D4347"/>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nsid w:val="5F6D4363"/>
    <w:multiLevelType w:val="multilevel"/>
    <w:tmpl w:val="5F6D4363"/>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nsid w:val="5F6D4397"/>
    <w:multiLevelType w:val="multilevel"/>
    <w:tmpl w:val="5F6D4397"/>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nsid w:val="5FCA1BD3"/>
    <w:multiLevelType w:val="multilevel"/>
    <w:tmpl w:val="5FCA1BD3"/>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nsid w:val="62D41C76"/>
    <w:multiLevelType w:val="multilevel"/>
    <w:tmpl w:val="62D41C76"/>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8">
    <w:nsid w:val="64777454"/>
    <w:multiLevelType w:val="multilevel"/>
    <w:tmpl w:val="64777454"/>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9">
    <w:nsid w:val="670E52F8"/>
    <w:multiLevelType w:val="multilevel"/>
    <w:tmpl w:val="670E52F8"/>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0">
    <w:nsid w:val="694B21A3"/>
    <w:multiLevelType w:val="multilevel"/>
    <w:tmpl w:val="694B21A3"/>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rPr>
        <w:rFonts w:ascii="宋体" w:eastAsia="宋体" w:hAnsi="宋体" w:cs="宋体"/>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nsid w:val="6A976613"/>
    <w:multiLevelType w:val="multilevel"/>
    <w:tmpl w:val="6A97661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nsid w:val="6C5A1127"/>
    <w:multiLevelType w:val="multilevel"/>
    <w:tmpl w:val="6C5A1127"/>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3">
    <w:nsid w:val="70F73A55"/>
    <w:multiLevelType w:val="multilevel"/>
    <w:tmpl w:val="70F73A55"/>
    <w:lvl w:ilvl="0">
      <w:start w:val="1"/>
      <w:numFmt w:val="decimal"/>
      <w:lvlText w:val="%1)"/>
      <w:lvlJc w:val="left"/>
      <w:pPr>
        <w:ind w:left="420" w:hanging="420"/>
      </w:pPr>
      <w:rPr>
        <w:rFonts w:hint="default"/>
        <w:b w:val="0"/>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nsid w:val="744E9BA3"/>
    <w:multiLevelType w:val="singleLevel"/>
    <w:tmpl w:val="744E9BA3"/>
    <w:lvl w:ilvl="0">
      <w:start w:val="1"/>
      <w:numFmt w:val="decimal"/>
      <w:suff w:val="nothing"/>
      <w:lvlText w:val="%1、"/>
      <w:lvlJc w:val="left"/>
    </w:lvl>
  </w:abstractNum>
  <w:abstractNum w:abstractNumId="95">
    <w:nsid w:val="74A0168B"/>
    <w:multiLevelType w:val="singleLevel"/>
    <w:tmpl w:val="74A0168B"/>
    <w:lvl w:ilvl="0">
      <w:start w:val="1"/>
      <w:numFmt w:val="decimal"/>
      <w:lvlText w:val="(%1)"/>
      <w:lvlJc w:val="left"/>
      <w:pPr>
        <w:ind w:left="425" w:hanging="425"/>
      </w:pPr>
      <w:rPr>
        <w:rFonts w:hint="default"/>
      </w:rPr>
    </w:lvl>
  </w:abstractNum>
  <w:abstractNum w:abstractNumId="96">
    <w:nsid w:val="75AE679D"/>
    <w:multiLevelType w:val="multilevel"/>
    <w:tmpl w:val="75AE679D"/>
    <w:lvl w:ilvl="0">
      <w:start w:val="1"/>
      <w:numFmt w:val="decimal"/>
      <w:lvlText w:val="%1)"/>
      <w:lvlJc w:val="left"/>
      <w:pPr>
        <w:ind w:left="420" w:hanging="420"/>
      </w:pPr>
      <w:rPr>
        <w:rFonts w:hint="default"/>
        <w:sz w:val="21"/>
        <w:szCs w:val="21"/>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nsid w:val="77746CB7"/>
    <w:multiLevelType w:val="multilevel"/>
    <w:tmpl w:val="77746CB7"/>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8">
    <w:nsid w:val="784B1F46"/>
    <w:multiLevelType w:val="multilevel"/>
    <w:tmpl w:val="784B1F46"/>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9">
    <w:nsid w:val="78594DF6"/>
    <w:multiLevelType w:val="multilevel"/>
    <w:tmpl w:val="78594DF6"/>
    <w:lvl w:ilvl="0">
      <w:start w:val="1"/>
      <w:numFmt w:val="decimal"/>
      <w:lvlText w:val="%1."/>
      <w:lvlJc w:val="left"/>
      <w:pPr>
        <w:ind w:left="900" w:hanging="420"/>
      </w:pPr>
      <w:rPr>
        <w:rFonts w:ascii="宋体" w:eastAsia="宋体" w:hAnsi="宋体"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0">
    <w:nsid w:val="78BF0C16"/>
    <w:multiLevelType w:val="multilevel"/>
    <w:tmpl w:val="78BF0C16"/>
    <w:lvl w:ilvl="0">
      <w:start w:val="1"/>
      <w:numFmt w:val="decimal"/>
      <w:lvlText w:val="%1."/>
      <w:lvlJc w:val="left"/>
      <w:pPr>
        <w:ind w:left="902" w:hanging="420"/>
      </w:p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01">
    <w:nsid w:val="7A3A9263"/>
    <w:multiLevelType w:val="singleLevel"/>
    <w:tmpl w:val="7A3A9263"/>
    <w:lvl w:ilvl="0">
      <w:start w:val="1"/>
      <w:numFmt w:val="decimal"/>
      <w:suff w:val="nothing"/>
      <w:lvlText w:val="%1）"/>
      <w:lvlJc w:val="left"/>
    </w:lvl>
  </w:abstractNum>
  <w:num w:numId="1">
    <w:abstractNumId w:val="53"/>
  </w:num>
  <w:num w:numId="2">
    <w:abstractNumId w:val="31"/>
  </w:num>
  <w:num w:numId="3">
    <w:abstractNumId w:val="13"/>
  </w:num>
  <w:num w:numId="4">
    <w:abstractNumId w:val="12"/>
  </w:num>
  <w:num w:numId="5">
    <w:abstractNumId w:val="52"/>
  </w:num>
  <w:num w:numId="6">
    <w:abstractNumId w:val="57"/>
  </w:num>
  <w:num w:numId="7">
    <w:abstractNumId w:val="46"/>
  </w:num>
  <w:num w:numId="8">
    <w:abstractNumId w:val="100"/>
  </w:num>
  <w:num w:numId="9">
    <w:abstractNumId w:val="89"/>
  </w:num>
  <w:num w:numId="10">
    <w:abstractNumId w:val="66"/>
  </w:num>
  <w:num w:numId="11">
    <w:abstractNumId w:val="87"/>
  </w:num>
  <w:num w:numId="12">
    <w:abstractNumId w:val="34"/>
  </w:num>
  <w:num w:numId="13">
    <w:abstractNumId w:val="97"/>
  </w:num>
  <w:num w:numId="14">
    <w:abstractNumId w:val="41"/>
  </w:num>
  <w:num w:numId="15">
    <w:abstractNumId w:val="48"/>
  </w:num>
  <w:num w:numId="16">
    <w:abstractNumId w:val="90"/>
  </w:num>
  <w:num w:numId="17">
    <w:abstractNumId w:val="91"/>
  </w:num>
  <w:num w:numId="18">
    <w:abstractNumId w:val="49"/>
  </w:num>
  <w:num w:numId="19">
    <w:abstractNumId w:val="24"/>
  </w:num>
  <w:num w:numId="20">
    <w:abstractNumId w:val="0"/>
  </w:num>
  <w:num w:numId="21">
    <w:abstractNumId w:val="95"/>
  </w:num>
  <w:num w:numId="22">
    <w:abstractNumId w:val="19"/>
  </w:num>
  <w:num w:numId="23">
    <w:abstractNumId w:val="18"/>
  </w:num>
  <w:num w:numId="24">
    <w:abstractNumId w:val="17"/>
  </w:num>
  <w:num w:numId="25">
    <w:abstractNumId w:val="44"/>
  </w:num>
  <w:num w:numId="26">
    <w:abstractNumId w:val="94"/>
  </w:num>
  <w:num w:numId="27">
    <w:abstractNumId w:val="9"/>
  </w:num>
  <w:num w:numId="28">
    <w:abstractNumId w:val="6"/>
  </w:num>
  <w:num w:numId="29">
    <w:abstractNumId w:val="36"/>
  </w:num>
  <w:num w:numId="30">
    <w:abstractNumId w:val="4"/>
  </w:num>
  <w:num w:numId="31">
    <w:abstractNumId w:val="8"/>
  </w:num>
  <w:num w:numId="32">
    <w:abstractNumId w:val="3"/>
  </w:num>
  <w:num w:numId="33">
    <w:abstractNumId w:val="1"/>
  </w:num>
  <w:num w:numId="34">
    <w:abstractNumId w:val="29"/>
  </w:num>
  <w:num w:numId="35">
    <w:abstractNumId w:val="23"/>
  </w:num>
  <w:num w:numId="36">
    <w:abstractNumId w:val="30"/>
  </w:num>
  <w:num w:numId="37">
    <w:abstractNumId w:val="21"/>
  </w:num>
  <w:num w:numId="38">
    <w:abstractNumId w:val="20"/>
  </w:num>
  <w:num w:numId="39">
    <w:abstractNumId w:val="14"/>
  </w:num>
  <w:num w:numId="40">
    <w:abstractNumId w:val="7"/>
  </w:num>
  <w:num w:numId="41">
    <w:abstractNumId w:val="5"/>
  </w:num>
  <w:num w:numId="42">
    <w:abstractNumId w:val="11"/>
  </w:num>
  <w:num w:numId="43">
    <w:abstractNumId w:val="60"/>
  </w:num>
  <w:num w:numId="44">
    <w:abstractNumId w:val="27"/>
  </w:num>
  <w:num w:numId="45">
    <w:abstractNumId w:val="62"/>
  </w:num>
  <w:num w:numId="46">
    <w:abstractNumId w:val="2"/>
  </w:num>
  <w:num w:numId="47">
    <w:abstractNumId w:val="22"/>
  </w:num>
  <w:num w:numId="48">
    <w:abstractNumId w:val="10"/>
  </w:num>
  <w:num w:numId="49">
    <w:abstractNumId w:val="33"/>
  </w:num>
  <w:num w:numId="50">
    <w:abstractNumId w:val="35"/>
  </w:num>
  <w:num w:numId="51">
    <w:abstractNumId w:val="50"/>
  </w:num>
  <w:num w:numId="52">
    <w:abstractNumId w:val="98"/>
  </w:num>
  <w:num w:numId="53">
    <w:abstractNumId w:val="47"/>
  </w:num>
  <w:num w:numId="54">
    <w:abstractNumId w:val="54"/>
  </w:num>
  <w:num w:numId="55">
    <w:abstractNumId w:val="42"/>
  </w:num>
  <w:num w:numId="56">
    <w:abstractNumId w:val="58"/>
  </w:num>
  <w:num w:numId="57">
    <w:abstractNumId w:val="76"/>
  </w:num>
  <w:num w:numId="58">
    <w:abstractNumId w:val="77"/>
  </w:num>
  <w:num w:numId="59">
    <w:abstractNumId w:val="93"/>
  </w:num>
  <w:num w:numId="60">
    <w:abstractNumId w:val="78"/>
  </w:num>
  <w:num w:numId="61">
    <w:abstractNumId w:val="79"/>
  </w:num>
  <w:num w:numId="62">
    <w:abstractNumId w:val="80"/>
  </w:num>
  <w:num w:numId="63">
    <w:abstractNumId w:val="73"/>
  </w:num>
  <w:num w:numId="64">
    <w:abstractNumId w:val="75"/>
  </w:num>
  <w:num w:numId="65">
    <w:abstractNumId w:val="68"/>
  </w:num>
  <w:num w:numId="66">
    <w:abstractNumId w:val="74"/>
  </w:num>
  <w:num w:numId="67">
    <w:abstractNumId w:val="81"/>
  </w:num>
  <w:num w:numId="68">
    <w:abstractNumId w:val="82"/>
  </w:num>
  <w:num w:numId="69">
    <w:abstractNumId w:val="83"/>
  </w:num>
  <w:num w:numId="70">
    <w:abstractNumId w:val="84"/>
  </w:num>
  <w:num w:numId="71">
    <w:abstractNumId w:val="85"/>
  </w:num>
  <w:num w:numId="72">
    <w:abstractNumId w:val="96"/>
  </w:num>
  <w:num w:numId="73">
    <w:abstractNumId w:val="69"/>
  </w:num>
  <w:num w:numId="74">
    <w:abstractNumId w:val="70"/>
  </w:num>
  <w:num w:numId="75">
    <w:abstractNumId w:val="71"/>
  </w:num>
  <w:num w:numId="76">
    <w:abstractNumId w:val="72"/>
  </w:num>
  <w:num w:numId="77">
    <w:abstractNumId w:val="86"/>
  </w:num>
  <w:num w:numId="78">
    <w:abstractNumId w:val="15"/>
  </w:num>
  <w:num w:numId="79">
    <w:abstractNumId w:val="16"/>
  </w:num>
  <w:num w:numId="80">
    <w:abstractNumId w:val="101"/>
  </w:num>
  <w:num w:numId="81">
    <w:abstractNumId w:val="38"/>
  </w:num>
  <w:num w:numId="82">
    <w:abstractNumId w:val="63"/>
  </w:num>
  <w:num w:numId="83">
    <w:abstractNumId w:val="43"/>
  </w:num>
  <w:num w:numId="84">
    <w:abstractNumId w:val="59"/>
  </w:num>
  <w:num w:numId="85">
    <w:abstractNumId w:val="64"/>
  </w:num>
  <w:num w:numId="86">
    <w:abstractNumId w:val="32"/>
  </w:num>
  <w:num w:numId="87">
    <w:abstractNumId w:val="25"/>
  </w:num>
  <w:num w:numId="88">
    <w:abstractNumId w:val="65"/>
  </w:num>
  <w:num w:numId="89">
    <w:abstractNumId w:val="37"/>
  </w:num>
  <w:num w:numId="90">
    <w:abstractNumId w:val="56"/>
  </w:num>
  <w:num w:numId="91">
    <w:abstractNumId w:val="99"/>
  </w:num>
  <w:num w:numId="92">
    <w:abstractNumId w:val="26"/>
  </w:num>
  <w:num w:numId="93">
    <w:abstractNumId w:val="55"/>
  </w:num>
  <w:num w:numId="94">
    <w:abstractNumId w:val="92"/>
  </w:num>
  <w:num w:numId="95">
    <w:abstractNumId w:val="88"/>
  </w:num>
  <w:num w:numId="96">
    <w:abstractNumId w:val="67"/>
  </w:num>
  <w:num w:numId="97">
    <w:abstractNumId w:val="45"/>
  </w:num>
  <w:num w:numId="98">
    <w:abstractNumId w:val="28"/>
  </w:num>
  <w:num w:numId="99">
    <w:abstractNumId w:val="61"/>
  </w:num>
  <w:num w:numId="100">
    <w:abstractNumId w:val="39"/>
  </w:num>
  <w:num w:numId="101">
    <w:abstractNumId w:val="51"/>
  </w:num>
  <w:num w:numId="102">
    <w:abstractNumId w:val="40"/>
  </w:num>
  <w:numIdMacAtCleanup w:val="10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420"/>
  <w:drawingGridVerticalSpacing w:val="156"/>
  <w:noPunctuationKerning/>
  <w:characterSpacingControl w:val="compressPunctuation"/>
  <w:hdrShapeDefaults>
    <o:shapedefaults v:ext="edit" spidmax="4098" fillcolor="white">
      <v:fill color="white"/>
    </o: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3EF9248F"/>
    <w:rsid w:val="00011E7B"/>
    <w:rsid w:val="00015CCC"/>
    <w:rsid w:val="00043815"/>
    <w:rsid w:val="0004657B"/>
    <w:rsid w:val="00046BE5"/>
    <w:rsid w:val="00083FF4"/>
    <w:rsid w:val="000C1B82"/>
    <w:rsid w:val="000D506B"/>
    <w:rsid w:val="000F376D"/>
    <w:rsid w:val="00124A27"/>
    <w:rsid w:val="00170369"/>
    <w:rsid w:val="001D6666"/>
    <w:rsid w:val="002B261B"/>
    <w:rsid w:val="002D33F0"/>
    <w:rsid w:val="002F5BE9"/>
    <w:rsid w:val="003339AE"/>
    <w:rsid w:val="00350684"/>
    <w:rsid w:val="0036527C"/>
    <w:rsid w:val="003878AD"/>
    <w:rsid w:val="003A1E70"/>
    <w:rsid w:val="003B13B0"/>
    <w:rsid w:val="003E4921"/>
    <w:rsid w:val="00420506"/>
    <w:rsid w:val="00425AD2"/>
    <w:rsid w:val="00460090"/>
    <w:rsid w:val="00491C8E"/>
    <w:rsid w:val="004E119A"/>
    <w:rsid w:val="004F3720"/>
    <w:rsid w:val="00511D03"/>
    <w:rsid w:val="00525654"/>
    <w:rsid w:val="0053311A"/>
    <w:rsid w:val="00541F41"/>
    <w:rsid w:val="00553CFC"/>
    <w:rsid w:val="005B0710"/>
    <w:rsid w:val="005F32E0"/>
    <w:rsid w:val="0069437B"/>
    <w:rsid w:val="00700567"/>
    <w:rsid w:val="00704D99"/>
    <w:rsid w:val="00736A21"/>
    <w:rsid w:val="00741078"/>
    <w:rsid w:val="00766ABE"/>
    <w:rsid w:val="007A5AA0"/>
    <w:rsid w:val="007B7808"/>
    <w:rsid w:val="008406BE"/>
    <w:rsid w:val="00844579"/>
    <w:rsid w:val="00883CE5"/>
    <w:rsid w:val="008D758C"/>
    <w:rsid w:val="009148D7"/>
    <w:rsid w:val="009231DE"/>
    <w:rsid w:val="009335B9"/>
    <w:rsid w:val="00947838"/>
    <w:rsid w:val="00992A57"/>
    <w:rsid w:val="009973E7"/>
    <w:rsid w:val="009B44BC"/>
    <w:rsid w:val="009B6177"/>
    <w:rsid w:val="009C596D"/>
    <w:rsid w:val="009D0995"/>
    <w:rsid w:val="009F1812"/>
    <w:rsid w:val="00A112DB"/>
    <w:rsid w:val="00A12C89"/>
    <w:rsid w:val="00A13A2C"/>
    <w:rsid w:val="00A66B10"/>
    <w:rsid w:val="00A723D6"/>
    <w:rsid w:val="00A74B09"/>
    <w:rsid w:val="00B272E9"/>
    <w:rsid w:val="00B847B3"/>
    <w:rsid w:val="00BB27E1"/>
    <w:rsid w:val="00BD21A8"/>
    <w:rsid w:val="00C279BB"/>
    <w:rsid w:val="00C50A9C"/>
    <w:rsid w:val="00C63D15"/>
    <w:rsid w:val="00C846DA"/>
    <w:rsid w:val="00CB3C96"/>
    <w:rsid w:val="00CB72D5"/>
    <w:rsid w:val="00D017D2"/>
    <w:rsid w:val="00D04597"/>
    <w:rsid w:val="00D21C87"/>
    <w:rsid w:val="00D327F3"/>
    <w:rsid w:val="00D51AFC"/>
    <w:rsid w:val="00D5608B"/>
    <w:rsid w:val="00DB287D"/>
    <w:rsid w:val="00DC69C9"/>
    <w:rsid w:val="00E14900"/>
    <w:rsid w:val="00E36767"/>
    <w:rsid w:val="00E82CE0"/>
    <w:rsid w:val="00EC146E"/>
    <w:rsid w:val="00F60597"/>
    <w:rsid w:val="00F87804"/>
    <w:rsid w:val="00F9684D"/>
    <w:rsid w:val="013A371F"/>
    <w:rsid w:val="01466977"/>
    <w:rsid w:val="01DB790D"/>
    <w:rsid w:val="02567751"/>
    <w:rsid w:val="037F65CA"/>
    <w:rsid w:val="04197439"/>
    <w:rsid w:val="04281E36"/>
    <w:rsid w:val="04596B88"/>
    <w:rsid w:val="05BE3F90"/>
    <w:rsid w:val="05C537F7"/>
    <w:rsid w:val="05E82377"/>
    <w:rsid w:val="06B372F1"/>
    <w:rsid w:val="071154D1"/>
    <w:rsid w:val="074227E5"/>
    <w:rsid w:val="07C750AA"/>
    <w:rsid w:val="07E5258D"/>
    <w:rsid w:val="08650842"/>
    <w:rsid w:val="089E5DD2"/>
    <w:rsid w:val="09291EE7"/>
    <w:rsid w:val="09C32F09"/>
    <w:rsid w:val="0A91610E"/>
    <w:rsid w:val="0ABF6CB7"/>
    <w:rsid w:val="0AD903C4"/>
    <w:rsid w:val="0B736C8B"/>
    <w:rsid w:val="0B8635D7"/>
    <w:rsid w:val="0BAD7D02"/>
    <w:rsid w:val="0C3D2913"/>
    <w:rsid w:val="0C7D6E26"/>
    <w:rsid w:val="0C847666"/>
    <w:rsid w:val="0CA7317E"/>
    <w:rsid w:val="0CB61B3F"/>
    <w:rsid w:val="0D4963DB"/>
    <w:rsid w:val="0DBD0EAC"/>
    <w:rsid w:val="0E9153A7"/>
    <w:rsid w:val="0F221E53"/>
    <w:rsid w:val="0F527D35"/>
    <w:rsid w:val="0F532EE4"/>
    <w:rsid w:val="0F7A332C"/>
    <w:rsid w:val="0FF7097A"/>
    <w:rsid w:val="10377D88"/>
    <w:rsid w:val="108B6F72"/>
    <w:rsid w:val="10E033C3"/>
    <w:rsid w:val="11123620"/>
    <w:rsid w:val="111B763A"/>
    <w:rsid w:val="112512EC"/>
    <w:rsid w:val="1230485A"/>
    <w:rsid w:val="123D15EB"/>
    <w:rsid w:val="128D2089"/>
    <w:rsid w:val="132223FD"/>
    <w:rsid w:val="132576B6"/>
    <w:rsid w:val="13762A4A"/>
    <w:rsid w:val="14A56F2F"/>
    <w:rsid w:val="14C16E5F"/>
    <w:rsid w:val="14D36504"/>
    <w:rsid w:val="15B07EB7"/>
    <w:rsid w:val="165E592A"/>
    <w:rsid w:val="16634979"/>
    <w:rsid w:val="16AC6E12"/>
    <w:rsid w:val="16E62DCC"/>
    <w:rsid w:val="178858F7"/>
    <w:rsid w:val="183704EB"/>
    <w:rsid w:val="184B1C74"/>
    <w:rsid w:val="19D02E30"/>
    <w:rsid w:val="1A5013FA"/>
    <w:rsid w:val="1B162CB7"/>
    <w:rsid w:val="1B29300A"/>
    <w:rsid w:val="1B5A61D7"/>
    <w:rsid w:val="1BCB2E85"/>
    <w:rsid w:val="1C0E4130"/>
    <w:rsid w:val="1D0870EA"/>
    <w:rsid w:val="1D1B557A"/>
    <w:rsid w:val="1D386D30"/>
    <w:rsid w:val="1D6166FC"/>
    <w:rsid w:val="1DFD11B2"/>
    <w:rsid w:val="1E435992"/>
    <w:rsid w:val="1E9F0B7A"/>
    <w:rsid w:val="1F2A5F07"/>
    <w:rsid w:val="1FA215D8"/>
    <w:rsid w:val="1FB80656"/>
    <w:rsid w:val="1FCF523A"/>
    <w:rsid w:val="20FE5878"/>
    <w:rsid w:val="221D0DF7"/>
    <w:rsid w:val="222246D5"/>
    <w:rsid w:val="22332501"/>
    <w:rsid w:val="229953AF"/>
    <w:rsid w:val="22A745AD"/>
    <w:rsid w:val="22CA51DF"/>
    <w:rsid w:val="22E12C2B"/>
    <w:rsid w:val="230005C8"/>
    <w:rsid w:val="231504A1"/>
    <w:rsid w:val="23A32A66"/>
    <w:rsid w:val="23E87F77"/>
    <w:rsid w:val="23FB5076"/>
    <w:rsid w:val="240E1BE2"/>
    <w:rsid w:val="2442355C"/>
    <w:rsid w:val="247427B1"/>
    <w:rsid w:val="247720F6"/>
    <w:rsid w:val="24CD2C13"/>
    <w:rsid w:val="24D071B3"/>
    <w:rsid w:val="251A227B"/>
    <w:rsid w:val="252A759E"/>
    <w:rsid w:val="25853EE4"/>
    <w:rsid w:val="259E0581"/>
    <w:rsid w:val="261A7DCB"/>
    <w:rsid w:val="26243286"/>
    <w:rsid w:val="262C6AC1"/>
    <w:rsid w:val="263E3F20"/>
    <w:rsid w:val="269647E2"/>
    <w:rsid w:val="26AD1DC8"/>
    <w:rsid w:val="26E33A6B"/>
    <w:rsid w:val="273441CA"/>
    <w:rsid w:val="278F3CD6"/>
    <w:rsid w:val="27C8138C"/>
    <w:rsid w:val="27D62C70"/>
    <w:rsid w:val="27FF69DE"/>
    <w:rsid w:val="28016ABA"/>
    <w:rsid w:val="299876D2"/>
    <w:rsid w:val="29AF167C"/>
    <w:rsid w:val="29BC4655"/>
    <w:rsid w:val="29BF2B64"/>
    <w:rsid w:val="29C04648"/>
    <w:rsid w:val="29DA4B09"/>
    <w:rsid w:val="29F7790F"/>
    <w:rsid w:val="2C3309F1"/>
    <w:rsid w:val="2C630458"/>
    <w:rsid w:val="2C86361B"/>
    <w:rsid w:val="2CF70CA3"/>
    <w:rsid w:val="2CF90B5E"/>
    <w:rsid w:val="2D4707CF"/>
    <w:rsid w:val="2D8572DF"/>
    <w:rsid w:val="2DA61451"/>
    <w:rsid w:val="2DCE1B92"/>
    <w:rsid w:val="2E29143A"/>
    <w:rsid w:val="2E4362BE"/>
    <w:rsid w:val="2F0977BF"/>
    <w:rsid w:val="3015457F"/>
    <w:rsid w:val="304D1290"/>
    <w:rsid w:val="31AC79D5"/>
    <w:rsid w:val="31EC0D0E"/>
    <w:rsid w:val="32425B99"/>
    <w:rsid w:val="330130D4"/>
    <w:rsid w:val="332A2873"/>
    <w:rsid w:val="3394792A"/>
    <w:rsid w:val="34885082"/>
    <w:rsid w:val="350D37A4"/>
    <w:rsid w:val="350D38A6"/>
    <w:rsid w:val="35162C0A"/>
    <w:rsid w:val="352D2C31"/>
    <w:rsid w:val="35AA78AF"/>
    <w:rsid w:val="36244819"/>
    <w:rsid w:val="37427833"/>
    <w:rsid w:val="38D636DF"/>
    <w:rsid w:val="39870737"/>
    <w:rsid w:val="39950AF9"/>
    <w:rsid w:val="39DE74B1"/>
    <w:rsid w:val="3A582855"/>
    <w:rsid w:val="3AC55375"/>
    <w:rsid w:val="3AC64F1C"/>
    <w:rsid w:val="3ADC11D2"/>
    <w:rsid w:val="3AE57634"/>
    <w:rsid w:val="3B1A483D"/>
    <w:rsid w:val="3B1D3A7E"/>
    <w:rsid w:val="3B2F1BDB"/>
    <w:rsid w:val="3D1E3F7A"/>
    <w:rsid w:val="3E72211E"/>
    <w:rsid w:val="3ED84473"/>
    <w:rsid w:val="3EF9248F"/>
    <w:rsid w:val="3EFD5A0A"/>
    <w:rsid w:val="3F434C1E"/>
    <w:rsid w:val="3FB85BE7"/>
    <w:rsid w:val="3FD949AD"/>
    <w:rsid w:val="40433470"/>
    <w:rsid w:val="411D70E9"/>
    <w:rsid w:val="41BB1C0B"/>
    <w:rsid w:val="42BF712A"/>
    <w:rsid w:val="43B258DA"/>
    <w:rsid w:val="450377F2"/>
    <w:rsid w:val="452858C9"/>
    <w:rsid w:val="45493711"/>
    <w:rsid w:val="455B1934"/>
    <w:rsid w:val="455F0E64"/>
    <w:rsid w:val="455F556A"/>
    <w:rsid w:val="459048A6"/>
    <w:rsid w:val="45C452F4"/>
    <w:rsid w:val="46140722"/>
    <w:rsid w:val="46157E33"/>
    <w:rsid w:val="461842B3"/>
    <w:rsid w:val="46780196"/>
    <w:rsid w:val="47CC50B6"/>
    <w:rsid w:val="48192E61"/>
    <w:rsid w:val="48991D97"/>
    <w:rsid w:val="48CB735F"/>
    <w:rsid w:val="48CE7B2F"/>
    <w:rsid w:val="48E37876"/>
    <w:rsid w:val="492C4592"/>
    <w:rsid w:val="49527AA1"/>
    <w:rsid w:val="49851FE0"/>
    <w:rsid w:val="4A472742"/>
    <w:rsid w:val="4AA34718"/>
    <w:rsid w:val="4AF72197"/>
    <w:rsid w:val="4B0724DC"/>
    <w:rsid w:val="4B830EA6"/>
    <w:rsid w:val="4B84113F"/>
    <w:rsid w:val="4C133C59"/>
    <w:rsid w:val="4CC61B67"/>
    <w:rsid w:val="4CF64E66"/>
    <w:rsid w:val="4D283E18"/>
    <w:rsid w:val="4E9B096A"/>
    <w:rsid w:val="4EDF3EC1"/>
    <w:rsid w:val="4EE2112B"/>
    <w:rsid w:val="4EE963A2"/>
    <w:rsid w:val="4EF619C6"/>
    <w:rsid w:val="4F1225B1"/>
    <w:rsid w:val="4F6477F3"/>
    <w:rsid w:val="5006352D"/>
    <w:rsid w:val="508C6807"/>
    <w:rsid w:val="50F26D35"/>
    <w:rsid w:val="50F833FA"/>
    <w:rsid w:val="50F94FF3"/>
    <w:rsid w:val="51452887"/>
    <w:rsid w:val="51C31247"/>
    <w:rsid w:val="51D2536B"/>
    <w:rsid w:val="53157E35"/>
    <w:rsid w:val="53524E31"/>
    <w:rsid w:val="535F1BDE"/>
    <w:rsid w:val="548449E5"/>
    <w:rsid w:val="54D030F6"/>
    <w:rsid w:val="54EC0F84"/>
    <w:rsid w:val="54FF79CD"/>
    <w:rsid w:val="563E65AC"/>
    <w:rsid w:val="56585899"/>
    <w:rsid w:val="567B52D5"/>
    <w:rsid w:val="569B19B0"/>
    <w:rsid w:val="56A30182"/>
    <w:rsid w:val="56E009DA"/>
    <w:rsid w:val="56ED550A"/>
    <w:rsid w:val="57702E7F"/>
    <w:rsid w:val="57CA6DDE"/>
    <w:rsid w:val="57EB4954"/>
    <w:rsid w:val="58070ECC"/>
    <w:rsid w:val="58432A7F"/>
    <w:rsid w:val="58694590"/>
    <w:rsid w:val="58D83468"/>
    <w:rsid w:val="591D31BD"/>
    <w:rsid w:val="59345CB3"/>
    <w:rsid w:val="5A010C2A"/>
    <w:rsid w:val="5A9522FA"/>
    <w:rsid w:val="5AB977E7"/>
    <w:rsid w:val="5B2F0B01"/>
    <w:rsid w:val="5B39386A"/>
    <w:rsid w:val="5B5250E6"/>
    <w:rsid w:val="5B7C7911"/>
    <w:rsid w:val="5BB56087"/>
    <w:rsid w:val="5BDB0609"/>
    <w:rsid w:val="5C535AA7"/>
    <w:rsid w:val="5C545410"/>
    <w:rsid w:val="5D105382"/>
    <w:rsid w:val="5E185DD8"/>
    <w:rsid w:val="5E62608B"/>
    <w:rsid w:val="5EAA6DE9"/>
    <w:rsid w:val="5FA33DC2"/>
    <w:rsid w:val="5FE503E4"/>
    <w:rsid w:val="60D100B9"/>
    <w:rsid w:val="61244A8C"/>
    <w:rsid w:val="61EA2589"/>
    <w:rsid w:val="62291D68"/>
    <w:rsid w:val="629B51F6"/>
    <w:rsid w:val="631A0E88"/>
    <w:rsid w:val="635A1C69"/>
    <w:rsid w:val="63FE2E1A"/>
    <w:rsid w:val="6426087C"/>
    <w:rsid w:val="64B725C1"/>
    <w:rsid w:val="655A448D"/>
    <w:rsid w:val="656708D3"/>
    <w:rsid w:val="65A36FB3"/>
    <w:rsid w:val="65AF0DCD"/>
    <w:rsid w:val="663E6E2E"/>
    <w:rsid w:val="66AE172C"/>
    <w:rsid w:val="66E95237"/>
    <w:rsid w:val="66EF1344"/>
    <w:rsid w:val="67583245"/>
    <w:rsid w:val="676522AE"/>
    <w:rsid w:val="681802B8"/>
    <w:rsid w:val="686C62D3"/>
    <w:rsid w:val="68B744F4"/>
    <w:rsid w:val="68D92ECD"/>
    <w:rsid w:val="69143DA5"/>
    <w:rsid w:val="69614E3B"/>
    <w:rsid w:val="698B3127"/>
    <w:rsid w:val="69BB5F6D"/>
    <w:rsid w:val="69C76BF6"/>
    <w:rsid w:val="6A6A6C5D"/>
    <w:rsid w:val="6AB11381"/>
    <w:rsid w:val="6AFD2E42"/>
    <w:rsid w:val="6AFE6BA2"/>
    <w:rsid w:val="6B1D4BF6"/>
    <w:rsid w:val="6B367A7F"/>
    <w:rsid w:val="6C906D52"/>
    <w:rsid w:val="6CE97ACD"/>
    <w:rsid w:val="6D3C550C"/>
    <w:rsid w:val="6DD95634"/>
    <w:rsid w:val="6E1F7C4F"/>
    <w:rsid w:val="6E522006"/>
    <w:rsid w:val="6E6804B1"/>
    <w:rsid w:val="6E8B2064"/>
    <w:rsid w:val="6EDE3818"/>
    <w:rsid w:val="6EED4415"/>
    <w:rsid w:val="6F045A4A"/>
    <w:rsid w:val="6F3D19C3"/>
    <w:rsid w:val="6F522773"/>
    <w:rsid w:val="6F73188F"/>
    <w:rsid w:val="6F87597C"/>
    <w:rsid w:val="6F8F3FD3"/>
    <w:rsid w:val="6FEC2262"/>
    <w:rsid w:val="70494A53"/>
    <w:rsid w:val="710A34F3"/>
    <w:rsid w:val="71AF74AA"/>
    <w:rsid w:val="72D130A2"/>
    <w:rsid w:val="72F220AF"/>
    <w:rsid w:val="72F70338"/>
    <w:rsid w:val="734B4DCE"/>
    <w:rsid w:val="73517728"/>
    <w:rsid w:val="73545B91"/>
    <w:rsid w:val="735E1E09"/>
    <w:rsid w:val="736C583E"/>
    <w:rsid w:val="73984F85"/>
    <w:rsid w:val="74807EC0"/>
    <w:rsid w:val="74C33EC0"/>
    <w:rsid w:val="758604A3"/>
    <w:rsid w:val="75D95D7F"/>
    <w:rsid w:val="75DA7DD9"/>
    <w:rsid w:val="761D3C7C"/>
    <w:rsid w:val="765B3D15"/>
    <w:rsid w:val="76743F09"/>
    <w:rsid w:val="76793B4C"/>
    <w:rsid w:val="76CE59AC"/>
    <w:rsid w:val="77317E50"/>
    <w:rsid w:val="77622020"/>
    <w:rsid w:val="77893184"/>
    <w:rsid w:val="77CE6080"/>
    <w:rsid w:val="77D17FB0"/>
    <w:rsid w:val="786C5EFA"/>
    <w:rsid w:val="78C20D45"/>
    <w:rsid w:val="78D53C0E"/>
    <w:rsid w:val="7910180A"/>
    <w:rsid w:val="79435E2A"/>
    <w:rsid w:val="79517A72"/>
    <w:rsid w:val="799B73EE"/>
    <w:rsid w:val="7A25532D"/>
    <w:rsid w:val="7A2B760F"/>
    <w:rsid w:val="7A972B9E"/>
    <w:rsid w:val="7AD20288"/>
    <w:rsid w:val="7B0D2504"/>
    <w:rsid w:val="7B1D037A"/>
    <w:rsid w:val="7B376DCB"/>
    <w:rsid w:val="7B4E1EC4"/>
    <w:rsid w:val="7BC52A6A"/>
    <w:rsid w:val="7BE12D35"/>
    <w:rsid w:val="7BE2716D"/>
    <w:rsid w:val="7C0C2A7D"/>
    <w:rsid w:val="7C1D6592"/>
    <w:rsid w:val="7C6E662D"/>
    <w:rsid w:val="7C89562D"/>
    <w:rsid w:val="7CD86E51"/>
    <w:rsid w:val="7D996C36"/>
    <w:rsid w:val="7D9A098C"/>
    <w:rsid w:val="7DB06BBC"/>
    <w:rsid w:val="7E475070"/>
    <w:rsid w:val="7E680C55"/>
    <w:rsid w:val="7ED22D49"/>
    <w:rsid w:val="7F01264F"/>
    <w:rsid w:val="7F0703FE"/>
    <w:rsid w:val="7F566EF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2"/>
      <o:rules v:ext="edit">
        <o:r id="V:Rule0" type="connector" idref="#直接连接符 5"/>
        <o:r id="V:Rule1" type="connector" idref="#直接连接符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nhideWhenUsed="1" w:qFormat="1"/>
    <w:lsdException w:name="heading 9" w:semiHidden="1" w:unhideWhenUsed="1" w:qFormat="1"/>
    <w:lsdException w:name="toc 1" w:qFormat="1"/>
    <w:lsdException w:name="toc 2" w:qFormat="1"/>
    <w:lsdException w:name="toc 3" w:uiPriority="39" w:unhideWhenUsed="1" w:qFormat="1"/>
    <w:lsdException w:name="Normal Indent" w:qFormat="1"/>
    <w:lsdException w:name="header" w:qFormat="1"/>
    <w:lsdException w:name="footer"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Body Text First Indent" w:uiPriority="99" w:qFormat="1"/>
    <w:lsdException w:name="Body Text Indent 3"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Variable"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uiPriority w:val="9"/>
    <w:qFormat/>
    <w:pPr>
      <w:keepNext/>
      <w:keepLines/>
      <w:numPr>
        <w:numId w:val="1"/>
      </w:numPr>
      <w:spacing w:before="340" w:after="330" w:line="576" w:lineRule="auto"/>
      <w:jc w:val="center"/>
      <w:outlineLvl w:val="0"/>
    </w:pPr>
    <w:rPr>
      <w:rFonts w:ascii="Times New Roman" w:hAnsi="Times New Roman"/>
      <w:b/>
      <w:kern w:val="44"/>
      <w:sz w:val="44"/>
      <w:szCs w:val="44"/>
    </w:rPr>
  </w:style>
  <w:style w:type="paragraph" w:styleId="2">
    <w:name w:val="heading 2"/>
    <w:basedOn w:val="a"/>
    <w:next w:val="a"/>
    <w:link w:val="2Char"/>
    <w:qFormat/>
    <w:pPr>
      <w:widowControl/>
      <w:spacing w:beforeAutospacing="1" w:afterAutospacing="1"/>
      <w:jc w:val="left"/>
      <w:outlineLvl w:val="1"/>
    </w:pPr>
    <w:rPr>
      <w:rFonts w:ascii="宋体" w:hAnsi="宋体" w:hint="eastAsia"/>
      <w:b/>
      <w:kern w:val="0"/>
      <w:sz w:val="36"/>
      <w:szCs w:val="36"/>
    </w:rPr>
  </w:style>
  <w:style w:type="paragraph" w:styleId="3">
    <w:name w:val="heading 3"/>
    <w:basedOn w:val="a"/>
    <w:next w:val="a"/>
    <w:uiPriority w:val="9"/>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Char"/>
    <w:uiPriority w:val="9"/>
    <w:qFormat/>
    <w:pPr>
      <w:keepNext/>
      <w:keepLines/>
      <w:numPr>
        <w:ilvl w:val="3"/>
        <w:numId w:val="1"/>
      </w:numPr>
      <w:outlineLvl w:val="3"/>
    </w:pPr>
    <w:rPr>
      <w:rFonts w:ascii="宋体" w:hAnsi="宋体"/>
      <w:b/>
      <w:bCs/>
      <w:sz w:val="28"/>
      <w:szCs w:val="28"/>
    </w:rPr>
  </w:style>
  <w:style w:type="paragraph" w:styleId="5">
    <w:name w:val="heading 5"/>
    <w:basedOn w:val="a"/>
    <w:next w:val="a"/>
    <w:uiPriority w:val="9"/>
    <w:qFormat/>
    <w:pPr>
      <w:keepNext/>
      <w:keepLines/>
      <w:numPr>
        <w:ilvl w:val="4"/>
        <w:numId w:val="1"/>
      </w:numPr>
      <w:spacing w:before="280" w:after="290" w:line="376" w:lineRule="auto"/>
      <w:outlineLvl w:val="4"/>
    </w:pPr>
    <w:rPr>
      <w:rFonts w:ascii="宋体" w:hAnsi="宋体"/>
      <w:b/>
      <w:bCs/>
      <w:sz w:val="24"/>
    </w:rPr>
  </w:style>
  <w:style w:type="paragraph" w:styleId="6">
    <w:name w:val="heading 6"/>
    <w:basedOn w:val="a"/>
    <w:next w:val="a"/>
    <w:uiPriority w:val="9"/>
    <w:qFormat/>
    <w:pPr>
      <w:keepNext/>
      <w:keepLines/>
      <w:numPr>
        <w:ilvl w:val="5"/>
        <w:numId w:val="1"/>
      </w:numPr>
      <w:spacing w:before="240" w:after="64" w:line="320" w:lineRule="auto"/>
      <w:outlineLvl w:val="5"/>
    </w:pPr>
    <w:rPr>
      <w:rFonts w:ascii="Calibri Light" w:hAnsi="Calibri Light"/>
      <w:b/>
      <w:bCs/>
      <w:sz w:val="24"/>
    </w:rPr>
  </w:style>
  <w:style w:type="paragraph" w:styleId="7">
    <w:name w:val="heading 7"/>
    <w:basedOn w:val="a"/>
    <w:next w:val="a"/>
    <w:uiPriority w:val="9"/>
    <w:qFormat/>
    <w:pPr>
      <w:keepNext/>
      <w:keepLines/>
      <w:numPr>
        <w:ilvl w:val="6"/>
        <w:numId w:val="1"/>
      </w:numPr>
      <w:spacing w:before="240" w:after="64" w:line="320" w:lineRule="auto"/>
      <w:outlineLvl w:val="6"/>
    </w:pPr>
    <w:rPr>
      <w:b/>
      <w:bCs/>
      <w:sz w:val="24"/>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img1">
    <w:name w:val="img1"/>
    <w:basedOn w:val="a1"/>
    <w:qFormat/>
  </w:style>
  <w:style w:type="character" w:customStyle="1" w:styleId="apple-converted-space">
    <w:name w:val="apple-converted-space"/>
    <w:basedOn w:val="a1"/>
    <w:qFormat/>
  </w:style>
  <w:style w:type="character" w:styleId="HTML">
    <w:name w:val="HTML Cite"/>
    <w:basedOn w:val="a1"/>
    <w:qFormat/>
  </w:style>
  <w:style w:type="character" w:styleId="HTML0">
    <w:name w:val="HTML Code"/>
    <w:basedOn w:val="a1"/>
    <w:qFormat/>
    <w:rPr>
      <w:rFonts w:ascii="Courier New" w:hAnsi="Courier New"/>
      <w:sz w:val="20"/>
    </w:rPr>
  </w:style>
  <w:style w:type="character" w:customStyle="1" w:styleId="img">
    <w:name w:val="img"/>
    <w:basedOn w:val="a1"/>
    <w:qFormat/>
  </w:style>
  <w:style w:type="character" w:customStyle="1" w:styleId="displayarti">
    <w:name w:val="displayarti"/>
    <w:basedOn w:val="a1"/>
    <w:qFormat/>
    <w:rPr>
      <w:color w:val="FFFFFF"/>
      <w:shd w:val="clear" w:color="auto" w:fill="A00000"/>
    </w:rPr>
  </w:style>
  <w:style w:type="character" w:customStyle="1" w:styleId="cfdate">
    <w:name w:val="cfdate"/>
    <w:basedOn w:val="a1"/>
    <w:qFormat/>
    <w:rPr>
      <w:color w:val="333333"/>
      <w:sz w:val="18"/>
      <w:szCs w:val="18"/>
    </w:rPr>
  </w:style>
  <w:style w:type="character" w:customStyle="1" w:styleId="3Char">
    <w:name w:val="正文文本缩进 3 Char"/>
    <w:basedOn w:val="a1"/>
    <w:link w:val="30"/>
    <w:qFormat/>
    <w:rPr>
      <w:rFonts w:ascii="Calibri" w:eastAsia="宋体" w:hAnsi="Calibri" w:cs="Calibri" w:hint="default"/>
      <w:kern w:val="2"/>
      <w:sz w:val="21"/>
      <w:szCs w:val="24"/>
      <w:lang w:val="zh-CN"/>
    </w:rPr>
  </w:style>
  <w:style w:type="character" w:customStyle="1" w:styleId="redfilefwwh">
    <w:name w:val="redfilefwwh"/>
    <w:basedOn w:val="a1"/>
    <w:qFormat/>
    <w:rPr>
      <w:color w:val="BA2636"/>
      <w:sz w:val="18"/>
      <w:szCs w:val="18"/>
    </w:rPr>
  </w:style>
  <w:style w:type="character" w:styleId="a4">
    <w:name w:val="Hyperlink"/>
    <w:basedOn w:val="a1"/>
    <w:qFormat/>
    <w:rPr>
      <w:rFonts w:ascii="微软雅黑" w:eastAsia="微软雅黑" w:hAnsi="微软雅黑" w:cs="微软雅黑" w:hint="eastAsia"/>
      <w:color w:val="02396F"/>
      <w:u w:val="single"/>
    </w:rPr>
  </w:style>
  <w:style w:type="character" w:customStyle="1" w:styleId="Char">
    <w:name w:val="批注框文本 Char"/>
    <w:basedOn w:val="a1"/>
    <w:link w:val="a5"/>
    <w:qFormat/>
    <w:rPr>
      <w:rFonts w:ascii="Calibri" w:eastAsia="宋体" w:hAnsi="Calibri" w:cs="Times New Roman"/>
      <w:kern w:val="2"/>
      <w:sz w:val="18"/>
      <w:szCs w:val="18"/>
    </w:rPr>
  </w:style>
  <w:style w:type="character" w:customStyle="1" w:styleId="Char0">
    <w:name w:val="正文文本 Char"/>
    <w:basedOn w:val="a1"/>
    <w:link w:val="a0"/>
    <w:qFormat/>
    <w:rPr>
      <w:rFonts w:ascii="Calibri" w:eastAsia="宋体" w:hAnsi="Calibri" w:cs="Times New Roman" w:hint="default"/>
      <w:kern w:val="2"/>
      <w:sz w:val="21"/>
      <w:szCs w:val="24"/>
    </w:rPr>
  </w:style>
  <w:style w:type="character" w:styleId="HTML1">
    <w:name w:val="HTML Definition"/>
    <w:basedOn w:val="a1"/>
    <w:qFormat/>
  </w:style>
  <w:style w:type="character" w:customStyle="1" w:styleId="4Char">
    <w:name w:val="标题 4 Char"/>
    <w:basedOn w:val="a1"/>
    <w:link w:val="4"/>
    <w:uiPriority w:val="9"/>
    <w:qFormat/>
    <w:rPr>
      <w:rFonts w:ascii="宋体" w:hAnsi="宋体" w:cs="Times New Roman"/>
      <w:b/>
      <w:bCs/>
      <w:sz w:val="28"/>
      <w:szCs w:val="28"/>
    </w:rPr>
  </w:style>
  <w:style w:type="character" w:customStyle="1" w:styleId="Char1">
    <w:name w:val="页脚 Char"/>
    <w:basedOn w:val="a1"/>
    <w:link w:val="a6"/>
    <w:qFormat/>
    <w:rPr>
      <w:rFonts w:ascii="Calibri" w:eastAsia="宋体" w:hAnsi="Calibri" w:cs="Times New Roman" w:hint="default"/>
      <w:kern w:val="2"/>
      <w:sz w:val="18"/>
      <w:szCs w:val="24"/>
    </w:rPr>
  </w:style>
  <w:style w:type="character" w:customStyle="1" w:styleId="qxdate">
    <w:name w:val="qxdate"/>
    <w:basedOn w:val="a1"/>
    <w:qFormat/>
    <w:rPr>
      <w:color w:val="333333"/>
      <w:sz w:val="18"/>
      <w:szCs w:val="18"/>
    </w:rPr>
  </w:style>
  <w:style w:type="character" w:customStyle="1" w:styleId="redfilenumber">
    <w:name w:val="redfilenumber"/>
    <w:basedOn w:val="a1"/>
    <w:qFormat/>
    <w:rPr>
      <w:color w:val="BA2636"/>
      <w:sz w:val="18"/>
      <w:szCs w:val="18"/>
    </w:rPr>
  </w:style>
  <w:style w:type="character" w:styleId="a7">
    <w:name w:val="FollowedHyperlink"/>
    <w:basedOn w:val="a1"/>
    <w:qFormat/>
    <w:rPr>
      <w:rFonts w:ascii="微软雅黑" w:eastAsia="微软雅黑" w:hAnsi="微软雅黑" w:cs="微软雅黑" w:hint="eastAsia"/>
      <w:color w:val="02396F"/>
      <w:u w:val="single"/>
    </w:rPr>
  </w:style>
  <w:style w:type="character" w:customStyle="1" w:styleId="2Char">
    <w:name w:val="标题 2 Char"/>
    <w:basedOn w:val="a1"/>
    <w:link w:val="2"/>
    <w:qFormat/>
    <w:rPr>
      <w:rFonts w:ascii="宋体" w:eastAsia="宋体" w:hAnsi="宋体" w:cs="宋体" w:hint="eastAsia"/>
      <w:b/>
      <w:sz w:val="36"/>
      <w:szCs w:val="36"/>
    </w:rPr>
  </w:style>
  <w:style w:type="character" w:customStyle="1" w:styleId="gjfg">
    <w:name w:val="gjfg"/>
    <w:basedOn w:val="a1"/>
    <w:qFormat/>
  </w:style>
  <w:style w:type="character" w:customStyle="1" w:styleId="Char2">
    <w:name w:val="纯文本 Char"/>
    <w:basedOn w:val="a1"/>
    <w:link w:val="a8"/>
    <w:qFormat/>
    <w:rPr>
      <w:rFonts w:ascii="宋体" w:eastAsia="宋体" w:hAnsi="Courier New" w:cs="Times New Roman" w:hint="eastAsia"/>
      <w:kern w:val="2"/>
      <w:sz w:val="21"/>
      <w:szCs w:val="21"/>
    </w:rPr>
  </w:style>
  <w:style w:type="character" w:customStyle="1" w:styleId="Char3">
    <w:name w:val="页眉 Char"/>
    <w:basedOn w:val="a1"/>
    <w:link w:val="a9"/>
    <w:qFormat/>
    <w:rPr>
      <w:rFonts w:ascii="Calibri" w:eastAsia="宋体" w:hAnsi="Calibri" w:cs="Times New Roman" w:hint="default"/>
      <w:kern w:val="2"/>
      <w:sz w:val="18"/>
      <w:szCs w:val="24"/>
    </w:rPr>
  </w:style>
  <w:style w:type="character" w:styleId="HTML2">
    <w:name w:val="HTML Variable"/>
    <w:basedOn w:val="a1"/>
    <w:qFormat/>
  </w:style>
  <w:style w:type="paragraph" w:customStyle="1" w:styleId="31">
    <w:name w:val="列出段落3"/>
    <w:basedOn w:val="a"/>
    <w:qFormat/>
    <w:pPr>
      <w:spacing w:line="480" w:lineRule="auto"/>
      <w:ind w:firstLineChars="200" w:firstLine="420"/>
    </w:pPr>
    <w:rPr>
      <w:sz w:val="24"/>
    </w:rPr>
  </w:style>
  <w:style w:type="paragraph" w:styleId="a5">
    <w:name w:val="Balloon Text"/>
    <w:basedOn w:val="a"/>
    <w:link w:val="Char"/>
    <w:qFormat/>
    <w:rPr>
      <w:sz w:val="18"/>
      <w:szCs w:val="18"/>
    </w:rPr>
  </w:style>
  <w:style w:type="paragraph" w:customStyle="1" w:styleId="ListParagraph">
    <w:name w:val="List Paragraph"/>
    <w:basedOn w:val="a"/>
    <w:uiPriority w:val="34"/>
    <w:qFormat/>
    <w:pPr>
      <w:ind w:firstLineChars="200" w:firstLine="420"/>
    </w:pPr>
    <w:rPr>
      <w:rFonts w:ascii="Times New Roman" w:hAnsi="Times New Roman"/>
      <w:sz w:val="18"/>
      <w:szCs w:val="18"/>
    </w:rPr>
  </w:style>
  <w:style w:type="paragraph" w:customStyle="1" w:styleId="TOC1">
    <w:name w:val="TOC 标题1"/>
    <w:basedOn w:val="1"/>
    <w:next w:val="a"/>
    <w:uiPriority w:val="39"/>
    <w:unhideWhenUsed/>
    <w:qFormat/>
    <w:pPr>
      <w:widowControl/>
      <w:numPr>
        <w:numId w:val="0"/>
      </w:numPr>
      <w:spacing w:before="240" w:after="0" w:line="259" w:lineRule="auto"/>
      <w:jc w:val="left"/>
      <w:outlineLvl w:val="9"/>
    </w:pPr>
    <w:rPr>
      <w:rFonts w:ascii="Calibri Light" w:hAnsi="Calibri Light"/>
      <w:b w:val="0"/>
      <w:color w:val="2E75B5"/>
      <w:kern w:val="0"/>
      <w:sz w:val="32"/>
      <w:szCs w:val="32"/>
    </w:rPr>
  </w:style>
  <w:style w:type="paragraph" w:styleId="30">
    <w:name w:val="Body Text Indent 3"/>
    <w:basedOn w:val="a"/>
    <w:link w:val="3Char"/>
    <w:qFormat/>
    <w:pPr>
      <w:ind w:leftChars="200" w:left="420"/>
    </w:pPr>
    <w:rPr>
      <w:sz w:val="16"/>
    </w:rPr>
  </w:style>
  <w:style w:type="paragraph" w:customStyle="1" w:styleId="Aa">
    <w:name w:val="A正文小四"/>
    <w:basedOn w:val="a"/>
    <w:qFormat/>
    <w:pPr>
      <w:spacing w:line="360" w:lineRule="auto"/>
      <w:ind w:firstLineChars="200" w:firstLine="200"/>
    </w:pPr>
    <w:rPr>
      <w:rFonts w:ascii="Times New Roman" w:hAnsi="Times New Roman"/>
      <w:kern w:val="0"/>
      <w:sz w:val="24"/>
    </w:rPr>
  </w:style>
  <w:style w:type="paragraph" w:customStyle="1" w:styleId="ab">
    <w:name w:val="@正文"/>
    <w:qFormat/>
    <w:pPr>
      <w:spacing w:line="360" w:lineRule="auto"/>
      <w:ind w:firstLineChars="200" w:firstLine="200"/>
    </w:pPr>
    <w:rPr>
      <w:kern w:val="2"/>
      <w:sz w:val="24"/>
    </w:rPr>
  </w:style>
  <w:style w:type="paragraph" w:customStyle="1" w:styleId="ac">
    <w:name w:val="样式"/>
    <w:basedOn w:val="a"/>
    <w:qFormat/>
    <w:pPr>
      <w:autoSpaceDE w:val="0"/>
      <w:autoSpaceDN w:val="0"/>
      <w:adjustRightInd w:val="0"/>
      <w:jc w:val="left"/>
    </w:pPr>
    <w:rPr>
      <w:rFonts w:ascii="宋体" w:hAnsi="宋体" w:hint="eastAsia"/>
      <w:kern w:val="0"/>
      <w:sz w:val="24"/>
    </w:rPr>
  </w:style>
  <w:style w:type="paragraph" w:styleId="ad">
    <w:name w:val="Body Text First Indent"/>
    <w:basedOn w:val="a0"/>
    <w:uiPriority w:val="99"/>
    <w:qFormat/>
    <w:pPr>
      <w:ind w:firstLineChars="100" w:firstLine="420"/>
    </w:pPr>
    <w:rPr>
      <w:sz w:val="18"/>
    </w:rPr>
  </w:style>
  <w:style w:type="paragraph" w:customStyle="1" w:styleId="10">
    <w:name w:val="1 级正文"/>
    <w:qFormat/>
    <w:pPr>
      <w:spacing w:line="360" w:lineRule="auto"/>
      <w:ind w:firstLineChars="200" w:firstLine="480"/>
      <w:jc w:val="both"/>
    </w:pPr>
    <w:rPr>
      <w:sz w:val="24"/>
      <w:szCs w:val="22"/>
    </w:rPr>
  </w:style>
  <w:style w:type="paragraph" w:styleId="ae">
    <w:name w:val="Normal (Web)"/>
    <w:basedOn w:val="a"/>
    <w:qFormat/>
    <w:pPr>
      <w:widowControl/>
      <w:spacing w:beforeAutospacing="1" w:afterAutospacing="1"/>
      <w:jc w:val="left"/>
    </w:pPr>
    <w:rPr>
      <w:rFonts w:ascii="宋体" w:hAnsi="宋体" w:hint="eastAsia"/>
      <w:kern w:val="0"/>
      <w:sz w:val="24"/>
    </w:rPr>
  </w:style>
  <w:style w:type="paragraph" w:styleId="a8">
    <w:name w:val="Plain Text"/>
    <w:basedOn w:val="a"/>
    <w:link w:val="Char2"/>
    <w:qFormat/>
    <w:rPr>
      <w:rFonts w:ascii="宋体" w:hAnsi="Courier New" w:hint="eastAsia"/>
      <w:szCs w:val="21"/>
    </w:rPr>
  </w:style>
  <w:style w:type="paragraph" w:customStyle="1" w:styleId="11">
    <w:name w:val="列出段落1"/>
    <w:basedOn w:val="a"/>
    <w:qFormat/>
    <w:pPr>
      <w:widowControl/>
      <w:spacing w:before="39" w:after="158" w:line="351" w:lineRule="atLeast"/>
      <w:ind w:firstLine="419"/>
    </w:pPr>
    <w:rPr>
      <w:rFonts w:ascii="Times New Roman" w:hAnsi="Times New Roman"/>
      <w:color w:val="000000"/>
      <w:kern w:val="0"/>
      <w:szCs w:val="20"/>
    </w:rPr>
  </w:style>
  <w:style w:type="paragraph" w:styleId="a9">
    <w:name w:val="header"/>
    <w:basedOn w:val="a"/>
    <w:link w:val="Char3"/>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
    <w:name w:val="Normal Indent"/>
    <w:basedOn w:val="a"/>
    <w:qFormat/>
    <w:pPr>
      <w:ind w:firstLine="420"/>
    </w:pPr>
    <w:rPr>
      <w:rFonts w:ascii="Times New Roman" w:hAnsi="Times New Roman"/>
      <w:kern w:val="0"/>
      <w:sz w:val="20"/>
      <w:szCs w:val="20"/>
    </w:rPr>
  </w:style>
  <w:style w:type="paragraph" w:styleId="a0">
    <w:name w:val="Body Text"/>
    <w:basedOn w:val="a"/>
    <w:next w:val="a"/>
    <w:link w:val="Char0"/>
    <w:qFormat/>
    <w:pPr>
      <w:spacing w:after="120"/>
    </w:pPr>
  </w:style>
  <w:style w:type="paragraph" w:customStyle="1" w:styleId="20">
    <w:name w:val="样式 首行缩进:  2 字符"/>
    <w:basedOn w:val="a"/>
    <w:qFormat/>
    <w:pPr>
      <w:spacing w:line="400" w:lineRule="exact"/>
      <w:ind w:firstLineChars="200" w:firstLine="200"/>
    </w:pPr>
    <w:rPr>
      <w:rFonts w:ascii="Times New Roman" w:hAnsi="Times New Roman"/>
      <w:sz w:val="24"/>
    </w:rPr>
  </w:style>
  <w:style w:type="paragraph" w:customStyle="1" w:styleId="12">
    <w:name w:val="正文1"/>
    <w:basedOn w:val="a"/>
    <w:qFormat/>
    <w:pPr>
      <w:adjustRightInd w:val="0"/>
      <w:spacing w:line="312" w:lineRule="atLeast"/>
    </w:pPr>
    <w:rPr>
      <w:rFonts w:ascii="宋体" w:hint="eastAsia"/>
      <w:kern w:val="0"/>
      <w:sz w:val="34"/>
      <w:szCs w:val="20"/>
    </w:rPr>
  </w:style>
  <w:style w:type="paragraph" w:styleId="21">
    <w:name w:val="toc 2"/>
    <w:basedOn w:val="a"/>
    <w:next w:val="a"/>
    <w:qFormat/>
    <w:pPr>
      <w:spacing w:line="400" w:lineRule="exact"/>
      <w:ind w:leftChars="100" w:left="210" w:firstLineChars="200" w:firstLine="480"/>
      <w:jc w:val="left"/>
    </w:pPr>
    <w:rPr>
      <w:smallCaps/>
      <w:color w:val="000000"/>
      <w:sz w:val="24"/>
    </w:rPr>
  </w:style>
  <w:style w:type="paragraph" w:styleId="a6">
    <w:name w:val="footer"/>
    <w:basedOn w:val="a"/>
    <w:link w:val="Char1"/>
    <w:qFormat/>
    <w:pPr>
      <w:tabs>
        <w:tab w:val="center" w:pos="4153"/>
        <w:tab w:val="right" w:pos="8306"/>
      </w:tabs>
      <w:snapToGrid w:val="0"/>
      <w:jc w:val="left"/>
    </w:pPr>
    <w:rPr>
      <w:sz w:val="18"/>
    </w:rPr>
  </w:style>
  <w:style w:type="paragraph" w:styleId="32">
    <w:name w:val="toc 3"/>
    <w:basedOn w:val="a"/>
    <w:next w:val="a"/>
    <w:uiPriority w:val="39"/>
    <w:unhideWhenUsed/>
    <w:qFormat/>
    <w:pPr>
      <w:ind w:leftChars="400" w:left="840"/>
    </w:pPr>
  </w:style>
  <w:style w:type="paragraph" w:styleId="13">
    <w:name w:val="toc 1"/>
    <w:basedOn w:val="a"/>
    <w:next w:val="a"/>
    <w:qFormat/>
    <w:pPr>
      <w:spacing w:before="120" w:after="120"/>
      <w:jc w:val="left"/>
    </w:pPr>
    <w:rPr>
      <w:b/>
      <w:caps/>
      <w:sz w:val="20"/>
      <w:szCs w:val="20"/>
    </w:rPr>
  </w:style>
  <w:style w:type="paragraph" w:customStyle="1" w:styleId="C01">
    <w:name w:val="〖C01〗正文"/>
    <w:uiPriority w:val="99"/>
    <w:qFormat/>
    <w:pPr>
      <w:widowControl w:val="0"/>
      <w:topLinePunct/>
      <w:spacing w:line="600" w:lineRule="exact"/>
      <w:ind w:firstLineChars="200" w:firstLine="637"/>
    </w:pPr>
    <w:rPr>
      <w:rFonts w:ascii="仿宋_GB2312" w:eastAsia="仿宋_GB2312" w:hAnsi="Calibri"/>
      <w:kern w:val="2"/>
      <w:sz w:val="32"/>
      <w:szCs w:val="32"/>
    </w:rPr>
  </w:style>
  <w:style w:type="table" w:styleId="af0">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Administrator\Desktop\&#25307;&#26631;&#25991;&#20214;&#27169;&#26495;&#20462;&#25913;&#35828;&#26126;&#65288;3.16&#65289;" TargetMode="External"/><Relationship Id="rId13" Type="http://schemas.openxmlformats.org/officeDocument/2006/relationships/hyperlink" Target="file:///C:\Users\Administrator\Desktop\&#25307;&#26631;&#25991;&#20214;&#27169;&#26495;&#20462;&#25913;&#35828;&#26126;&#65288;3.16&#65289;" TargetMode="External"/><Relationship Id="rId18" Type="http://schemas.openxmlformats.org/officeDocument/2006/relationships/hyperlink" Target="file:///C:\Users\Administrator\Desktop\&#25307;&#26631;&#25991;&#20214;&#27169;&#26495;&#20462;&#25913;&#35828;&#26126;&#65288;3.16&#65289;" TargetMode="External"/><Relationship Id="rId26" Type="http://schemas.openxmlformats.org/officeDocument/2006/relationships/hyperlink" Target="file:///C:\Users\Administrator\Desktop\&#25307;&#26631;&#25991;&#20214;&#27169;&#26495;&#20462;&#25913;&#35828;&#26126;&#65288;3.16&#65289;" TargetMode="External"/><Relationship Id="rId3" Type="http://schemas.openxmlformats.org/officeDocument/2006/relationships/styles" Target="styles.xml"/><Relationship Id="rId21" Type="http://schemas.openxmlformats.org/officeDocument/2006/relationships/hyperlink" Target="file:///C:\Users\Administrator\Desktop\&#25307;&#26631;&#25991;&#20214;&#27169;&#26495;&#20462;&#25913;&#35828;&#26126;&#65288;3.16&#65289;"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file:///C:\Users\Administrator\Desktop\&#25307;&#26631;&#25991;&#20214;&#27169;&#26495;&#20462;&#25913;&#35828;&#26126;&#65288;3.16&#65289;" TargetMode="External"/><Relationship Id="rId17" Type="http://schemas.openxmlformats.org/officeDocument/2006/relationships/hyperlink" Target="file:///C:\Users\Administrator\Desktop\&#25307;&#26631;&#25991;&#20214;&#27169;&#26495;&#20462;&#25913;&#35828;&#26126;&#65288;3.16&#65289;" TargetMode="External"/><Relationship Id="rId25" Type="http://schemas.openxmlformats.org/officeDocument/2006/relationships/hyperlink" Target="file:///C:\Users\Administrator\Desktop\&#25307;&#26631;&#25991;&#20214;&#27169;&#26495;&#20462;&#25913;&#35828;&#26126;&#65288;3.16&#65289;" TargetMode="External"/><Relationship Id="rId33" Type="http://schemas.openxmlformats.org/officeDocument/2006/relationships/hyperlink" Target="http://ggzy.deyang.gov.cn/" TargetMode="External"/><Relationship Id="rId2" Type="http://schemas.openxmlformats.org/officeDocument/2006/relationships/numbering" Target="numbering.xml"/><Relationship Id="rId16" Type="http://schemas.openxmlformats.org/officeDocument/2006/relationships/hyperlink" Target="file:///C:\Users\Administrator\Desktop\&#25307;&#26631;&#25991;&#20214;&#27169;&#26495;&#20462;&#25913;&#35828;&#26126;&#65288;3.16&#65289;" TargetMode="External"/><Relationship Id="rId20" Type="http://schemas.openxmlformats.org/officeDocument/2006/relationships/hyperlink" Target="file:///C:\Users\Administrator\Desktop\&#25307;&#26631;&#25991;&#20214;&#27169;&#26495;&#20462;&#25913;&#35828;&#26126;&#65288;3.16&#65289;" TargetMode="External"/><Relationship Id="rId29" Type="http://schemas.openxmlformats.org/officeDocument/2006/relationships/hyperlink" Target="file:///C:\Users\Administrator\Desktop\&#25307;&#26631;&#25991;&#20214;&#27169;&#26495;&#20462;&#25913;&#35828;&#26126;&#65288;3.16&#652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istrator\Desktop\&#25307;&#26631;&#25991;&#20214;&#27169;&#26495;&#20462;&#25913;&#35828;&#26126;&#65288;3.16&#65289;" TargetMode="External"/><Relationship Id="rId24" Type="http://schemas.openxmlformats.org/officeDocument/2006/relationships/hyperlink" Target="file:///C:\Users\Administrator\Desktop\&#25307;&#26631;&#25991;&#20214;&#27169;&#26495;&#20462;&#25913;&#35828;&#26126;&#65288;3.16&#65289;" TargetMode="External"/><Relationship Id="rId32" Type="http://schemas.openxmlformats.org/officeDocument/2006/relationships/hyperlink" Target="file:///C:\Users\Administrator\Desktop\&#25307;&#26631;&#25991;&#20214;&#27169;&#26495;&#20462;&#25913;&#35828;&#26126;&#65288;3.16&#65289;"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Administrator\Desktop\&#25307;&#26631;&#25991;&#20214;&#27169;&#26495;&#20462;&#25913;&#35828;&#26126;&#65288;3.16&#65289;" TargetMode="External"/><Relationship Id="rId23" Type="http://schemas.openxmlformats.org/officeDocument/2006/relationships/hyperlink" Target="file:///C:\Users\Administrator\Desktop\&#25307;&#26631;&#25991;&#20214;&#27169;&#26495;&#20462;&#25913;&#35828;&#26126;&#65288;3.16&#65289;" TargetMode="External"/><Relationship Id="rId28" Type="http://schemas.openxmlformats.org/officeDocument/2006/relationships/hyperlink" Target="file:///C:\Users\Administrator\Desktop\&#25307;&#26631;&#25991;&#20214;&#27169;&#26495;&#20462;&#25913;&#35828;&#26126;&#65288;3.16&#65289;" TargetMode="External"/><Relationship Id="rId36" Type="http://schemas.openxmlformats.org/officeDocument/2006/relationships/fontTable" Target="fontTable.xml"/><Relationship Id="rId10" Type="http://schemas.openxmlformats.org/officeDocument/2006/relationships/hyperlink" Target="file:///C:\Users\Administrator\Desktop\&#25307;&#26631;&#25991;&#20214;&#27169;&#26495;&#20462;&#25913;&#35828;&#26126;&#65288;3.16&#65289;" TargetMode="External"/><Relationship Id="rId19" Type="http://schemas.openxmlformats.org/officeDocument/2006/relationships/hyperlink" Target="file:///C:\Users\Administrator\Desktop\&#25307;&#26631;&#25991;&#20214;&#27169;&#26495;&#20462;&#25913;&#35828;&#26126;&#65288;3.16&#65289;" TargetMode="External"/><Relationship Id="rId31" Type="http://schemas.openxmlformats.org/officeDocument/2006/relationships/hyperlink" Target="file:///C:\Users\Administrator\Desktop\&#25307;&#26631;&#25991;&#20214;&#27169;&#26495;&#20462;&#25913;&#35828;&#26126;&#65288;3.16&#65289;" TargetMode="External"/><Relationship Id="rId4" Type="http://schemas.openxmlformats.org/officeDocument/2006/relationships/settings" Target="settings.xml"/><Relationship Id="rId9" Type="http://schemas.openxmlformats.org/officeDocument/2006/relationships/hyperlink" Target="file:///C:\Users\Administrator\Desktop\&#25307;&#26631;&#25991;&#20214;&#27169;&#26495;&#20462;&#25913;&#35828;&#26126;&#65288;3.16&#65289;" TargetMode="External"/><Relationship Id="rId14" Type="http://schemas.openxmlformats.org/officeDocument/2006/relationships/hyperlink" Target="file:///C:\Users\Administrator\Desktop\&#25307;&#26631;&#25991;&#20214;&#27169;&#26495;&#20462;&#25913;&#35828;&#26126;&#65288;3.16&#65289;" TargetMode="External"/><Relationship Id="rId22" Type="http://schemas.openxmlformats.org/officeDocument/2006/relationships/hyperlink" Target="file:///C:\Users\Administrator\Desktop\&#25307;&#26631;&#25991;&#20214;&#27169;&#26495;&#20462;&#25913;&#35828;&#26126;&#65288;3.16&#65289;" TargetMode="External"/><Relationship Id="rId27" Type="http://schemas.openxmlformats.org/officeDocument/2006/relationships/hyperlink" Target="file:///C:\Users\Administrator\Desktop\&#25307;&#26631;&#25991;&#20214;&#27169;&#26495;&#20462;&#25913;&#35828;&#26126;&#65288;3.16&#65289;" TargetMode="External"/><Relationship Id="rId30" Type="http://schemas.openxmlformats.org/officeDocument/2006/relationships/hyperlink" Target="file:///C:\Users\Administrator\Desktop\&#25307;&#26631;&#25991;&#20214;&#27169;&#26495;&#20462;&#25913;&#35828;&#26126;&#65288;3.16&#65289;" TargetMode="External"/><Relationship Id="rId35"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87AFE-C92C-4556-A432-246F011CA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249</Pages>
  <Words>21962</Words>
  <Characters>125185</Characters>
  <Application>Microsoft Office Word</Application>
  <DocSecurity>0</DocSecurity>
  <Lines>1043</Lines>
  <Paragraphs>293</Paragraphs>
  <ScaleCrop>false</ScaleCrop>
  <Company>P R C</Company>
  <LinksUpToDate>false</LinksUpToDate>
  <CharactersWithSpaces>146854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笑笑</dc:creator>
  <cp:lastModifiedBy>admin</cp:lastModifiedBy>
  <cp:revision>2</cp:revision>
  <cp:lastPrinted>2020-09-28T09:52:00Z</cp:lastPrinted>
  <dcterms:created xsi:type="dcterms:W3CDTF">2022-09-26T11:03:00Z</dcterms:created>
  <dcterms:modified xsi:type="dcterms:W3CDTF">2022-09-26T11:03:00Z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