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bottom w:color="ff7a00" w:space="21" w:sz="48" w:val="single"/>
        </w:pBdr>
        <w:rPr>
          <w:sz w:val="52"/>
          <w:szCs w:val="52"/>
        </w:rPr>
      </w:pPr>
      <w:r w:rsidDel="00000000" w:rsidR="00000000" w:rsidRPr="00000000">
        <w:rPr>
          <w:sz w:val="52"/>
          <w:szCs w:val="52"/>
          <w:rtl w:val="0"/>
        </w:rPr>
        <w:t xml:space="preserve">BOSTON-HOUSE PRICE</w:t>
      </w:r>
      <w:r w:rsidDel="00000000" w:rsidR="00000000" w:rsidRPr="00000000">
        <w:rPr>
          <w:sz w:val="52"/>
          <w:szCs w:val="52"/>
          <w:rtl w:val="0"/>
        </w:rPr>
        <w:t xml:space="preserve"> PREDICTION PROJECT</w:t>
      </w:r>
    </w:p>
    <w:p w:rsidR="00000000" w:rsidDel="00000000" w:rsidP="00000000" w:rsidRDefault="00000000" w:rsidRPr="00000000" w14:paraId="00000002">
      <w:pPr>
        <w:pStyle w:val="Heading1"/>
        <w:rPr/>
      </w:pPr>
      <w:bookmarkStart w:colFirst="0" w:colLast="0" w:name="_heading=h.eag4n8auf6sa" w:id="0"/>
      <w:bookmarkEnd w:id="0"/>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This project aims to improve the performance of an already existing model to predict the assessed value of properties for taxing purposes in Boston. The current model has a root mean square error of $ 57,854 which is an estimate of the standard deviation of the prediction errors (deviation of the predicted house price from the actual house price).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achieve this objective, we will build three models: linear regression, random forest, and extreme gradient-boosted trees. A linear regression model uses a straight line to estimate the relationship between the independent variable (in our case different attributes of properties) and the dependent variable (in our case the assessed value of the property). Random forest on the other hand, as the name suggests is a prediction model made up of a bunch of decision trees.  A decision tree is a graphical representation of all the possible solutions (a bunch of business rules) to a decision (in our case which patterns influence house price) based on certain conditions. The underlying idea is that building a collection of decision trees is expected to be superior to just a single decision tree. Contrary to the random forest model, which combines decision trees in parallel, gradient-boosted trees combine decision trees in series. Thus, successive decision trees learn from the mistakes of the previous decision trees to reduce prediction errors. The underlying idea here is that combining many sequentially connected decision trees may result in a stronger decision tree.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the following sections, we outline the problem statement and the strategies for meeting the objective set here.</w:t>
      </w:r>
    </w:p>
    <w:p w:rsidR="00000000" w:rsidDel="00000000" w:rsidP="00000000" w:rsidRDefault="00000000" w:rsidRPr="00000000" w14:paraId="00000008">
      <w:pPr>
        <w:pStyle w:val="Heading1"/>
        <w:rPr/>
      </w:pPr>
      <w:r w:rsidDel="00000000" w:rsidR="00000000" w:rsidRPr="00000000">
        <w:rPr>
          <w:rtl w:val="0"/>
        </w:rPr>
        <w:t xml:space="preserve">Problem Statement </w:t>
      </w:r>
    </w:p>
    <w:p w:rsidR="00000000" w:rsidDel="00000000" w:rsidP="00000000" w:rsidRDefault="00000000" w:rsidRPr="00000000" w14:paraId="00000009">
      <w:pPr>
        <w:rPr/>
      </w:pPr>
      <w:r w:rsidDel="00000000" w:rsidR="00000000" w:rsidRPr="00000000">
        <w:rPr>
          <w:rtl w:val="0"/>
        </w:rPr>
        <w:t xml:space="preserve">The current model for predicting the assessed value of properties has a high root mean squared error. In other words, the current model has high variability of prediction errors which means that there is high uncertainty associated with the predicted house prices. This problem has hindered the ability of the City of Boston to forecast revenue from property taxes precisely within a specified margin of error for effective budgeting and planning. Also, the assessed value of some properties is underestimated such that the City of Boston is losing tax revenue. The situation is critical and warrants immediate action.</w:t>
        <w:br w:type="textWrapping"/>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Metrics</w:t>
      </w:r>
    </w:p>
    <w:p w:rsidR="00000000" w:rsidDel="00000000" w:rsidP="00000000" w:rsidRDefault="00000000" w:rsidRPr="00000000" w14:paraId="0000000E">
      <w:pPr>
        <w:rPr/>
      </w:pPr>
      <w:r w:rsidDel="00000000" w:rsidR="00000000" w:rsidRPr="00000000">
        <w:rPr>
          <w:rtl w:val="0"/>
        </w:rPr>
        <w:t xml:space="preserve">To evaluate model performance, we will examine root mean squared error (RMSE), mean absolute error (MAE), and r-square.</w:t>
      </w:r>
    </w:p>
    <w:p w:rsidR="00000000" w:rsidDel="00000000" w:rsidP="00000000" w:rsidRDefault="00000000" w:rsidRPr="00000000" w14:paraId="0000000F">
      <w:pPr>
        <w:rPr/>
      </w:pPr>
      <w:r w:rsidDel="00000000" w:rsidR="00000000" w:rsidRPr="00000000">
        <w:rPr>
          <w:rtl w:val="0"/>
        </w:rPr>
        <w:t xml:space="preserve">As already mentioned, root mean square error measures the standard division of the prediction errors (thus the extent to which the predicted house prices deviate from the actual house prices). Mean absolute error on the other hand measures the average magnitude of absolute prediction errors (the absolute difference between the predicted house price and the actual house price). Lastly r-square indicates the percentage of the variance in house prices that the independent variables explain collectively. It measures the strength of the relationship between the model and the dependent variable on a convenient 0 – 100% scale.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business speak, mean absolute error is more interpretable out of these three metrics. For instance,  if our model has a mean absolute error of $10,000 it means that predicted house prices deviate from the actual house price by plus or minus $10,000.</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r w:rsidDel="00000000" w:rsidR="00000000" w:rsidRPr="00000000">
        <w:rPr>
          <w:rtl w:val="0"/>
        </w:rPr>
        <w:t xml:space="preserve">Exploratory Analysis</w:t>
      </w:r>
    </w:p>
    <w:p w:rsidR="00000000" w:rsidDel="00000000" w:rsidP="00000000" w:rsidRDefault="00000000" w:rsidRPr="00000000" w14:paraId="00000014">
      <w:pPr>
        <w:numPr>
          <w:ilvl w:val="0"/>
          <w:numId w:val="2"/>
        </w:numPr>
        <w:ind w:left="720" w:hanging="360"/>
        <w:rPr>
          <w:b w:val="1"/>
        </w:rPr>
      </w:pPr>
      <w:r w:rsidDel="00000000" w:rsidR="00000000" w:rsidRPr="00000000">
        <w:rPr>
          <w:b w:val="1"/>
          <w:rtl w:val="0"/>
        </w:rPr>
        <w:t xml:space="preserve">Do owner-occupied homes have higher assessed values?</w:t>
      </w:r>
    </w:p>
    <w:p w:rsidR="00000000" w:rsidDel="00000000" w:rsidP="00000000" w:rsidRDefault="00000000" w:rsidRPr="00000000" w14:paraId="00000015">
      <w:pPr>
        <w:ind w:left="720" w:firstLine="0"/>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From the chart below, owner-occupied homes tend to have higher assessed values</w:t>
      </w:r>
    </w:p>
    <w:p w:rsidR="00000000" w:rsidDel="00000000" w:rsidP="00000000" w:rsidRDefault="00000000" w:rsidRPr="00000000" w14:paraId="00000017">
      <w:pPr>
        <w:rPr/>
      </w:pPr>
      <w:r w:rsidDel="00000000" w:rsidR="00000000" w:rsidRPr="00000000">
        <w:rPr/>
        <w:drawing>
          <wp:inline distB="114300" distT="114300" distL="114300" distR="114300">
            <wp:extent cx="5286375" cy="4333875"/>
            <wp:effectExtent b="0" l="0" r="0" t="0"/>
            <wp:docPr id="3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8637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2"/>
        </w:numPr>
        <w:ind w:left="720" w:hanging="360"/>
        <w:rPr>
          <w:b w:val="1"/>
        </w:rPr>
      </w:pPr>
      <w:r w:rsidDel="00000000" w:rsidR="00000000" w:rsidRPr="00000000">
        <w:rPr>
          <w:b w:val="1"/>
          <w:rtl w:val="0"/>
        </w:rPr>
        <w:t xml:space="preserve">Do houses built in the 1990s have higher assessed values?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From the boxplot below, there seems to be no significant difference between the assessed value of houses built in the 1990s and other years.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543550" cy="4333875"/>
            <wp:effectExtent b="0" l="0" r="0" t="0"/>
            <wp:docPr id="3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4355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2"/>
        </w:numPr>
        <w:ind w:left="720" w:hanging="360"/>
        <w:rPr>
          <w:b w:val="1"/>
        </w:rPr>
      </w:pPr>
      <w:r w:rsidDel="00000000" w:rsidR="00000000" w:rsidRPr="00000000">
        <w:rPr>
          <w:b w:val="1"/>
          <w:rtl w:val="0"/>
        </w:rPr>
        <w:t xml:space="preserve">Do houses remolded recently (6 years from 2016 ) have higher assessed values?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From the chart below, houses remolded recently tend to have higher assessed values.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6200775" cy="4333875"/>
            <wp:effectExtent b="0" l="0" r="0" t="0"/>
            <wp:docPr id="3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20077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numPr>
          <w:ilvl w:val="0"/>
          <w:numId w:val="2"/>
        </w:numPr>
        <w:ind w:left="720" w:hanging="360"/>
        <w:rPr>
          <w:b w:val="1"/>
          <w:u w:val="none"/>
        </w:rPr>
      </w:pPr>
      <w:r w:rsidDel="00000000" w:rsidR="00000000" w:rsidRPr="00000000">
        <w:rPr>
          <w:b w:val="1"/>
          <w:rtl w:val="0"/>
        </w:rPr>
        <w:t xml:space="preserve">What other variables may influence the assessed value of properties in boston?</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From the correlation matric plot below, numeric variables like living area, total rooms and median income tend to have somewhat positive correlation with the assessed value of the property.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2771775" cy="5762625"/>
            <wp:effectExtent b="0" l="0" r="0" t="0"/>
            <wp:docPr id="3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71775" cy="57626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rtl w:val="0"/>
        </w:rPr>
      </w:r>
    </w:p>
    <w:p w:rsidR="00000000" w:rsidDel="00000000" w:rsidP="00000000" w:rsidRDefault="00000000" w:rsidRPr="00000000" w14:paraId="00000053">
      <w:pPr>
        <w:rPr>
          <w:b w:val="1"/>
          <w:sz w:val="28"/>
          <w:szCs w:val="28"/>
        </w:rPr>
      </w:pPr>
      <w:r w:rsidDel="00000000" w:rsidR="00000000" w:rsidRPr="00000000">
        <w:rPr>
          <w:b w:val="1"/>
          <w:sz w:val="28"/>
          <w:szCs w:val="28"/>
          <w:rtl w:val="0"/>
        </w:rPr>
        <w:t xml:space="preserve">Data Dictionary Of Predictors Used in the model</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tbl>
      <w:tblPr>
        <w:tblStyle w:val="Table1"/>
        <w:tblW w:w="1051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9.8561736770694"/>
        <w:gridCol w:w="7702.143826322931"/>
        <w:tblGridChange w:id="0">
          <w:tblGrid>
            <w:gridCol w:w="2809.8561736770694"/>
            <w:gridCol w:w="7702.143826322931"/>
          </w:tblGrid>
        </w:tblGridChange>
      </w:tblGrid>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8"/>
                <w:szCs w:val="28"/>
                <w:rtl w:val="0"/>
              </w:rPr>
              <w:t xml:space="preserve">Variable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8"/>
                <w:szCs w:val="28"/>
                <w:rtl w:val="0"/>
              </w:rPr>
              <w:t xml:space="preserve">Description</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r_overall_cnd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Residential overall condition:</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city_state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City Name and State</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median_income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Median Income of the residence of that zip code</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r_int_cnd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Residential interior condition:</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rFonts w:ascii="Arial" w:cs="Arial" w:eastAsia="Arial" w:hAnsi="Arial"/>
                <w:sz w:val="20"/>
                <w:szCs w:val="20"/>
              </w:rPr>
            </w:pPr>
            <w:r w:rsidDel="00000000" w:rsidR="00000000" w:rsidRPr="00000000">
              <w:rPr>
                <w:rFonts w:ascii="Roboto" w:cs="Roboto" w:eastAsia="Roboto" w:hAnsi="Roboto"/>
                <w:sz w:val="28"/>
                <w:szCs w:val="28"/>
                <w:rtl w:val="0"/>
              </w:rPr>
              <w:t xml:space="preserve">pop_density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People per square mile</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rFonts w:ascii="Arial" w:cs="Arial" w:eastAsia="Arial" w:hAnsi="Arial"/>
                <w:sz w:val="20"/>
                <w:szCs w:val="20"/>
              </w:rPr>
            </w:pPr>
            <w:r w:rsidDel="00000000" w:rsidR="00000000" w:rsidRPr="00000000">
              <w:rPr>
                <w:rFonts w:ascii="Roboto" w:cs="Roboto" w:eastAsia="Roboto" w:hAnsi="Roboto"/>
                <w:sz w:val="28"/>
                <w:szCs w:val="28"/>
                <w:rtl w:val="0"/>
              </w:rPr>
              <w:t xml:space="preserve">r_bldg_style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Residential building style</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rFonts w:ascii="Arial" w:cs="Arial" w:eastAsia="Arial" w:hAnsi="Arial"/>
                <w:sz w:val="20"/>
                <w:szCs w:val="20"/>
              </w:rPr>
            </w:pPr>
            <w:r w:rsidDel="00000000" w:rsidR="00000000" w:rsidRPr="00000000">
              <w:rPr>
                <w:rFonts w:ascii="Roboto" w:cs="Roboto" w:eastAsia="Roboto" w:hAnsi="Roboto"/>
                <w:sz w:val="28"/>
                <w:szCs w:val="28"/>
                <w:rtl w:val="0"/>
              </w:rPr>
              <w:t xml:space="preserve">r_fplace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Total number of fireplaces in the structure</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r_total_rms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Total number of rooms in the structure</w:t>
            </w:r>
            <w:r w:rsidDel="00000000" w:rsidR="00000000" w:rsidRPr="00000000">
              <w:rPr>
                <w:rtl w:val="0"/>
              </w:rPr>
            </w:r>
          </w:p>
        </w:tc>
      </w:tr>
      <w:tr>
        <w:trPr>
          <w:cantSplit w:val="0"/>
          <w:trHeight w:val="7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own_occ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One-character code indicating if owner receives residential exemption as an owner-occupied property</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r_full_bth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Total number of full baths in the structure</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rFonts w:ascii="Arial" w:cs="Arial" w:eastAsia="Arial" w:hAnsi="Arial"/>
                <w:sz w:val="20"/>
                <w:szCs w:val="20"/>
              </w:rPr>
            </w:pPr>
            <w:r w:rsidDel="00000000" w:rsidR="00000000" w:rsidRPr="00000000">
              <w:rPr>
                <w:rFonts w:ascii="Roboto" w:cs="Roboto" w:eastAsia="Roboto" w:hAnsi="Roboto"/>
                <w:sz w:val="28"/>
                <w:szCs w:val="28"/>
                <w:rtl w:val="0"/>
              </w:rPr>
              <w:t xml:space="preserve">num_floors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 of levels in the structure located on the parcel</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rFonts w:ascii="Arial" w:cs="Arial" w:eastAsia="Arial" w:hAnsi="Arial"/>
                <w:sz w:val="20"/>
                <w:szCs w:val="20"/>
              </w:rPr>
            </w:pPr>
            <w:r w:rsidDel="00000000" w:rsidR="00000000" w:rsidRPr="00000000">
              <w:rPr>
                <w:rFonts w:ascii="Roboto" w:cs="Roboto" w:eastAsia="Roboto" w:hAnsi="Roboto"/>
                <w:sz w:val="28"/>
                <w:szCs w:val="28"/>
                <w:rtl w:val="0"/>
              </w:rPr>
              <w:t xml:space="preserve">r_ext_cond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Residential exterior condition:</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rFonts w:ascii="Arial" w:cs="Arial" w:eastAsia="Arial" w:hAnsi="Arial"/>
                <w:sz w:val="20"/>
                <w:szCs w:val="20"/>
              </w:rPr>
            </w:pPr>
            <w:r w:rsidDel="00000000" w:rsidR="00000000" w:rsidRPr="00000000">
              <w:rPr>
                <w:rFonts w:ascii="Roboto" w:cs="Roboto" w:eastAsia="Roboto" w:hAnsi="Roboto"/>
                <w:sz w:val="28"/>
                <w:szCs w:val="28"/>
                <w:rtl w:val="0"/>
              </w:rPr>
              <w:t xml:space="preserve">land_sf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Parcel’s land area in square feet (legal area)</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living_area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Living area square footage of the property</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r_bdrms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Total number of bedrooms in the structure</w:t>
            </w:r>
            <w:r w:rsidDel="00000000" w:rsidR="00000000" w:rsidRPr="00000000">
              <w:rPr>
                <w:rtl w:val="0"/>
              </w:rPr>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sz w:val="28"/>
          <w:szCs w:val="28"/>
        </w:rPr>
      </w:pPr>
      <w:r w:rsidDel="00000000" w:rsidR="00000000" w:rsidRPr="00000000">
        <w:rPr>
          <w:b w:val="1"/>
          <w:sz w:val="28"/>
          <w:szCs w:val="28"/>
          <w:rtl w:val="0"/>
        </w:rPr>
        <w:t xml:space="preserve">All other dimensions of the dataset below were not used are either likely to be customer identifiers or turn to overfit.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tbl>
      <w:tblPr>
        <w:tblStyle w:val="Table2"/>
        <w:tblW w:w="1051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9.8561736770694"/>
        <w:gridCol w:w="7702.143826322931"/>
        <w:tblGridChange w:id="0">
          <w:tblGrid>
            <w:gridCol w:w="2809.8561736770694"/>
            <w:gridCol w:w="7702.143826322931"/>
          </w:tblGrid>
        </w:tblGridChange>
      </w:tblGrid>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8"/>
                <w:szCs w:val="28"/>
                <w:rtl w:val="0"/>
              </w:rPr>
              <w:t xml:space="preserve">Variable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8"/>
                <w:szCs w:val="28"/>
                <w:rtl w:val="0"/>
              </w:rPr>
              <w:t xml:space="preserve">Description</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pid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Unique 10-digit parcel number</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zipcode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Zip code of parcel</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STRUCTURE_CLASS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Structural classification of commercial building:</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yr_built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Year property was built</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rPr>
                <w:rFonts w:ascii="Arial" w:cs="Arial" w:eastAsia="Arial" w:hAnsi="Arial"/>
                <w:sz w:val="20"/>
                <w:szCs w:val="20"/>
              </w:rPr>
            </w:pPr>
            <w:r w:rsidDel="00000000" w:rsidR="00000000" w:rsidRPr="00000000">
              <w:rPr>
                <w:rFonts w:ascii="Roboto" w:cs="Roboto" w:eastAsia="Roboto" w:hAnsi="Roboto"/>
                <w:sz w:val="28"/>
                <w:szCs w:val="28"/>
                <w:rtl w:val="0"/>
              </w:rPr>
              <w:t xml:space="preserve">yr_remold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Year property was last remodeled</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rPr>
                <w:rFonts w:ascii="Arial" w:cs="Arial" w:eastAsia="Arial" w:hAnsi="Arial"/>
                <w:sz w:val="20"/>
                <w:szCs w:val="20"/>
              </w:rPr>
            </w:pPr>
            <w:r w:rsidDel="00000000" w:rsidR="00000000" w:rsidRPr="00000000">
              <w:rPr>
                <w:rFonts w:ascii="Roboto" w:cs="Roboto" w:eastAsia="Roboto" w:hAnsi="Roboto"/>
                <w:sz w:val="28"/>
                <w:szCs w:val="28"/>
                <w:rtl w:val="0"/>
              </w:rPr>
              <w:t xml:space="preserve">R_ROOF_TYP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Structure roof type:</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rPr>
                <w:rFonts w:ascii="Arial" w:cs="Arial" w:eastAsia="Arial" w:hAnsi="Arial"/>
                <w:sz w:val="20"/>
                <w:szCs w:val="20"/>
              </w:rPr>
            </w:pPr>
            <w:r w:rsidDel="00000000" w:rsidR="00000000" w:rsidRPr="00000000">
              <w:rPr>
                <w:rFonts w:ascii="Roboto" w:cs="Roboto" w:eastAsia="Roboto" w:hAnsi="Roboto"/>
                <w:sz w:val="28"/>
                <w:szCs w:val="28"/>
                <w:rtl w:val="0"/>
              </w:rPr>
              <w:t xml:space="preserve">R_EXT_FIN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Structure exterior finish:</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R_HALF_BTH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Total number of half baths in the structure</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R_KITCH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Total number of kitchens in the structure</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rPr>
                <w:rFonts w:ascii="Arial" w:cs="Arial" w:eastAsia="Arial" w:hAnsi="Arial"/>
                <w:sz w:val="20"/>
                <w:szCs w:val="20"/>
              </w:rPr>
            </w:pPr>
            <w:r w:rsidDel="00000000" w:rsidR="00000000" w:rsidRPr="00000000">
              <w:rPr>
                <w:rFonts w:ascii="Roboto" w:cs="Roboto" w:eastAsia="Roboto" w:hAnsi="Roboto"/>
                <w:sz w:val="28"/>
                <w:szCs w:val="28"/>
                <w:rtl w:val="0"/>
              </w:rPr>
              <w:t xml:space="preserve">R_KITCH_STYLE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rPr>
                <w:rFonts w:ascii="Arial" w:cs="Arial" w:eastAsia="Arial" w:hAnsi="Arial"/>
                <w:sz w:val="20"/>
                <w:szCs w:val="20"/>
              </w:rPr>
            </w:pPr>
            <w:r w:rsidDel="00000000" w:rsidR="00000000" w:rsidRPr="00000000">
              <w:rPr>
                <w:rFonts w:ascii="Roboto" w:cs="Roboto" w:eastAsia="Roboto" w:hAnsi="Roboto"/>
                <w:sz w:val="28"/>
                <w:szCs w:val="28"/>
                <w:rtl w:val="0"/>
              </w:rPr>
              <w:t xml:space="preserve">Residential kitchen style:</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rPr>
                <w:rFonts w:ascii="Arial" w:cs="Arial" w:eastAsia="Arial" w:hAnsi="Arial"/>
                <w:sz w:val="20"/>
                <w:szCs w:val="20"/>
              </w:rPr>
            </w:pPr>
            <w:r w:rsidDel="00000000" w:rsidR="00000000" w:rsidRPr="00000000">
              <w:rPr>
                <w:rFonts w:ascii="Roboto" w:cs="Roboto" w:eastAsia="Roboto" w:hAnsi="Roboto"/>
                <w:sz w:val="28"/>
                <w:szCs w:val="28"/>
                <w:rtl w:val="0"/>
              </w:rPr>
              <w:t xml:space="preserve">R_HEAT_TYP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rPr>
                <w:rFonts w:ascii="Arial" w:cs="Arial" w:eastAsia="Arial" w:hAnsi="Arial"/>
                <w:sz w:val="20"/>
                <w:szCs w:val="20"/>
              </w:rPr>
            </w:pPr>
            <w:r w:rsidDel="00000000" w:rsidR="00000000" w:rsidRPr="00000000">
              <w:rPr>
                <w:rFonts w:ascii="Roboto" w:cs="Roboto" w:eastAsia="Roboto" w:hAnsi="Roboto"/>
                <w:sz w:val="28"/>
                <w:szCs w:val="28"/>
                <w:rtl w:val="0"/>
              </w:rPr>
              <w:t xml:space="preserve">Structure heat type:</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rPr>
                <w:rFonts w:ascii="Arial" w:cs="Arial" w:eastAsia="Arial" w:hAnsi="Arial"/>
                <w:sz w:val="20"/>
                <w:szCs w:val="20"/>
              </w:rPr>
            </w:pPr>
            <w:r w:rsidDel="00000000" w:rsidR="00000000" w:rsidRPr="00000000">
              <w:rPr>
                <w:rFonts w:ascii="Roboto" w:cs="Roboto" w:eastAsia="Roboto" w:hAnsi="Roboto"/>
                <w:sz w:val="28"/>
                <w:szCs w:val="28"/>
                <w:rtl w:val="0"/>
              </w:rPr>
              <w:t xml:space="preserve">R_AC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rFonts w:ascii="Arial" w:cs="Arial" w:eastAsia="Arial" w:hAnsi="Arial"/>
                <w:sz w:val="20"/>
                <w:szCs w:val="20"/>
              </w:rPr>
            </w:pPr>
            <w:r w:rsidDel="00000000" w:rsidR="00000000" w:rsidRPr="00000000">
              <w:rPr>
                <w:rFonts w:ascii="Roboto" w:cs="Roboto" w:eastAsia="Roboto" w:hAnsi="Roboto"/>
                <w:sz w:val="28"/>
                <w:szCs w:val="28"/>
                <w:rtl w:val="0"/>
              </w:rPr>
              <w:t xml:space="preserve">Indicates if the structure has air conditioning (A/C):</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rPr>
                <w:rFonts w:ascii="Arial" w:cs="Arial" w:eastAsia="Arial" w:hAnsi="Arial"/>
                <w:sz w:val="20"/>
                <w:szCs w:val="20"/>
              </w:rPr>
            </w:pPr>
            <w:r w:rsidDel="00000000" w:rsidR="00000000" w:rsidRPr="00000000">
              <w:rPr>
                <w:rFonts w:ascii="Roboto" w:cs="Roboto" w:eastAsia="Roboto" w:hAnsi="Roboto"/>
                <w:sz w:val="28"/>
                <w:szCs w:val="28"/>
                <w:rtl w:val="0"/>
              </w:rPr>
              <w:t xml:space="preserve">R_INT_FIN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rPr>
                <w:rFonts w:ascii="Arial" w:cs="Arial" w:eastAsia="Arial" w:hAnsi="Arial"/>
                <w:sz w:val="20"/>
                <w:szCs w:val="20"/>
              </w:rPr>
            </w:pPr>
            <w:r w:rsidDel="00000000" w:rsidR="00000000" w:rsidRPr="00000000">
              <w:rPr>
                <w:rFonts w:ascii="Roboto" w:cs="Roboto" w:eastAsia="Roboto" w:hAnsi="Roboto"/>
                <w:sz w:val="28"/>
                <w:szCs w:val="28"/>
                <w:rtl w:val="0"/>
              </w:rPr>
              <w:t xml:space="preserve">Residential interior finish:</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rPr>
                <w:rFonts w:ascii="Arial" w:cs="Arial" w:eastAsia="Arial" w:hAnsi="Arial"/>
                <w:sz w:val="20"/>
                <w:szCs w:val="20"/>
              </w:rPr>
            </w:pPr>
            <w:r w:rsidDel="00000000" w:rsidR="00000000" w:rsidRPr="00000000">
              <w:rPr>
                <w:rFonts w:ascii="Roboto" w:cs="Roboto" w:eastAsia="Roboto" w:hAnsi="Roboto"/>
                <w:sz w:val="28"/>
                <w:szCs w:val="28"/>
                <w:rtl w:val="0"/>
              </w:rPr>
              <w:t xml:space="preserve">R_VIEW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3">
            <w:pPr>
              <w:widowControl w:val="0"/>
              <w:spacing w:line="276" w:lineRule="auto"/>
              <w:rPr>
                <w:rFonts w:ascii="Arial" w:cs="Arial" w:eastAsia="Arial" w:hAnsi="Arial"/>
                <w:sz w:val="20"/>
                <w:szCs w:val="20"/>
              </w:rPr>
            </w:pPr>
            <w:r w:rsidDel="00000000" w:rsidR="00000000" w:rsidRPr="00000000">
              <w:rPr>
                <w:rFonts w:ascii="Roboto" w:cs="Roboto" w:eastAsia="Roboto" w:hAnsi="Roboto"/>
                <w:sz w:val="28"/>
                <w:szCs w:val="28"/>
                <w:rtl w:val="0"/>
              </w:rPr>
              <w:t xml:space="preserve">Residential view:</w:t>
            </w:r>
            <w:r w:rsidDel="00000000" w:rsidR="00000000" w:rsidRPr="00000000">
              <w:rPr>
                <w:rtl w:val="0"/>
              </w:rPr>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1"/>
        <w:spacing w:before="0" w:lineRule="auto"/>
        <w:rPr/>
      </w:pPr>
      <w:r w:rsidDel="00000000" w:rsidR="00000000" w:rsidRPr="00000000">
        <w:rPr>
          <w:rtl w:val="0"/>
        </w:rPr>
        <w:t xml:space="preserve">Methodology </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numPr>
          <w:ilvl w:val="0"/>
          <w:numId w:val="1"/>
        </w:numPr>
        <w:ind w:left="720" w:hanging="360"/>
        <w:rPr>
          <w:b w:val="1"/>
        </w:rPr>
      </w:pPr>
      <w:r w:rsidDel="00000000" w:rsidR="00000000" w:rsidRPr="00000000">
        <w:rPr>
          <w:b w:val="1"/>
          <w:rtl w:val="0"/>
        </w:rPr>
        <w:t xml:space="preserve">Data partitioning</w:t>
      </w:r>
    </w:p>
    <w:p w:rsidR="00000000" w:rsidDel="00000000" w:rsidP="00000000" w:rsidRDefault="00000000" w:rsidRPr="00000000" w14:paraId="000000B4">
      <w:pPr>
        <w:numPr>
          <w:ilvl w:val="1"/>
          <w:numId w:val="1"/>
        </w:numPr>
        <w:ind w:left="1440" w:hanging="360"/>
        <w:rPr/>
      </w:pPr>
      <w:r w:rsidDel="00000000" w:rsidR="00000000" w:rsidRPr="00000000">
        <w:rPr>
          <w:rtl w:val="0"/>
        </w:rPr>
        <w:t xml:space="preserve">The data was split into 70% for training and 30% for testing</w:t>
      </w:r>
    </w:p>
    <w:p w:rsidR="00000000" w:rsidDel="00000000" w:rsidP="00000000" w:rsidRDefault="00000000" w:rsidRPr="00000000" w14:paraId="000000B5">
      <w:pPr>
        <w:ind w:left="1440" w:firstLine="0"/>
        <w:rPr/>
      </w:pPr>
      <w:r w:rsidDel="00000000" w:rsidR="00000000" w:rsidRPr="00000000">
        <w:rPr>
          <w:rtl w:val="0"/>
        </w:rPr>
      </w:r>
    </w:p>
    <w:p w:rsidR="00000000" w:rsidDel="00000000" w:rsidP="00000000" w:rsidRDefault="00000000" w:rsidRPr="00000000" w14:paraId="000000B6">
      <w:pPr>
        <w:numPr>
          <w:ilvl w:val="0"/>
          <w:numId w:val="1"/>
        </w:numPr>
        <w:ind w:left="720" w:hanging="360"/>
        <w:rPr>
          <w:b w:val="1"/>
        </w:rPr>
      </w:pPr>
      <w:r w:rsidDel="00000000" w:rsidR="00000000" w:rsidRPr="00000000">
        <w:rPr>
          <w:b w:val="1"/>
          <w:rtl w:val="0"/>
        </w:rPr>
        <w:t xml:space="preserve">Data preprocessing</w:t>
      </w:r>
    </w:p>
    <w:p w:rsidR="00000000" w:rsidDel="00000000" w:rsidP="00000000" w:rsidRDefault="00000000" w:rsidRPr="00000000" w14:paraId="000000B7">
      <w:pPr>
        <w:numPr>
          <w:ilvl w:val="1"/>
          <w:numId w:val="1"/>
        </w:numPr>
        <w:ind w:left="1440" w:hanging="360"/>
        <w:rPr/>
      </w:pPr>
      <w:r w:rsidDel="00000000" w:rsidR="00000000" w:rsidRPr="00000000">
        <w:rPr>
          <w:rtl w:val="0"/>
        </w:rPr>
        <w:t xml:space="preserve">Formula</w:t>
      </w:r>
    </w:p>
    <w:p w:rsidR="00000000" w:rsidDel="00000000" w:rsidP="00000000" w:rsidRDefault="00000000" w:rsidRPr="00000000" w14:paraId="000000B8">
      <w:pPr>
        <w:ind w:left="1440" w:firstLine="0"/>
        <w:rPr/>
      </w:pPr>
      <w:r w:rsidDel="00000000" w:rsidR="00000000" w:rsidRPr="00000000">
        <w:rPr>
          <w:rtl w:val="0"/>
        </w:rPr>
      </w:r>
    </w:p>
    <w:p w:rsidR="00000000" w:rsidDel="00000000" w:rsidP="00000000" w:rsidRDefault="00000000" w:rsidRPr="00000000" w14:paraId="000000B9">
      <w:pPr>
        <w:ind w:left="1440" w:firstLine="0"/>
        <w:rPr/>
      </w:pPr>
      <w:r w:rsidDel="00000000" w:rsidR="00000000" w:rsidRPr="00000000">
        <w:rPr>
          <w:rtl w:val="0"/>
        </w:rPr>
        <w:t xml:space="preserve">av_total  ~ r_overall_cnd + city_state +median_income + r_int_cnd + </w:t>
      </w:r>
    </w:p>
    <w:p w:rsidR="00000000" w:rsidDel="00000000" w:rsidP="00000000" w:rsidRDefault="00000000" w:rsidRPr="00000000" w14:paraId="000000BA">
      <w:pPr>
        <w:ind w:left="1440" w:firstLine="0"/>
        <w:rPr/>
      </w:pPr>
      <w:r w:rsidDel="00000000" w:rsidR="00000000" w:rsidRPr="00000000">
        <w:rPr>
          <w:rtl w:val="0"/>
        </w:rPr>
        <w:t xml:space="preserve">pop_density + r_bldg_style + r_fplace + r_total_rms + own_occ + r_full_bth + </w:t>
      </w:r>
    </w:p>
    <w:p w:rsidR="00000000" w:rsidDel="00000000" w:rsidP="00000000" w:rsidRDefault="00000000" w:rsidRPr="00000000" w14:paraId="000000BB">
      <w:pPr>
        <w:ind w:left="1440" w:firstLine="0"/>
        <w:rPr/>
      </w:pPr>
      <w:r w:rsidDel="00000000" w:rsidR="00000000" w:rsidRPr="00000000">
        <w:rPr>
          <w:rtl w:val="0"/>
        </w:rPr>
        <w:t xml:space="preserve">num_floors + r_ext_cond + land_sf + living_area + r_bdrms</w:t>
      </w:r>
    </w:p>
    <w:p w:rsidR="00000000" w:rsidDel="00000000" w:rsidP="00000000" w:rsidRDefault="00000000" w:rsidRPr="00000000" w14:paraId="000000BC">
      <w:pPr>
        <w:ind w:left="1440" w:firstLine="0"/>
        <w:rPr/>
      </w:pPr>
      <w:r w:rsidDel="00000000" w:rsidR="00000000" w:rsidRPr="00000000">
        <w:rPr>
          <w:rtl w:val="0"/>
        </w:rPr>
        <w:t xml:space="preserve"> </w:t>
      </w:r>
    </w:p>
    <w:p w:rsidR="00000000" w:rsidDel="00000000" w:rsidP="00000000" w:rsidRDefault="00000000" w:rsidRPr="00000000" w14:paraId="000000BD">
      <w:pPr>
        <w:numPr>
          <w:ilvl w:val="1"/>
          <w:numId w:val="1"/>
        </w:numPr>
        <w:ind w:left="1440" w:hanging="360"/>
        <w:rPr/>
      </w:pPr>
      <w:r w:rsidDel="00000000" w:rsidR="00000000" w:rsidRPr="00000000">
        <w:rPr>
          <w:rtl w:val="0"/>
        </w:rPr>
        <w:t xml:space="preserve">Numerical predictor preprocessing</w:t>
      </w:r>
    </w:p>
    <w:p w:rsidR="00000000" w:rsidDel="00000000" w:rsidP="00000000" w:rsidRDefault="00000000" w:rsidRPr="00000000" w14:paraId="000000BE">
      <w:pPr>
        <w:numPr>
          <w:ilvl w:val="2"/>
          <w:numId w:val="1"/>
        </w:numPr>
        <w:ind w:left="2160" w:hanging="360"/>
        <w:rPr/>
      </w:pPr>
      <w:r w:rsidDel="00000000" w:rsidR="00000000" w:rsidRPr="00000000">
        <w:rPr>
          <w:rtl w:val="0"/>
        </w:rPr>
        <w:t xml:space="preserve">replaced missing numerical variables using median</w:t>
      </w:r>
    </w:p>
    <w:p w:rsidR="00000000" w:rsidDel="00000000" w:rsidP="00000000" w:rsidRDefault="00000000" w:rsidRPr="00000000" w14:paraId="000000BF">
      <w:pPr>
        <w:ind w:left="2160" w:firstLine="0"/>
        <w:rPr/>
      </w:pPr>
      <w:r w:rsidDel="00000000" w:rsidR="00000000" w:rsidRPr="00000000">
        <w:rPr>
          <w:rtl w:val="0"/>
        </w:rPr>
      </w:r>
    </w:p>
    <w:p w:rsidR="00000000" w:rsidDel="00000000" w:rsidP="00000000" w:rsidRDefault="00000000" w:rsidRPr="00000000" w14:paraId="000000C0">
      <w:pPr>
        <w:numPr>
          <w:ilvl w:val="1"/>
          <w:numId w:val="1"/>
        </w:numPr>
        <w:ind w:left="1440" w:hanging="360"/>
        <w:rPr/>
      </w:pPr>
      <w:r w:rsidDel="00000000" w:rsidR="00000000" w:rsidRPr="00000000">
        <w:rPr>
          <w:rtl w:val="0"/>
        </w:rPr>
        <w:t xml:space="preserve">Categorical predictors preprocessing</w:t>
      </w:r>
    </w:p>
    <w:p w:rsidR="00000000" w:rsidDel="00000000" w:rsidP="00000000" w:rsidRDefault="00000000" w:rsidRPr="00000000" w14:paraId="000000C1">
      <w:pPr>
        <w:numPr>
          <w:ilvl w:val="2"/>
          <w:numId w:val="1"/>
        </w:numPr>
        <w:ind w:left="2160" w:hanging="360"/>
        <w:rPr/>
      </w:pPr>
      <w:r w:rsidDel="00000000" w:rsidR="00000000" w:rsidRPr="00000000">
        <w:rPr>
          <w:rtl w:val="0"/>
        </w:rPr>
        <w:t xml:space="preserve">Replaced missing values with “unknown”</w:t>
      </w:r>
    </w:p>
    <w:p w:rsidR="00000000" w:rsidDel="00000000" w:rsidP="00000000" w:rsidRDefault="00000000" w:rsidRPr="00000000" w14:paraId="000000C2">
      <w:pPr>
        <w:numPr>
          <w:ilvl w:val="2"/>
          <w:numId w:val="1"/>
        </w:numPr>
        <w:ind w:left="2160" w:hanging="360"/>
        <w:rPr/>
      </w:pPr>
      <w:r w:rsidDel="00000000" w:rsidR="00000000" w:rsidRPr="00000000">
        <w:rPr>
          <w:rtl w:val="0"/>
        </w:rPr>
        <w:t xml:space="preserve">Dummy encoded categorical variables to 1s and 0s using one-hot encoding</w:t>
      </w:r>
    </w:p>
    <w:p w:rsidR="00000000" w:rsidDel="00000000" w:rsidP="00000000" w:rsidRDefault="00000000" w:rsidRPr="00000000" w14:paraId="000000C3">
      <w:pPr>
        <w:ind w:left="0" w:firstLine="0"/>
        <w:rPr>
          <w:u w:val="none"/>
        </w:rPr>
      </w:pPr>
      <w:r w:rsidDel="00000000" w:rsidR="00000000" w:rsidRPr="00000000">
        <w:rPr>
          <w:rtl w:val="0"/>
        </w:rPr>
      </w:r>
    </w:p>
    <w:p w:rsidR="00000000" w:rsidDel="00000000" w:rsidP="00000000" w:rsidRDefault="00000000" w:rsidRPr="00000000" w14:paraId="000000C4">
      <w:pPr>
        <w:ind w:left="2160" w:firstLine="0"/>
        <w:rPr/>
      </w:pPr>
      <w:r w:rsidDel="00000000" w:rsidR="00000000" w:rsidRPr="00000000">
        <w:rPr>
          <w:rtl w:val="0"/>
        </w:rPr>
      </w:r>
    </w:p>
    <w:p w:rsidR="00000000" w:rsidDel="00000000" w:rsidP="00000000" w:rsidRDefault="00000000" w:rsidRPr="00000000" w14:paraId="000000C5">
      <w:pPr>
        <w:numPr>
          <w:ilvl w:val="0"/>
          <w:numId w:val="1"/>
        </w:numPr>
        <w:ind w:left="720" w:hanging="360"/>
        <w:rPr>
          <w:b w:val="1"/>
        </w:rPr>
      </w:pPr>
      <w:r w:rsidDel="00000000" w:rsidR="00000000" w:rsidRPr="00000000">
        <w:rPr>
          <w:b w:val="1"/>
          <w:rtl w:val="0"/>
        </w:rPr>
        <w:t xml:space="preserve">Model specification</w:t>
      </w:r>
    </w:p>
    <w:p w:rsidR="00000000" w:rsidDel="00000000" w:rsidP="00000000" w:rsidRDefault="00000000" w:rsidRPr="00000000" w14:paraId="000000C6">
      <w:pPr>
        <w:numPr>
          <w:ilvl w:val="1"/>
          <w:numId w:val="1"/>
        </w:numPr>
        <w:ind w:left="1440" w:hanging="360"/>
        <w:rPr/>
      </w:pPr>
      <w:r w:rsidDel="00000000" w:rsidR="00000000" w:rsidRPr="00000000">
        <w:rPr>
          <w:rtl w:val="0"/>
        </w:rPr>
        <w:t xml:space="preserve">Linear regression</w:t>
      </w:r>
    </w:p>
    <w:p w:rsidR="00000000" w:rsidDel="00000000" w:rsidP="00000000" w:rsidRDefault="00000000" w:rsidRPr="00000000" w14:paraId="000000C7">
      <w:pPr>
        <w:numPr>
          <w:ilvl w:val="2"/>
          <w:numId w:val="1"/>
        </w:numPr>
        <w:ind w:left="2160" w:hanging="360"/>
        <w:rPr/>
      </w:pPr>
      <w:r w:rsidDel="00000000" w:rsidR="00000000" w:rsidRPr="00000000">
        <w:rPr>
          <w:rtl w:val="0"/>
        </w:rPr>
        <w:t xml:space="preserve">use L1 normalization to use only significant predictors</w:t>
      </w:r>
    </w:p>
    <w:p w:rsidR="00000000" w:rsidDel="00000000" w:rsidP="00000000" w:rsidRDefault="00000000" w:rsidRPr="00000000" w14:paraId="000000C8">
      <w:pPr>
        <w:numPr>
          <w:ilvl w:val="1"/>
          <w:numId w:val="1"/>
        </w:numPr>
        <w:ind w:left="1440" w:hanging="360"/>
        <w:rPr/>
      </w:pPr>
      <w:r w:rsidDel="00000000" w:rsidR="00000000" w:rsidRPr="00000000">
        <w:rPr>
          <w:rtl w:val="0"/>
        </w:rPr>
        <w:t xml:space="preserve">Random Forest - tuned</w:t>
      </w:r>
    </w:p>
    <w:p w:rsidR="00000000" w:rsidDel="00000000" w:rsidP="00000000" w:rsidRDefault="00000000" w:rsidRPr="00000000" w14:paraId="000000C9">
      <w:pPr>
        <w:numPr>
          <w:ilvl w:val="2"/>
          <w:numId w:val="1"/>
        </w:numPr>
        <w:ind w:left="2160" w:hanging="360"/>
      </w:pPr>
      <w:r w:rsidDel="00000000" w:rsidR="00000000" w:rsidRPr="00000000">
        <w:rPr>
          <w:rtl w:val="0"/>
        </w:rPr>
        <w:t xml:space="preserve">Use cross-validation to select the best values hyperparameters</w:t>
      </w:r>
    </w:p>
    <w:p w:rsidR="00000000" w:rsidDel="00000000" w:rsidP="00000000" w:rsidRDefault="00000000" w:rsidRPr="00000000" w14:paraId="000000CA">
      <w:pPr>
        <w:numPr>
          <w:ilvl w:val="2"/>
          <w:numId w:val="1"/>
        </w:numPr>
        <w:ind w:left="2160" w:hanging="360"/>
      </w:pPr>
      <w:r w:rsidDel="00000000" w:rsidR="00000000" w:rsidRPr="00000000">
        <w:rPr>
          <w:rtl w:val="0"/>
        </w:rPr>
        <w:t xml:space="preserve">The model parameters are as follows:</w:t>
      </w:r>
    </w:p>
    <w:p w:rsidR="00000000" w:rsidDel="00000000" w:rsidP="00000000" w:rsidRDefault="00000000" w:rsidRPr="00000000" w14:paraId="000000CB">
      <w:pPr>
        <w:ind w:left="2160" w:firstLine="0"/>
        <w:rPr/>
      </w:pPr>
      <w:r w:rsidDel="00000000" w:rsidR="00000000" w:rsidRPr="00000000">
        <w:rPr>
          <w:rtl w:val="0"/>
        </w:rPr>
        <w:t xml:space="preserve">{ 'max_depth': 15, </w:t>
      </w:r>
    </w:p>
    <w:p w:rsidR="00000000" w:rsidDel="00000000" w:rsidP="00000000" w:rsidRDefault="00000000" w:rsidRPr="00000000" w14:paraId="000000CC">
      <w:pPr>
        <w:ind w:left="2160" w:firstLine="0"/>
        <w:rPr/>
      </w:pPr>
      <w:r w:rsidDel="00000000" w:rsidR="00000000" w:rsidRPr="00000000">
        <w:rPr>
          <w:rtl w:val="0"/>
        </w:rPr>
        <w:t xml:space="preserve"> 'min_samples_leaf': 2, </w:t>
      </w:r>
    </w:p>
    <w:p w:rsidR="00000000" w:rsidDel="00000000" w:rsidP="00000000" w:rsidRDefault="00000000" w:rsidRPr="00000000" w14:paraId="000000CD">
      <w:pPr>
        <w:ind w:left="2160" w:firstLine="0"/>
        <w:rPr/>
      </w:pPr>
      <w:r w:rsidDel="00000000" w:rsidR="00000000" w:rsidRPr="00000000">
        <w:rPr>
          <w:rtl w:val="0"/>
        </w:rPr>
        <w:t xml:space="preserve">'min_samples_split': 5,  </w:t>
      </w:r>
    </w:p>
    <w:p w:rsidR="00000000" w:rsidDel="00000000" w:rsidP="00000000" w:rsidRDefault="00000000" w:rsidRPr="00000000" w14:paraId="000000CE">
      <w:pPr>
        <w:ind w:left="2160" w:firstLine="0"/>
        <w:rPr/>
      </w:pPr>
      <w:r w:rsidDel="00000000" w:rsidR="00000000" w:rsidRPr="00000000">
        <w:rPr>
          <w:rtl w:val="0"/>
        </w:rPr>
        <w:t xml:space="preserve"> 'n_estimators': 1000}</w:t>
      </w:r>
    </w:p>
    <w:p w:rsidR="00000000" w:rsidDel="00000000" w:rsidP="00000000" w:rsidRDefault="00000000" w:rsidRPr="00000000" w14:paraId="000000CF">
      <w:pPr>
        <w:ind w:left="2160" w:firstLine="0"/>
        <w:rPr/>
      </w:pPr>
      <w:r w:rsidDel="00000000" w:rsidR="00000000" w:rsidRPr="00000000">
        <w:rPr>
          <w:rtl w:val="0"/>
        </w:rPr>
      </w:r>
    </w:p>
    <w:p w:rsidR="00000000" w:rsidDel="00000000" w:rsidP="00000000" w:rsidRDefault="00000000" w:rsidRPr="00000000" w14:paraId="000000D0">
      <w:pPr>
        <w:numPr>
          <w:ilvl w:val="1"/>
          <w:numId w:val="1"/>
        </w:numPr>
        <w:ind w:left="1440" w:hanging="360"/>
        <w:rPr/>
      </w:pPr>
      <w:r w:rsidDel="00000000" w:rsidR="00000000" w:rsidRPr="00000000">
        <w:rPr>
          <w:rtl w:val="0"/>
        </w:rPr>
        <w:t xml:space="preserve">XGBoost - tune</w:t>
      </w:r>
    </w:p>
    <w:p w:rsidR="00000000" w:rsidDel="00000000" w:rsidP="00000000" w:rsidRDefault="00000000" w:rsidRPr="00000000" w14:paraId="000000D1">
      <w:pPr>
        <w:numPr>
          <w:ilvl w:val="2"/>
          <w:numId w:val="1"/>
        </w:numPr>
        <w:ind w:left="2160" w:hanging="360"/>
        <w:rPr/>
      </w:pPr>
      <w:r w:rsidDel="00000000" w:rsidR="00000000" w:rsidRPr="00000000">
        <w:rPr>
          <w:rtl w:val="0"/>
        </w:rPr>
        <w:t xml:space="preserve">Use cross-validation to select the best values hyperparameters</w:t>
      </w:r>
    </w:p>
    <w:p w:rsidR="00000000" w:rsidDel="00000000" w:rsidP="00000000" w:rsidRDefault="00000000" w:rsidRPr="00000000" w14:paraId="000000D2">
      <w:pPr>
        <w:numPr>
          <w:ilvl w:val="2"/>
          <w:numId w:val="1"/>
        </w:numPr>
        <w:ind w:left="2160" w:hanging="360"/>
      </w:pPr>
      <w:r w:rsidDel="00000000" w:rsidR="00000000" w:rsidRPr="00000000">
        <w:rPr>
          <w:rtl w:val="0"/>
        </w:rPr>
        <w:t xml:space="preserve">The model parameters are as follows:</w:t>
      </w:r>
    </w:p>
    <w:p w:rsidR="00000000" w:rsidDel="00000000" w:rsidP="00000000" w:rsidRDefault="00000000" w:rsidRPr="00000000" w14:paraId="000000D3">
      <w:pPr>
        <w:ind w:left="2160" w:firstLine="0"/>
        <w:rPr/>
      </w:pPr>
      <w:r w:rsidDel="00000000" w:rsidR="00000000" w:rsidRPr="00000000">
        <w:rPr>
          <w:rtl w:val="0"/>
        </w:rPr>
        <w:t xml:space="preserve">{ 'learning_rate': 0.01,</w:t>
      </w:r>
    </w:p>
    <w:p w:rsidR="00000000" w:rsidDel="00000000" w:rsidP="00000000" w:rsidRDefault="00000000" w:rsidRPr="00000000" w14:paraId="000000D4">
      <w:pPr>
        <w:ind w:left="2160" w:firstLine="0"/>
        <w:rPr/>
      </w:pPr>
      <w:r w:rsidDel="00000000" w:rsidR="00000000" w:rsidRPr="00000000">
        <w:rPr>
          <w:rtl w:val="0"/>
        </w:rPr>
        <w:t xml:space="preserve"> 'max_depth': 5,</w:t>
      </w:r>
    </w:p>
    <w:p w:rsidR="00000000" w:rsidDel="00000000" w:rsidP="00000000" w:rsidRDefault="00000000" w:rsidRPr="00000000" w14:paraId="000000D5">
      <w:pPr>
        <w:ind w:left="2160" w:firstLine="0"/>
        <w:rPr/>
      </w:pPr>
      <w:r w:rsidDel="00000000" w:rsidR="00000000" w:rsidRPr="00000000">
        <w:rPr>
          <w:rtl w:val="0"/>
        </w:rPr>
        <w:t xml:space="preserve">  'n_estimators': 1800,</w:t>
      </w:r>
    </w:p>
    <w:p w:rsidR="00000000" w:rsidDel="00000000" w:rsidP="00000000" w:rsidRDefault="00000000" w:rsidRPr="00000000" w14:paraId="000000D6">
      <w:pPr>
        <w:ind w:left="2160" w:firstLine="0"/>
        <w:rPr/>
      </w:pPr>
      <w:r w:rsidDel="00000000" w:rsidR="00000000" w:rsidRPr="00000000">
        <w:rPr>
          <w:rtl w:val="0"/>
        </w:rPr>
        <w:t xml:space="preserve"> 'random_state': 20,}}</w:t>
      </w:r>
    </w:p>
    <w:p w:rsidR="00000000" w:rsidDel="00000000" w:rsidP="00000000" w:rsidRDefault="00000000" w:rsidRPr="00000000" w14:paraId="000000D7">
      <w:pPr>
        <w:ind w:left="2160" w:firstLine="0"/>
        <w:rPr/>
      </w:pPr>
      <w:r w:rsidDel="00000000" w:rsidR="00000000" w:rsidRPr="00000000">
        <w:rPr>
          <w:rtl w:val="0"/>
        </w:rPr>
      </w:r>
    </w:p>
    <w:p w:rsidR="00000000" w:rsidDel="00000000" w:rsidP="00000000" w:rsidRDefault="00000000" w:rsidRPr="00000000" w14:paraId="000000D8">
      <w:pPr>
        <w:pStyle w:val="Heading1"/>
        <w:rPr/>
      </w:pPr>
      <w:r w:rsidDel="00000000" w:rsidR="00000000" w:rsidRPr="00000000">
        <w:rPr>
          <w:rtl w:val="0"/>
        </w:rPr>
      </w:r>
    </w:p>
    <w:p w:rsidR="00000000" w:rsidDel="00000000" w:rsidP="00000000" w:rsidRDefault="00000000" w:rsidRPr="00000000" w14:paraId="000000D9">
      <w:pPr>
        <w:pStyle w:val="Heading1"/>
        <w:rPr/>
      </w:pPr>
      <w:r w:rsidDel="00000000" w:rsidR="00000000" w:rsidRPr="00000000">
        <w:rPr>
          <w:rtl w:val="0"/>
        </w:rPr>
      </w:r>
    </w:p>
    <w:p w:rsidR="00000000" w:rsidDel="00000000" w:rsidP="00000000" w:rsidRDefault="00000000" w:rsidRPr="00000000" w14:paraId="000000DA">
      <w:pPr>
        <w:pStyle w:val="Heading1"/>
        <w:rPr/>
      </w:pPr>
      <w:r w:rsidDel="00000000" w:rsidR="00000000" w:rsidRPr="00000000">
        <w:rPr>
          <w:rtl w:val="0"/>
        </w:rPr>
        <w:t xml:space="preserve">Model Metrics &amp; Evaluation </w:t>
      </w:r>
    </w:p>
    <w:p w:rsidR="00000000" w:rsidDel="00000000" w:rsidP="00000000" w:rsidRDefault="00000000" w:rsidRPr="00000000" w14:paraId="000000DB">
      <w:pPr>
        <w:pStyle w:val="Heading2"/>
        <w:rPr>
          <w:b w:val="1"/>
          <w:color w:val="000000"/>
        </w:rPr>
      </w:pPr>
      <w:r w:rsidDel="00000000" w:rsidR="00000000" w:rsidRPr="00000000">
        <w:rPr>
          <w:b w:val="1"/>
          <w:color w:val="000000"/>
          <w:rtl w:val="0"/>
        </w:rPr>
        <w:t xml:space="preserve">Model Summary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Linear regression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tbl>
      <w:tblPr>
        <w:tblStyle w:val="Table3"/>
        <w:tblW w:w="6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5"/>
        <w:gridCol w:w="1845"/>
        <w:gridCol w:w="1800"/>
        <w:gridCol w:w="1905"/>
        <w:tblGridChange w:id="0">
          <w:tblGrid>
            <w:gridCol w:w="975"/>
            <w:gridCol w:w="1845"/>
            <w:gridCol w:w="1800"/>
            <w:gridCol w:w="1905"/>
          </w:tblGrid>
        </w:tblGridChange>
      </w:tblGrid>
      <w:tr>
        <w:trPr>
          <w:cantSplit w:val="0"/>
          <w:trHeight w:val="272.37304687500006"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line="276" w:lineRule="auto"/>
              <w:rPr>
                <w:rFonts w:ascii="Arial" w:cs="Arial" w:eastAsia="Arial" w:hAnsi="Arial"/>
                <w:sz w:val="20"/>
                <w:szCs w:val="20"/>
              </w:rPr>
            </w:pPr>
            <w:r w:rsidDel="00000000" w:rsidR="00000000" w:rsidRPr="00000000">
              <w:rPr>
                <w:rFonts w:ascii="Arial" w:cs="Arial" w:eastAsia="Arial" w:hAnsi="Arial"/>
                <w:b w:val="1"/>
                <w:rtl w:val="0"/>
              </w:rPr>
              <w:t xml:space="preserve">Dataset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line="276" w:lineRule="auto"/>
              <w:rPr>
                <w:rFonts w:ascii="Arial" w:cs="Arial" w:eastAsia="Arial" w:hAnsi="Arial"/>
                <w:sz w:val="20"/>
                <w:szCs w:val="20"/>
              </w:rPr>
            </w:pPr>
            <w:r w:rsidDel="00000000" w:rsidR="00000000" w:rsidRPr="00000000">
              <w:rPr>
                <w:rFonts w:ascii="Arial" w:cs="Arial" w:eastAsia="Arial" w:hAnsi="Arial"/>
                <w:b w:val="1"/>
                <w:rtl w:val="0"/>
              </w:rPr>
              <w:t xml:space="preserve">Root mean squared error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line="276" w:lineRule="auto"/>
              <w:rPr>
                <w:rFonts w:ascii="Arial" w:cs="Arial" w:eastAsia="Arial" w:hAnsi="Arial"/>
                <w:sz w:val="20"/>
                <w:szCs w:val="20"/>
              </w:rPr>
            </w:pPr>
            <w:r w:rsidDel="00000000" w:rsidR="00000000" w:rsidRPr="00000000">
              <w:rPr>
                <w:rFonts w:ascii="Arial" w:cs="Arial" w:eastAsia="Arial" w:hAnsi="Arial"/>
                <w:b w:val="1"/>
                <w:rtl w:val="0"/>
              </w:rPr>
              <w:t xml:space="preserve">mean absolute error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line="276" w:lineRule="auto"/>
              <w:rPr>
                <w:rFonts w:ascii="Arial" w:cs="Arial" w:eastAsia="Arial" w:hAnsi="Arial"/>
                <w:sz w:val="20"/>
                <w:szCs w:val="20"/>
              </w:rPr>
            </w:pPr>
            <w:r w:rsidDel="00000000" w:rsidR="00000000" w:rsidRPr="00000000">
              <w:rPr>
                <w:rFonts w:ascii="Arial" w:cs="Arial" w:eastAsia="Arial" w:hAnsi="Arial"/>
                <w:b w:val="1"/>
                <w:rtl w:val="0"/>
              </w:rPr>
              <w:t xml:space="preserve">R-Square</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training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60,170.10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42,585.68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0.8329</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testing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61,468.74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43,316.26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 0.8299</w:t>
            </w:r>
            <w:r w:rsidDel="00000000" w:rsidR="00000000" w:rsidRPr="00000000">
              <w:rPr>
                <w:rtl w:val="0"/>
              </w:rPr>
            </w:r>
          </w:p>
        </w:tc>
      </w:tr>
    </w:tbl>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pPr>
      <w:r w:rsidDel="00000000" w:rsidR="00000000" w:rsidRPr="00000000">
        <w:rPr>
          <w:b w:val="1"/>
          <w:rtl w:val="0"/>
        </w:rPr>
        <w:t xml:space="preserve">Random Forest</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tbl>
      <w:tblPr>
        <w:tblStyle w:val="Table4"/>
        <w:tblW w:w="6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5"/>
        <w:gridCol w:w="1830"/>
        <w:gridCol w:w="1860"/>
        <w:gridCol w:w="1935"/>
        <w:tblGridChange w:id="0">
          <w:tblGrid>
            <w:gridCol w:w="975"/>
            <w:gridCol w:w="1830"/>
            <w:gridCol w:w="1860"/>
            <w:gridCol w:w="193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line="276" w:lineRule="auto"/>
              <w:rPr>
                <w:rFonts w:ascii="Arial" w:cs="Arial" w:eastAsia="Arial" w:hAnsi="Arial"/>
                <w:sz w:val="20"/>
                <w:szCs w:val="20"/>
              </w:rPr>
            </w:pPr>
            <w:r w:rsidDel="00000000" w:rsidR="00000000" w:rsidRPr="00000000">
              <w:rPr>
                <w:rFonts w:ascii="Arial" w:cs="Arial" w:eastAsia="Arial" w:hAnsi="Arial"/>
                <w:b w:val="1"/>
                <w:rtl w:val="0"/>
              </w:rPr>
              <w:t xml:space="preserve">Dataset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line="276" w:lineRule="auto"/>
              <w:rPr>
                <w:rFonts w:ascii="Arial" w:cs="Arial" w:eastAsia="Arial" w:hAnsi="Arial"/>
                <w:sz w:val="20"/>
                <w:szCs w:val="20"/>
              </w:rPr>
            </w:pPr>
            <w:r w:rsidDel="00000000" w:rsidR="00000000" w:rsidRPr="00000000">
              <w:rPr>
                <w:rFonts w:ascii="Arial" w:cs="Arial" w:eastAsia="Arial" w:hAnsi="Arial"/>
                <w:b w:val="1"/>
                <w:rtl w:val="0"/>
              </w:rPr>
              <w:t xml:space="preserve">Root mean squared error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line="276" w:lineRule="auto"/>
              <w:rPr>
                <w:rFonts w:ascii="Arial" w:cs="Arial" w:eastAsia="Arial" w:hAnsi="Arial"/>
                <w:sz w:val="20"/>
                <w:szCs w:val="20"/>
              </w:rPr>
            </w:pPr>
            <w:r w:rsidDel="00000000" w:rsidR="00000000" w:rsidRPr="00000000">
              <w:rPr>
                <w:rFonts w:ascii="Arial" w:cs="Arial" w:eastAsia="Arial" w:hAnsi="Arial"/>
                <w:b w:val="1"/>
                <w:rtl w:val="0"/>
              </w:rPr>
              <w:t xml:space="preserve">mean absolute error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line="276" w:lineRule="auto"/>
              <w:rPr>
                <w:rFonts w:ascii="Arial" w:cs="Arial" w:eastAsia="Arial" w:hAnsi="Arial"/>
                <w:sz w:val="20"/>
                <w:szCs w:val="20"/>
              </w:rPr>
            </w:pPr>
            <w:r w:rsidDel="00000000" w:rsidR="00000000" w:rsidRPr="00000000">
              <w:rPr>
                <w:rFonts w:ascii="Arial" w:cs="Arial" w:eastAsia="Arial" w:hAnsi="Arial"/>
                <w:b w:val="1"/>
                <w:rtl w:val="0"/>
              </w:rPr>
              <w:t xml:space="preserve">R-Square</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training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29,551.77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21,227.79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0.9597</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testing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55,750.42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39451.0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0.8601</w:t>
            </w:r>
          </w:p>
          <w:p w:rsidR="00000000" w:rsidDel="00000000" w:rsidP="00000000" w:rsidRDefault="00000000" w:rsidRPr="00000000" w14:paraId="000000FE">
            <w:pPr>
              <w:widowControl w:val="0"/>
              <w:spacing w:line="276" w:lineRule="auto"/>
              <w:jc w:val="right"/>
              <w:rPr>
                <w:rFonts w:ascii="Arial" w:cs="Arial" w:eastAsia="Arial" w:hAnsi="Arial"/>
              </w:rPr>
            </w:pPr>
            <w:r w:rsidDel="00000000" w:rsidR="00000000" w:rsidRPr="00000000">
              <w:rPr>
                <w:rtl w:val="0"/>
              </w:rPr>
            </w:r>
          </w:p>
        </w:tc>
      </w:tr>
    </w:tbl>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XGBoost</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tbl>
      <w:tblPr>
        <w:tblStyle w:val="Table5"/>
        <w:tblW w:w="6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5"/>
        <w:gridCol w:w="1845"/>
        <w:gridCol w:w="1815"/>
        <w:gridCol w:w="1935"/>
        <w:tblGridChange w:id="0">
          <w:tblGrid>
            <w:gridCol w:w="975"/>
            <w:gridCol w:w="1845"/>
            <w:gridCol w:w="1815"/>
            <w:gridCol w:w="193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line="276" w:lineRule="auto"/>
              <w:rPr>
                <w:rFonts w:ascii="Arial" w:cs="Arial" w:eastAsia="Arial" w:hAnsi="Arial"/>
                <w:sz w:val="20"/>
                <w:szCs w:val="20"/>
              </w:rPr>
            </w:pPr>
            <w:r w:rsidDel="00000000" w:rsidR="00000000" w:rsidRPr="00000000">
              <w:rPr>
                <w:rFonts w:ascii="Arial" w:cs="Arial" w:eastAsia="Arial" w:hAnsi="Arial"/>
                <w:b w:val="1"/>
                <w:rtl w:val="0"/>
              </w:rPr>
              <w:t xml:space="preserve">Dataset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line="276" w:lineRule="auto"/>
              <w:rPr>
                <w:rFonts w:ascii="Arial" w:cs="Arial" w:eastAsia="Arial" w:hAnsi="Arial"/>
                <w:sz w:val="20"/>
                <w:szCs w:val="20"/>
              </w:rPr>
            </w:pPr>
            <w:r w:rsidDel="00000000" w:rsidR="00000000" w:rsidRPr="00000000">
              <w:rPr>
                <w:rFonts w:ascii="Arial" w:cs="Arial" w:eastAsia="Arial" w:hAnsi="Arial"/>
                <w:b w:val="1"/>
                <w:rtl w:val="0"/>
              </w:rPr>
              <w:t xml:space="preserve">Root mean squared error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line="276" w:lineRule="auto"/>
              <w:rPr>
                <w:rFonts w:ascii="Arial" w:cs="Arial" w:eastAsia="Arial" w:hAnsi="Arial"/>
                <w:sz w:val="20"/>
                <w:szCs w:val="20"/>
              </w:rPr>
            </w:pPr>
            <w:r w:rsidDel="00000000" w:rsidR="00000000" w:rsidRPr="00000000">
              <w:rPr>
                <w:rFonts w:ascii="Arial" w:cs="Arial" w:eastAsia="Arial" w:hAnsi="Arial"/>
                <w:b w:val="1"/>
                <w:rtl w:val="0"/>
              </w:rPr>
              <w:t xml:space="preserve">mean absolute error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line="276" w:lineRule="auto"/>
              <w:rPr>
                <w:rFonts w:ascii="Arial" w:cs="Arial" w:eastAsia="Arial" w:hAnsi="Arial"/>
                <w:sz w:val="20"/>
                <w:szCs w:val="20"/>
              </w:rPr>
            </w:pPr>
            <w:r w:rsidDel="00000000" w:rsidR="00000000" w:rsidRPr="00000000">
              <w:rPr>
                <w:rFonts w:ascii="Arial" w:cs="Arial" w:eastAsia="Arial" w:hAnsi="Arial"/>
                <w:b w:val="1"/>
                <w:rtl w:val="0"/>
              </w:rPr>
              <w:t xml:space="preserve">R-Square</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training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39,491.87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29,306.08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0.928</w:t>
            </w:r>
          </w:p>
          <w:p w:rsidR="00000000" w:rsidDel="00000000" w:rsidP="00000000" w:rsidRDefault="00000000" w:rsidRPr="00000000" w14:paraId="0000010D">
            <w:pPr>
              <w:widowControl w:val="0"/>
              <w:spacing w:line="276" w:lineRule="auto"/>
              <w:jc w:val="right"/>
              <w:rPr>
                <w:rFonts w:ascii="Arial" w:cs="Arial" w:eastAsia="Arial" w:hAnsi="Arial"/>
              </w:rPr>
            </w:pP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testing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50,583.58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36,062.24</w:t>
            </w:r>
          </w:p>
          <w:p w:rsidR="00000000" w:rsidDel="00000000" w:rsidP="00000000" w:rsidRDefault="00000000" w:rsidRPr="00000000" w14:paraId="00000111">
            <w:pPr>
              <w:widowControl w:val="0"/>
              <w:spacing w:line="276" w:lineRule="auto"/>
              <w:jc w:val="righ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0.8848</w:t>
            </w:r>
          </w:p>
          <w:p w:rsidR="00000000" w:rsidDel="00000000" w:rsidP="00000000" w:rsidRDefault="00000000" w:rsidRPr="00000000" w14:paraId="00000113">
            <w:pPr>
              <w:widowControl w:val="0"/>
              <w:spacing w:line="276" w:lineRule="auto"/>
              <w:jc w:val="right"/>
              <w:rPr>
                <w:rFonts w:ascii="Arial" w:cs="Arial" w:eastAsia="Arial" w:hAnsi="Arial"/>
              </w:rPr>
            </w:pPr>
            <w:r w:rsidDel="00000000" w:rsidR="00000000" w:rsidRPr="00000000">
              <w:rPr>
                <w:rtl w:val="0"/>
              </w:rPr>
            </w:r>
          </w:p>
        </w:tc>
      </w:tr>
    </w:tbl>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Model evaluation  - statistical metrics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We have trained three models using the dataset. From the results reported above, the best model on all metrics: RMSE, MAE, and r-square is the XGBoost model. This model has RMSE of $50,583.83, MAE of $36,062.24, and an r-square of 88%. The RMSE of $50,583.83 is the standard deviation of the prediction errors, MAE of $36,062.24 means that on average the predicted house price is plus or minus $36,062.24, and the r-square of 88% means that all the independent variables used in the model account for 88%  of the variance in housed prices.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b w:val="1"/>
          <w:rtl w:val="0"/>
        </w:rPr>
        <w:t xml:space="preserve">Model evaluation - business perspective</w:t>
      </w: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Compared to the existing model, the XGBoost model has greater predictive power because it has an  RMSE of $50,583 which is lower than the RMSE of  $ 57,854 for the existing model. Effectively, the current model has reduced the variance of the prediction error by about 13%.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Thus the current model is expected to reduce the uncertainty around forecasting assessed property values by about 13%</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b w:val="1"/>
          <w:rtl w:val="0"/>
        </w:rPr>
        <w:t xml:space="preserve">Description of Top 10 best predictions</w:t>
      </w: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tbl>
      <w:tblPr>
        <w:tblStyle w:val="Table6"/>
        <w:tblW w:w="1051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1.8302387267906"/>
        <w:gridCol w:w="1031.6816976127323"/>
        <w:gridCol w:w="1310.5145888594166"/>
        <w:gridCol w:w="1185.0397877984085"/>
        <w:gridCol w:w="1477.814323607427"/>
        <w:gridCol w:w="975.9151193633953"/>
        <w:gridCol w:w="1617.2307692307695"/>
        <w:gridCol w:w="961.973474801061"/>
        <w:tblGridChange w:id="0">
          <w:tblGrid>
            <w:gridCol w:w="1951.8302387267906"/>
            <w:gridCol w:w="1031.6816976127323"/>
            <w:gridCol w:w="1310.5145888594166"/>
            <w:gridCol w:w="1185.0397877984085"/>
            <w:gridCol w:w="1477.814323607427"/>
            <w:gridCol w:w="975.9151193633953"/>
            <w:gridCol w:w="1617.2307692307695"/>
            <w:gridCol w:w="961.973474801061"/>
          </w:tblGrid>
        </w:tblGridChange>
      </w:tblGrid>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8"/>
                <w:szCs w:val="28"/>
                <w:rtl w:val="0"/>
              </w:rPr>
              <w:t xml:space="preserve">Predictor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8"/>
                <w:szCs w:val="28"/>
                <w:rtl w:val="0"/>
              </w:rPr>
              <w:t xml:space="preserve">mean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8"/>
                <w:szCs w:val="28"/>
                <w:rtl w:val="0"/>
              </w:rPr>
              <w:t xml:space="preserve">std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8"/>
                <w:szCs w:val="28"/>
                <w:rtl w:val="0"/>
              </w:rPr>
              <w:t xml:space="preserve">min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b w:val="1"/>
                <w:sz w:val="28"/>
                <w:szCs w:val="28"/>
                <w:rtl w:val="0"/>
              </w:rPr>
              <w:t xml:space="preserve">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b w:val="1"/>
                <w:sz w:val="28"/>
                <w:szCs w:val="28"/>
                <w:rtl w:val="0"/>
              </w:rPr>
              <w:t xml:space="preserve">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b w:val="1"/>
                <w:sz w:val="28"/>
                <w:szCs w:val="28"/>
                <w:rtl w:val="0"/>
              </w:rPr>
              <w:t xml:space="preserve">75%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8"/>
                <w:szCs w:val="28"/>
                <w:rtl w:val="0"/>
              </w:rPr>
              <w:t xml:space="preserve">max</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land_sf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5826.4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1560.63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4000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4768.25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5557.5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6287.25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8775</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living_area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1508.9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253.76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1152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1306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1501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1714.5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1919</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num_floors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0.44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1.125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2</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r_total_rms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6.3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0.82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6.75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8</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r_bdrms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0.57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4</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r_full_bth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0.42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2</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r_half_bth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0.52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r_kitch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r_fplace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0.71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2</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Population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35440.1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2459.51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28488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36314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36314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36314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36314</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Pop_Density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12283.3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2289.74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6207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13251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13251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13251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13251</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Median_Income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73818.8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5246.20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58890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75446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75446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75446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75730</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av_total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433260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112640.55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354600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375050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395200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423900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735400</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error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97.725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68.04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16.28125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34.4765625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98.890625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146.9453125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202.25</w:t>
            </w:r>
            <w:r w:rsidDel="00000000" w:rsidR="00000000" w:rsidRPr="00000000">
              <w:rPr>
                <w:rtl w:val="0"/>
              </w:rPr>
            </w:r>
          </w:p>
        </w:tc>
      </w:tr>
    </w:tbl>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b w:val="1"/>
          <w:rtl w:val="0"/>
        </w:rPr>
        <w:t xml:space="preserve">Description of Bottom 10 worst predictions</w:t>
      </w: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tbl>
      <w:tblPr>
        <w:tblStyle w:val="Table7"/>
        <w:tblW w:w="1051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68.8461538461538"/>
        <w:gridCol w:w="934.9615384615385"/>
        <w:gridCol w:w="1187.6538461538462"/>
        <w:gridCol w:w="1465.6153846153848"/>
        <w:gridCol w:w="1465.6153846153848"/>
        <w:gridCol w:w="884.4230769230769"/>
        <w:gridCol w:w="1465.6153846153848"/>
        <w:gridCol w:w="1339.269230769231"/>
        <w:tblGridChange w:id="0">
          <w:tblGrid>
            <w:gridCol w:w="1768.8461538461538"/>
            <w:gridCol w:w="934.9615384615385"/>
            <w:gridCol w:w="1187.6538461538462"/>
            <w:gridCol w:w="1465.6153846153848"/>
            <w:gridCol w:w="1465.6153846153848"/>
            <w:gridCol w:w="884.4230769230769"/>
            <w:gridCol w:w="1465.6153846153848"/>
            <w:gridCol w:w="1339.269230769231"/>
          </w:tblGrid>
        </w:tblGridChange>
      </w:tblGrid>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8"/>
                <w:szCs w:val="28"/>
                <w:rtl w:val="0"/>
              </w:rPr>
              <w:t xml:space="preserve">Predictor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8"/>
                <w:szCs w:val="28"/>
                <w:rtl w:val="0"/>
              </w:rPr>
              <w:t xml:space="preserve">mean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8"/>
                <w:szCs w:val="28"/>
                <w:rtl w:val="0"/>
              </w:rPr>
              <w:t xml:space="preserve">std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8"/>
                <w:szCs w:val="28"/>
                <w:rtl w:val="0"/>
              </w:rPr>
              <w:t xml:space="preserve">min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b w:val="1"/>
                <w:sz w:val="28"/>
                <w:szCs w:val="28"/>
                <w:rtl w:val="0"/>
              </w:rPr>
              <w:t xml:space="preserve">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b w:val="1"/>
                <w:sz w:val="28"/>
                <w:szCs w:val="28"/>
                <w:rtl w:val="0"/>
              </w:rPr>
              <w:t xml:space="preserve">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b w:val="1"/>
                <w:sz w:val="28"/>
                <w:szCs w:val="28"/>
                <w:rtl w:val="0"/>
              </w:rPr>
              <w:t xml:space="preserve">75%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8"/>
                <w:szCs w:val="28"/>
                <w:rtl w:val="0"/>
              </w:rPr>
              <w:t xml:space="preserve">max</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land_sf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9742.7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12838.88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2074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4096.25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5277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9000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45522</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living_area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3457.1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2040.62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2124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2331.25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2580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3415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8623</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num_floors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0.35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2.375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3</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r_total_rms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9.9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3.78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7.25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8.5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10.75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17</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r_bdrms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4.1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3.5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7</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r_full_bth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0.82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4</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r_half_bth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0.57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2</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r_kitch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0.32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2</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r_fplace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1.75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3</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Population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37186.1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5986.57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28488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35401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35401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35401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47783</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Pop_Density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11235.9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2822.78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6207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10618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0">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10618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1">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10618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15913</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3">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Median_Income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4">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68668.2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5">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11694.88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48841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63100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8">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75730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9">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75730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75730</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av_total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C">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860890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237878.23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337000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720675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970650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1016100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1060100</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error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263827.2625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39346.27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231036.8125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239953.1563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8">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255551.375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266736.1094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8"/>
                <w:szCs w:val="28"/>
                <w:rtl w:val="0"/>
              </w:rPr>
              <w:t xml:space="preserve">366694.375</w:t>
            </w:r>
            <w:r w:rsidDel="00000000" w:rsidR="00000000" w:rsidRPr="00000000">
              <w:rPr>
                <w:rtl w:val="0"/>
              </w:rPr>
            </w:r>
          </w:p>
        </w:tc>
      </w:tr>
    </w:tbl>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Observation on comparing top 10 predictions to bottom 10 predictions</w:t>
      </w:r>
    </w:p>
    <w:p w:rsidR="00000000" w:rsidDel="00000000" w:rsidP="00000000" w:rsidRDefault="00000000" w:rsidRPr="00000000" w14:paraId="0000021E">
      <w:pPr>
        <w:rPr/>
      </w:pPr>
      <w:r w:rsidDel="00000000" w:rsidR="00000000" w:rsidRPr="00000000">
        <w:rPr>
          <w:rtl w:val="0"/>
        </w:rPr>
        <w:t xml:space="preserve">Variability of the predictors for the top 10 predictions tend to be lower compared to the variability of predictors for the bottom 10 predictions. In addition, houses in the bottom ten predictions has extreme values for living area per square footage, total number of rooms, and total number of bedrooms. The effect of this observation is certain homes warrant differentiated property taxing. </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pStyle w:val="Heading1"/>
        <w:rPr/>
      </w:pPr>
      <w:r w:rsidDel="00000000" w:rsidR="00000000" w:rsidRPr="00000000">
        <w:rPr>
          <w:rtl w:val="0"/>
        </w:rPr>
        <w:t xml:space="preserve">RECOMMENDATION</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drawing>
          <wp:inline distB="114300" distT="114300" distL="114300" distR="114300">
            <wp:extent cx="6675120" cy="5499100"/>
            <wp:effectExtent b="0" l="0" r="0" t="0"/>
            <wp:docPr id="3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675120" cy="5499100"/>
                    </a:xfrm>
                    <a:prstGeom prst="rect"/>
                    <a:ln/>
                  </pic:spPr>
                </pic:pic>
              </a:graphicData>
            </a:graphic>
          </wp:inline>
        </w:drawing>
      </w: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From our analysis, the overall condition of the house, the location of the house, population density, living area, and the residential interior of the house has high predictive power in estimating the assessed house value. Houses with good overall condition turn out to have higher assessed values. Likewise, houses with good overall condition and large living area per square footage tend to have higher assessed values. In neighborhoods where the population density is high, home prices tend to be lower. </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b w:val="1"/>
        </w:rPr>
      </w:pPr>
      <w:r w:rsidDel="00000000" w:rsidR="00000000" w:rsidRPr="00000000">
        <w:rPr>
          <w:b w:val="1"/>
          <w:rtl w:val="0"/>
        </w:rPr>
        <w:t xml:space="preserve">Based on our understanding of the results, we recommend the following;</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First, we recommend that the City of Boston adopts the XGBoost model because it reduces the variance of prediction errors of the current model by 13%. In effect, the XGBoost model will improve certainty around property tax revenue forecast to a margin of error of around plus or minus $36,000. </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Secondly, we recommend that the City of Boston consider differentiated property tax rates for certain properties with extreme features. For instance, if the blanket property tax rate is 10% of the assessed value, properties with rooms in excess of 10 rooms or living area of more than 2000 area square footage may attract an additional 2% property tax rate. Because these properties have extreme features, their value tends to be underestimated causing the City of Boston to lose tax revenue. By using differential property tax rates, the city may mitigate against such a risk</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Lastly, if the City of Boston wants to increase its tax revenues, it may adopt social policies to reduce population density in certain neighborhoods and increase the overall median income of citizens. The city may also give tax incentives to encourage homeowners to own properties with larger living area per square footage.</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pStyle w:val="Heading1"/>
        <w:spacing w:before="0" w:lineRule="auto"/>
        <w:rPr/>
      </w:pPr>
      <w:r w:rsidDel="00000000" w:rsidR="00000000" w:rsidRPr="00000000">
        <w:rPr>
          <w:rtl w:val="0"/>
        </w:rPr>
        <w:t xml:space="preserve">Kaggle Submission </w:t>
      </w:r>
    </w:p>
    <w:p w:rsidR="00000000" w:rsidDel="00000000" w:rsidP="00000000" w:rsidRDefault="00000000" w:rsidRPr="00000000" w14:paraId="0000024E">
      <w:pPr>
        <w:rPr/>
      </w:pPr>
      <w:r w:rsidDel="00000000" w:rsidR="00000000" w:rsidRPr="00000000">
        <w:rPr>
          <w:rtl w:val="0"/>
        </w:rPr>
        <w:t xml:space="preserve">Kaggle Name: Elvis Agbenyega</w:t>
      </w:r>
    </w:p>
    <w:p w:rsidR="00000000" w:rsidDel="00000000" w:rsidP="00000000" w:rsidRDefault="00000000" w:rsidRPr="00000000" w14:paraId="0000024F">
      <w:pPr>
        <w:rPr>
          <w:rFonts w:ascii="Arial" w:cs="Arial" w:eastAsia="Arial" w:hAnsi="Arial"/>
          <w:sz w:val="21"/>
          <w:szCs w:val="21"/>
          <w:highlight w:val="white"/>
        </w:rPr>
      </w:pPr>
      <w:r w:rsidDel="00000000" w:rsidR="00000000" w:rsidRPr="00000000">
        <w:rPr>
          <w:rtl w:val="0"/>
        </w:rPr>
        <w:t xml:space="preserve">Kaggle reported score: $</w:t>
      </w:r>
      <w:r w:rsidDel="00000000" w:rsidR="00000000" w:rsidRPr="00000000">
        <w:rPr>
          <w:rFonts w:ascii="Arial" w:cs="Arial" w:eastAsia="Arial" w:hAnsi="Arial"/>
          <w:color w:val="202124"/>
          <w:sz w:val="21"/>
          <w:szCs w:val="21"/>
          <w:shd w:fill="f8f9fa" w:val="clear"/>
          <w:rtl w:val="0"/>
        </w:rPr>
        <w:t xml:space="preserve">51,788</w:t>
      </w: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Kaggle reported position at the time of submission: #6</w:t>
      </w:r>
    </w:p>
    <w:p w:rsidR="00000000" w:rsidDel="00000000" w:rsidP="00000000" w:rsidRDefault="00000000" w:rsidRPr="00000000" w14:paraId="00000251">
      <w:pPr>
        <w:rPr/>
      </w:pPr>
      <w:r w:rsidDel="00000000" w:rsidR="00000000" w:rsidRPr="00000000">
        <w:rPr>
          <w:rtl w:val="0"/>
        </w:rPr>
        <w:t xml:space="preserve">(Note: this will change as others post) </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hyperlink r:id="rId12">
        <w:r w:rsidDel="00000000" w:rsidR="00000000" w:rsidRPr="00000000">
          <w:rPr>
            <w:color w:val="0000ff"/>
            <w:u w:val="single"/>
            <w:rtl w:val="0"/>
          </w:rPr>
          <w:t xml:space="preserve">https://www.kaggle.com/t/4b2fe393564a4fd59ce9db748c8f2f3c</w:t>
        </w:r>
      </w:hyperlink>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sectPr>
      <w:footerReference r:id="rId13" w:type="default"/>
      <w:pgSz w:h="15840" w:w="12240" w:orient="portrait"/>
      <w:pgMar w:bottom="1584" w:top="1080" w:left="864" w:right="86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5">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400" w:line="264" w:lineRule="auto"/>
    </w:pPr>
    <w:rPr>
      <w:rFonts w:ascii="Arial" w:cs="Arial" w:eastAsia="Arial" w:hAnsi="Arial"/>
      <w:b w:val="1"/>
      <w:color w:val="454541"/>
      <w:sz w:val="44"/>
      <w:szCs w:val="44"/>
    </w:rPr>
  </w:style>
  <w:style w:type="paragraph" w:styleId="Heading2">
    <w:name w:val="heading 2"/>
    <w:basedOn w:val="Normal"/>
    <w:next w:val="Normal"/>
    <w:pPr>
      <w:keepNext w:val="1"/>
      <w:keepLines w:val="1"/>
      <w:spacing w:before="40" w:line="264" w:lineRule="auto"/>
    </w:pPr>
    <w:rPr>
      <w:rFonts w:ascii="Arial" w:cs="Arial" w:eastAsia="Arial" w:hAnsi="Arial"/>
      <w:color w:val="bf5b00"/>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120" w:before="340" w:line="264" w:lineRule="auto"/>
    </w:pPr>
    <w:rPr>
      <w:rFonts w:ascii="Arial" w:cs="Arial" w:eastAsia="Arial" w:hAnsi="Arial"/>
      <w:color w:val="ff7a00"/>
    </w:rPr>
  </w:style>
  <w:style w:type="paragraph" w:styleId="Heading5">
    <w:name w:val="heading 5"/>
    <w:basedOn w:val="Normal"/>
    <w:next w:val="Normal"/>
    <w:pPr>
      <w:keepNext w:val="1"/>
      <w:keepLines w:val="1"/>
      <w:spacing w:after="120" w:before="340" w:line="264" w:lineRule="auto"/>
    </w:pPr>
    <w:rPr>
      <w:rFonts w:ascii="Arial" w:cs="Arial" w:eastAsia="Arial" w:hAnsi="Arial"/>
      <w:i w:val="1"/>
      <w:color w:val="ff7a00"/>
    </w:rPr>
  </w:style>
  <w:style w:type="paragraph" w:styleId="Heading6">
    <w:name w:val="heading 6"/>
    <w:basedOn w:val="Normal"/>
    <w:next w:val="Normal"/>
    <w:pPr>
      <w:keepNext w:val="1"/>
      <w:keepLines w:val="1"/>
      <w:spacing w:after="120" w:before="340" w:line="264" w:lineRule="auto"/>
    </w:pPr>
    <w:rPr>
      <w:rFonts w:ascii="Arial" w:cs="Arial" w:eastAsia="Arial" w:hAnsi="Arial"/>
      <w:b w:val="1"/>
      <w:color w:val="ff7a00"/>
      <w:sz w:val="20"/>
      <w:szCs w:val="20"/>
    </w:rPr>
  </w:style>
  <w:style w:type="paragraph" w:styleId="Title">
    <w:name w:val="Title"/>
    <w:basedOn w:val="Normal"/>
    <w:next w:val="Normal"/>
    <w:pPr>
      <w:pBdr>
        <w:bottom w:color="ff7a00" w:space="22" w:sz="48" w:val="single"/>
      </w:pBdr>
      <w:spacing w:after="400" w:lineRule="auto"/>
    </w:pPr>
    <w:rPr>
      <w:rFonts w:ascii="Arial" w:cs="Arial" w:eastAsia="Arial" w:hAnsi="Arial"/>
      <w:b w:val="1"/>
      <w:color w:val="45454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400" w:line="264" w:lineRule="auto"/>
    </w:pPr>
    <w:rPr>
      <w:rFonts w:ascii="Arial" w:cs="Arial" w:eastAsia="Arial" w:hAnsi="Arial"/>
      <w:b w:val="1"/>
      <w:color w:val="454541"/>
      <w:sz w:val="44"/>
      <w:szCs w:val="44"/>
    </w:rPr>
  </w:style>
  <w:style w:type="paragraph" w:styleId="Heading2">
    <w:name w:val="heading 2"/>
    <w:basedOn w:val="Normal"/>
    <w:next w:val="Normal"/>
    <w:pPr>
      <w:keepNext w:val="1"/>
      <w:keepLines w:val="1"/>
      <w:spacing w:before="40" w:line="264" w:lineRule="auto"/>
    </w:pPr>
    <w:rPr>
      <w:rFonts w:ascii="Arial" w:cs="Arial" w:eastAsia="Arial" w:hAnsi="Arial"/>
      <w:color w:val="bf5b00"/>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120" w:before="340" w:line="264" w:lineRule="auto"/>
    </w:pPr>
    <w:rPr>
      <w:rFonts w:ascii="Arial" w:cs="Arial" w:eastAsia="Arial" w:hAnsi="Arial"/>
      <w:color w:val="ff7a00"/>
    </w:rPr>
  </w:style>
  <w:style w:type="paragraph" w:styleId="Heading5">
    <w:name w:val="heading 5"/>
    <w:basedOn w:val="Normal"/>
    <w:next w:val="Normal"/>
    <w:pPr>
      <w:keepNext w:val="1"/>
      <w:keepLines w:val="1"/>
      <w:spacing w:after="120" w:before="340" w:line="264" w:lineRule="auto"/>
    </w:pPr>
    <w:rPr>
      <w:rFonts w:ascii="Arial" w:cs="Arial" w:eastAsia="Arial" w:hAnsi="Arial"/>
      <w:i w:val="1"/>
      <w:color w:val="ff7a00"/>
    </w:rPr>
  </w:style>
  <w:style w:type="paragraph" w:styleId="Heading6">
    <w:name w:val="heading 6"/>
    <w:basedOn w:val="Normal"/>
    <w:next w:val="Normal"/>
    <w:pPr>
      <w:keepNext w:val="1"/>
      <w:keepLines w:val="1"/>
      <w:spacing w:after="120" w:before="340" w:line="264" w:lineRule="auto"/>
    </w:pPr>
    <w:rPr>
      <w:rFonts w:ascii="Arial" w:cs="Arial" w:eastAsia="Arial" w:hAnsi="Arial"/>
      <w:b w:val="1"/>
      <w:color w:val="ff7a00"/>
      <w:sz w:val="20"/>
      <w:szCs w:val="20"/>
    </w:rPr>
  </w:style>
  <w:style w:type="paragraph" w:styleId="Title">
    <w:name w:val="Title"/>
    <w:basedOn w:val="Normal"/>
    <w:next w:val="Normal"/>
    <w:pPr>
      <w:pBdr>
        <w:bottom w:color="ff7a00" w:space="22" w:sz="48" w:val="single"/>
      </w:pBdr>
      <w:spacing w:after="400" w:lineRule="auto"/>
    </w:pPr>
    <w:rPr>
      <w:rFonts w:ascii="Arial" w:cs="Arial" w:eastAsia="Arial" w:hAnsi="Arial"/>
      <w:b w:val="1"/>
      <w:color w:val="45454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400" w:line="264" w:lineRule="auto"/>
    </w:pPr>
    <w:rPr>
      <w:rFonts w:ascii="Arial" w:cs="Arial" w:eastAsia="Arial" w:hAnsi="Arial"/>
      <w:b w:val="1"/>
      <w:color w:val="454541"/>
      <w:sz w:val="44"/>
      <w:szCs w:val="44"/>
    </w:rPr>
  </w:style>
  <w:style w:type="paragraph" w:styleId="Heading2">
    <w:name w:val="heading 2"/>
    <w:basedOn w:val="Normal"/>
    <w:next w:val="Normal"/>
    <w:pPr>
      <w:keepNext w:val="1"/>
      <w:keepLines w:val="1"/>
      <w:spacing w:before="40" w:line="264" w:lineRule="auto"/>
    </w:pPr>
    <w:rPr>
      <w:rFonts w:ascii="Arial" w:cs="Arial" w:eastAsia="Arial" w:hAnsi="Arial"/>
      <w:color w:val="bf5b00"/>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120" w:before="340" w:line="264" w:lineRule="auto"/>
    </w:pPr>
    <w:rPr>
      <w:rFonts w:ascii="Arial" w:cs="Arial" w:eastAsia="Arial" w:hAnsi="Arial"/>
      <w:color w:val="ff7a00"/>
    </w:rPr>
  </w:style>
  <w:style w:type="paragraph" w:styleId="Heading5">
    <w:name w:val="heading 5"/>
    <w:basedOn w:val="Normal"/>
    <w:next w:val="Normal"/>
    <w:pPr>
      <w:keepNext w:val="1"/>
      <w:keepLines w:val="1"/>
      <w:spacing w:after="120" w:before="340" w:line="264" w:lineRule="auto"/>
    </w:pPr>
    <w:rPr>
      <w:rFonts w:ascii="Arial" w:cs="Arial" w:eastAsia="Arial" w:hAnsi="Arial"/>
      <w:i w:val="1"/>
      <w:color w:val="ff7a00"/>
    </w:rPr>
  </w:style>
  <w:style w:type="paragraph" w:styleId="Heading6">
    <w:name w:val="heading 6"/>
    <w:basedOn w:val="Normal"/>
    <w:next w:val="Normal"/>
    <w:pPr>
      <w:keepNext w:val="1"/>
      <w:keepLines w:val="1"/>
      <w:spacing w:after="120" w:before="340" w:line="264" w:lineRule="auto"/>
    </w:pPr>
    <w:rPr>
      <w:rFonts w:ascii="Arial" w:cs="Arial" w:eastAsia="Arial" w:hAnsi="Arial"/>
      <w:b w:val="1"/>
      <w:color w:val="ff7a00"/>
      <w:sz w:val="20"/>
      <w:szCs w:val="20"/>
    </w:rPr>
  </w:style>
  <w:style w:type="paragraph" w:styleId="Title">
    <w:name w:val="Title"/>
    <w:basedOn w:val="Normal"/>
    <w:next w:val="Normal"/>
    <w:pPr>
      <w:pBdr>
        <w:bottom w:color="ff7a00" w:space="22" w:sz="48" w:val="single"/>
      </w:pBdr>
      <w:spacing w:after="400" w:lineRule="auto"/>
    </w:pPr>
    <w:rPr>
      <w:rFonts w:ascii="Arial" w:cs="Arial" w:eastAsia="Arial" w:hAnsi="Arial"/>
      <w:b w:val="1"/>
      <w:color w:val="454541"/>
      <w:sz w:val="60"/>
      <w:szCs w:val="60"/>
    </w:rPr>
  </w:style>
  <w:style w:type="paragraph" w:styleId="Normal" w:default="1">
    <w:name w:val="Normal"/>
    <w:qFormat w:val="1"/>
    <w:rsid w:val="00F44753"/>
  </w:style>
  <w:style w:type="paragraph" w:styleId="Heading1">
    <w:name w:val="heading 1"/>
    <w:basedOn w:val="Normal"/>
    <w:next w:val="Normal"/>
    <w:link w:val="Heading1Char"/>
    <w:uiPriority w:val="9"/>
    <w:qFormat w:val="1"/>
    <w:pPr>
      <w:keepNext w:val="1"/>
      <w:keepLines w:val="1"/>
      <w:spacing w:after="160" w:before="400" w:line="264" w:lineRule="auto"/>
      <w:contextualSpacing w:val="1"/>
      <w:outlineLvl w:val="0"/>
    </w:pPr>
    <w:rPr>
      <w:rFonts w:asciiTheme="majorHAnsi" w:cstheme="majorBidi" w:eastAsiaTheme="majorEastAsia" w:hAnsiTheme="majorHAnsi"/>
      <w:b w:val="1"/>
      <w:color w:val="454541" w:themeColor="text2" w:themeTint="0000E6"/>
      <w:sz w:val="44"/>
      <w:szCs w:val="32"/>
      <w:lang w:eastAsia="ja-JP"/>
    </w:rPr>
  </w:style>
  <w:style w:type="paragraph" w:styleId="Heading2">
    <w:name w:val="heading 2"/>
    <w:basedOn w:val="Normal"/>
    <w:next w:val="Normal"/>
    <w:link w:val="Heading2Char"/>
    <w:uiPriority w:val="9"/>
    <w:unhideWhenUsed w:val="1"/>
    <w:qFormat w:val="1"/>
    <w:rsid w:val="00593B06"/>
    <w:pPr>
      <w:keepNext w:val="1"/>
      <w:keepLines w:val="1"/>
      <w:spacing w:before="40" w:line="264" w:lineRule="auto"/>
      <w:outlineLvl w:val="1"/>
    </w:pPr>
    <w:rPr>
      <w:rFonts w:asciiTheme="majorHAnsi" w:cstheme="majorBidi" w:eastAsiaTheme="majorEastAsia" w:hAnsiTheme="majorHAnsi"/>
      <w:color w:val="bf5b00" w:themeColor="accent1" w:themeShade="0000BF"/>
      <w:sz w:val="26"/>
      <w:szCs w:val="26"/>
      <w:lang w:eastAsia="ja-JP"/>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120" w:before="340" w:line="264" w:lineRule="auto"/>
      <w:contextualSpacing w:val="1"/>
      <w:outlineLvl w:val="3"/>
    </w:pPr>
    <w:rPr>
      <w:rFonts w:asciiTheme="majorHAnsi" w:cstheme="majorBidi" w:eastAsiaTheme="majorEastAsia" w:hAnsiTheme="majorHAnsi"/>
      <w:iCs w:val="1"/>
      <w:color w:val="ff7a00" w:themeColor="accent1"/>
      <w:lang w:eastAsia="ja-JP"/>
    </w:rPr>
  </w:style>
  <w:style w:type="paragraph" w:styleId="Heading5">
    <w:name w:val="heading 5"/>
    <w:basedOn w:val="Normal"/>
    <w:next w:val="Normal"/>
    <w:link w:val="Heading5Char"/>
    <w:uiPriority w:val="9"/>
    <w:semiHidden w:val="1"/>
    <w:unhideWhenUsed w:val="1"/>
    <w:qFormat w:val="1"/>
    <w:pPr>
      <w:keepNext w:val="1"/>
      <w:keepLines w:val="1"/>
      <w:spacing w:after="120" w:before="340" w:line="264" w:lineRule="auto"/>
      <w:contextualSpacing w:val="1"/>
      <w:outlineLvl w:val="4"/>
    </w:pPr>
    <w:rPr>
      <w:rFonts w:asciiTheme="majorHAnsi" w:cstheme="majorBidi" w:eastAsiaTheme="majorEastAsia" w:hAnsiTheme="majorHAnsi"/>
      <w:i w:val="1"/>
      <w:color w:val="ff7a00" w:themeColor="accent1"/>
      <w:lang w:eastAsia="ja-JP"/>
    </w:rPr>
  </w:style>
  <w:style w:type="paragraph" w:styleId="Heading6">
    <w:name w:val="heading 6"/>
    <w:basedOn w:val="Normal"/>
    <w:next w:val="Normal"/>
    <w:link w:val="Heading6Char"/>
    <w:uiPriority w:val="9"/>
    <w:semiHidden w:val="1"/>
    <w:unhideWhenUsed w:val="1"/>
    <w:qFormat w:val="1"/>
    <w:pPr>
      <w:keepNext w:val="1"/>
      <w:keepLines w:val="1"/>
      <w:spacing w:after="120" w:before="340" w:line="264" w:lineRule="auto"/>
      <w:contextualSpacing w:val="1"/>
      <w:outlineLvl w:val="5"/>
    </w:pPr>
    <w:rPr>
      <w:rFonts w:asciiTheme="majorHAnsi" w:cstheme="majorBidi" w:eastAsiaTheme="majorEastAsia" w:hAnsiTheme="majorHAnsi"/>
      <w:b w:val="1"/>
      <w:color w:val="ff7a00" w:themeColor="accent1"/>
      <w:sz w:val="20"/>
      <w:lang w:eastAsia="ja-JP"/>
    </w:rPr>
  </w:style>
  <w:style w:type="paragraph" w:styleId="Heading7">
    <w:name w:val="heading 7"/>
    <w:basedOn w:val="Normal"/>
    <w:next w:val="Normal"/>
    <w:link w:val="Heading7Char"/>
    <w:uiPriority w:val="9"/>
    <w:semiHidden w:val="1"/>
    <w:unhideWhenUsed w:val="1"/>
    <w:qFormat w:val="1"/>
    <w:pPr>
      <w:keepNext w:val="1"/>
      <w:keepLines w:val="1"/>
      <w:spacing w:after="120" w:before="340" w:line="264" w:lineRule="auto"/>
      <w:contextualSpacing w:val="1"/>
      <w:outlineLvl w:val="6"/>
    </w:pPr>
    <w:rPr>
      <w:rFonts w:asciiTheme="majorHAnsi" w:cstheme="majorBidi" w:eastAsiaTheme="majorEastAsia" w:hAnsiTheme="majorHAnsi"/>
      <w:b w:val="1"/>
      <w:i w:val="1"/>
      <w:iCs w:val="1"/>
      <w:color w:val="ff7a00" w:themeColor="accent1"/>
      <w:sz w:val="20"/>
      <w:lang w:eastAsia="ja-JP"/>
    </w:rPr>
  </w:style>
  <w:style w:type="paragraph" w:styleId="Heading8">
    <w:name w:val="heading 8"/>
    <w:basedOn w:val="Normal"/>
    <w:next w:val="Normal"/>
    <w:link w:val="Heading8Char"/>
    <w:uiPriority w:val="9"/>
    <w:semiHidden w:val="1"/>
    <w:unhideWhenUsed w:val="1"/>
    <w:qFormat w:val="1"/>
    <w:pPr>
      <w:keepNext w:val="1"/>
      <w:keepLines w:val="1"/>
      <w:spacing w:after="120" w:before="340" w:line="264" w:lineRule="auto"/>
      <w:contextualSpacing w:val="1"/>
      <w:outlineLvl w:val="7"/>
    </w:pPr>
    <w:rPr>
      <w:rFonts w:asciiTheme="majorHAnsi" w:cstheme="majorBidi" w:eastAsiaTheme="majorEastAsia" w:hAnsiTheme="majorHAnsi"/>
      <w:color w:val="ff7a00" w:themeColor="accent1"/>
      <w:sz w:val="20"/>
      <w:szCs w:val="21"/>
      <w:lang w:eastAsia="ja-JP"/>
    </w:rPr>
  </w:style>
  <w:style w:type="paragraph" w:styleId="Heading9">
    <w:name w:val="heading 9"/>
    <w:basedOn w:val="Normal"/>
    <w:next w:val="Normal"/>
    <w:link w:val="Heading9Char"/>
    <w:uiPriority w:val="9"/>
    <w:semiHidden w:val="1"/>
    <w:unhideWhenUsed w:val="1"/>
    <w:qFormat w:val="1"/>
    <w:pPr>
      <w:keepNext w:val="1"/>
      <w:keepLines w:val="1"/>
      <w:spacing w:after="120" w:before="340" w:line="264" w:lineRule="auto"/>
      <w:contextualSpacing w:val="1"/>
      <w:outlineLvl w:val="8"/>
    </w:pPr>
    <w:rPr>
      <w:rFonts w:asciiTheme="majorHAnsi" w:cstheme="majorBidi" w:eastAsiaTheme="majorEastAsia" w:hAnsiTheme="majorHAnsi"/>
      <w:i w:val="1"/>
      <w:iCs w:val="1"/>
      <w:color w:val="ff7a00" w:themeColor="accent1"/>
      <w:sz w:val="20"/>
      <w:szCs w:val="21"/>
      <w:lang w:eastAsia="ja-JP"/>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
    <w:qFormat w:val="1"/>
    <w:pPr>
      <w:pBdr>
        <w:bottom w:color="ff7a00" w:space="22" w:sz="48" w:themeColor="accent1" w:val="single"/>
      </w:pBdr>
      <w:spacing w:after="400"/>
      <w:contextualSpacing w:val="1"/>
    </w:pPr>
    <w:rPr>
      <w:rFonts w:asciiTheme="majorHAnsi" w:cstheme="majorBidi" w:eastAsiaTheme="majorEastAsia" w:hAnsiTheme="majorHAnsi"/>
      <w:b w:val="1"/>
      <w:color w:val="454541" w:themeColor="text2" w:themeTint="0000E6"/>
      <w:kern w:val="28"/>
      <w:sz w:val="60"/>
      <w:szCs w:val="56"/>
      <w:lang w:eastAsia="ja-JP"/>
    </w:rPr>
  </w:style>
  <w:style w:type="character" w:styleId="TitleChar" w:customStyle="1">
    <w:name w:val="Title Char"/>
    <w:basedOn w:val="DefaultParagraphFont"/>
    <w:link w:val="Title"/>
    <w:uiPriority w:val="1"/>
    <w:rPr>
      <w:rFonts w:asciiTheme="majorHAnsi" w:cstheme="majorBidi" w:eastAsiaTheme="majorEastAsia" w:hAnsiTheme="majorHAnsi"/>
      <w:b w:val="1"/>
      <w:color w:val="454541" w:themeColor="text2" w:themeTint="0000E6"/>
      <w:kern w:val="28"/>
      <w:sz w:val="60"/>
      <w:szCs w:val="56"/>
    </w:rPr>
  </w:style>
  <w:style w:type="character" w:styleId="Heading1Char" w:customStyle="1">
    <w:name w:val="Heading 1 Char"/>
    <w:basedOn w:val="DefaultParagraphFont"/>
    <w:link w:val="Heading1"/>
    <w:uiPriority w:val="9"/>
    <w:rPr>
      <w:rFonts w:asciiTheme="majorHAnsi" w:cstheme="majorBidi" w:eastAsiaTheme="majorEastAsia" w:hAnsiTheme="majorHAnsi"/>
      <w:b w:val="1"/>
      <w:color w:val="454541" w:themeColor="text2" w:themeTint="0000E6"/>
      <w:sz w:val="44"/>
      <w:szCs w:val="32"/>
    </w:rPr>
  </w:style>
  <w:style w:type="character" w:styleId="Heading5Char" w:customStyle="1">
    <w:name w:val="Heading 5 Char"/>
    <w:basedOn w:val="DefaultParagraphFont"/>
    <w:link w:val="Heading5"/>
    <w:uiPriority w:val="9"/>
    <w:semiHidden w:val="1"/>
    <w:rPr>
      <w:rFonts w:asciiTheme="majorHAnsi" w:cstheme="majorBidi" w:eastAsiaTheme="majorEastAsia" w:hAnsiTheme="majorHAnsi"/>
      <w:i w:val="1"/>
      <w:color w:val="ff7a00" w:themeColor="accent1"/>
    </w:rPr>
  </w:style>
  <w:style w:type="character" w:styleId="Heading6Char" w:customStyle="1">
    <w:name w:val="Heading 6 Char"/>
    <w:basedOn w:val="DefaultParagraphFont"/>
    <w:link w:val="Heading6"/>
    <w:uiPriority w:val="9"/>
    <w:semiHidden w:val="1"/>
    <w:rPr>
      <w:rFonts w:asciiTheme="majorHAnsi" w:cstheme="majorBidi" w:eastAsiaTheme="majorEastAsia" w:hAnsiTheme="majorHAnsi"/>
      <w:b w:val="1"/>
      <w:color w:val="ff7a00" w:themeColor="accent1"/>
      <w:sz w:val="20"/>
    </w:rPr>
  </w:style>
  <w:style w:type="character" w:styleId="Heading7Char" w:customStyle="1">
    <w:name w:val="Heading 7 Char"/>
    <w:basedOn w:val="DefaultParagraphFont"/>
    <w:link w:val="Heading7"/>
    <w:uiPriority w:val="9"/>
    <w:semiHidden w:val="1"/>
    <w:rPr>
      <w:rFonts w:asciiTheme="majorHAnsi" w:cstheme="majorBidi" w:eastAsiaTheme="majorEastAsia" w:hAnsiTheme="majorHAnsi"/>
      <w:b w:val="1"/>
      <w:i w:val="1"/>
      <w:iCs w:val="1"/>
      <w:color w:val="ff7a00" w:themeColor="accent1"/>
      <w:sz w:val="20"/>
    </w:rPr>
  </w:style>
  <w:style w:type="character" w:styleId="Heading8Char" w:customStyle="1">
    <w:name w:val="Heading 8 Char"/>
    <w:basedOn w:val="DefaultParagraphFont"/>
    <w:link w:val="Heading8"/>
    <w:uiPriority w:val="9"/>
    <w:semiHidden w:val="1"/>
    <w:rPr>
      <w:rFonts w:asciiTheme="majorHAnsi" w:cstheme="majorBidi" w:eastAsiaTheme="majorEastAsia" w:hAnsiTheme="majorHAnsi"/>
      <w:color w:val="ff7a00" w:themeColor="accent1"/>
      <w:sz w:val="20"/>
      <w:szCs w:val="21"/>
    </w:rPr>
  </w:style>
  <w:style w:type="character" w:styleId="Heading9Char" w:customStyle="1">
    <w:name w:val="Heading 9 Char"/>
    <w:basedOn w:val="DefaultParagraphFont"/>
    <w:link w:val="Heading9"/>
    <w:uiPriority w:val="9"/>
    <w:semiHidden w:val="1"/>
    <w:rPr>
      <w:rFonts w:asciiTheme="majorHAnsi" w:cstheme="majorBidi" w:eastAsiaTheme="majorEastAsia" w:hAnsiTheme="majorHAnsi"/>
      <w:i w:val="1"/>
      <w:iCs w:val="1"/>
      <w:color w:val="ff7a00" w:themeColor="accent1"/>
      <w:sz w:val="20"/>
      <w:szCs w:val="21"/>
    </w:rPr>
  </w:style>
  <w:style w:type="paragraph" w:styleId="Subtitle">
    <w:name w:val="Subtitle"/>
    <w:basedOn w:val="Normal"/>
    <w:next w:val="Normal"/>
    <w:link w:val="SubtitleChar"/>
    <w:pPr>
      <w:spacing w:after="480" w:line="264" w:lineRule="auto"/>
    </w:pPr>
    <w:rPr>
      <w:rFonts w:ascii="Arial" w:cs="Arial" w:eastAsia="Arial" w:hAnsi="Arial"/>
      <w:color w:val="ff7a00"/>
      <w:sz w:val="34"/>
      <w:szCs w:val="34"/>
    </w:rPr>
  </w:style>
  <w:style w:type="character" w:styleId="SubtitleChar" w:customStyle="1">
    <w:name w:val="Subtitle Char"/>
    <w:basedOn w:val="DefaultParagraphFont"/>
    <w:link w:val="Subtitle"/>
    <w:uiPriority w:val="11"/>
    <w:semiHidden w:val="1"/>
    <w:rPr>
      <w:rFonts w:eastAsiaTheme="minorEastAsia"/>
      <w:color w:val="ff7a00" w:themeColor="accent1"/>
      <w:sz w:val="34"/>
      <w:szCs w:val="22"/>
    </w:rPr>
  </w:style>
  <w:style w:type="character" w:styleId="SubtleEmphasis">
    <w:name w:val="Subtle Emphasis"/>
    <w:basedOn w:val="DefaultParagraphFont"/>
    <w:uiPriority w:val="19"/>
    <w:semiHidden w:val="1"/>
    <w:unhideWhenUsed w:val="1"/>
    <w:qFormat w:val="1"/>
    <w:rPr>
      <w:i w:val="1"/>
      <w:iCs w:val="1"/>
      <w:color w:val="666660" w:themeColor="text2" w:themeTint="0000BF"/>
    </w:rPr>
  </w:style>
  <w:style w:type="character" w:styleId="IntenseEmphasis">
    <w:name w:val="Intense Emphasis"/>
    <w:basedOn w:val="DefaultParagraphFont"/>
    <w:uiPriority w:val="21"/>
    <w:semiHidden w:val="1"/>
    <w:unhideWhenUsed w:val="1"/>
    <w:qFormat w:val="1"/>
    <w:rPr>
      <w:b w:val="1"/>
      <w:i w:val="1"/>
      <w:iCs w:val="1"/>
      <w:color w:val="454541" w:themeColor="text2" w:themeTint="0000E6"/>
    </w:rPr>
  </w:style>
  <w:style w:type="character" w:styleId="Strong">
    <w:name w:val="Strong"/>
    <w:basedOn w:val="DefaultParagraphFont"/>
    <w:uiPriority w:val="22"/>
    <w:semiHidden w:val="1"/>
    <w:unhideWhenUsed w:val="1"/>
    <w:qFormat w:val="1"/>
    <w:rPr>
      <w:b w:val="1"/>
      <w:bCs w:val="1"/>
      <w:color w:val="666660" w:themeColor="text2" w:themeTint="0000BF"/>
    </w:rPr>
  </w:style>
  <w:style w:type="paragraph" w:styleId="Quote">
    <w:name w:val="Quote"/>
    <w:basedOn w:val="Normal"/>
    <w:next w:val="Normal"/>
    <w:link w:val="QuoteChar"/>
    <w:uiPriority w:val="29"/>
    <w:semiHidden w:val="1"/>
    <w:unhideWhenUsed w:val="1"/>
    <w:qFormat w:val="1"/>
    <w:pPr>
      <w:spacing w:after="320" w:before="320" w:line="264" w:lineRule="auto"/>
    </w:pPr>
    <w:rPr>
      <w:rFonts w:asciiTheme="minorHAnsi" w:cstheme="minorBidi" w:eastAsiaTheme="minorHAnsi" w:hAnsiTheme="minorHAnsi"/>
      <w:i w:val="1"/>
      <w:iCs w:val="1"/>
      <w:color w:val="666660" w:themeColor="text2" w:themeTint="0000BF"/>
      <w:sz w:val="34"/>
      <w:lang w:eastAsia="ja-JP"/>
    </w:rPr>
  </w:style>
  <w:style w:type="character" w:styleId="QuoteChar" w:customStyle="1">
    <w:name w:val="Quote Char"/>
    <w:basedOn w:val="DefaultParagraphFont"/>
    <w:link w:val="Quote"/>
    <w:uiPriority w:val="29"/>
    <w:semiHidden w:val="1"/>
    <w:rPr>
      <w:i w:val="1"/>
      <w:iCs w:val="1"/>
      <w:sz w:val="34"/>
    </w:rPr>
  </w:style>
  <w:style w:type="paragraph" w:styleId="IntenseQuote">
    <w:name w:val="Intense Quote"/>
    <w:basedOn w:val="Normal"/>
    <w:next w:val="Normal"/>
    <w:link w:val="IntenseQuoteChar"/>
    <w:uiPriority w:val="30"/>
    <w:semiHidden w:val="1"/>
    <w:unhideWhenUsed w:val="1"/>
    <w:qFormat w:val="1"/>
    <w:pPr>
      <w:spacing w:after="320" w:before="320" w:line="264" w:lineRule="auto"/>
    </w:pPr>
    <w:rPr>
      <w:rFonts w:asciiTheme="minorHAnsi" w:cstheme="minorBidi" w:eastAsiaTheme="minorHAnsi" w:hAnsiTheme="minorHAnsi"/>
      <w:b w:val="1"/>
      <w:i w:val="1"/>
      <w:iCs w:val="1"/>
      <w:color w:val="454541" w:themeColor="text2" w:themeTint="0000E6"/>
      <w:sz w:val="34"/>
      <w:lang w:eastAsia="ja-JP"/>
    </w:rPr>
  </w:style>
  <w:style w:type="character" w:styleId="IntenseQuoteChar" w:customStyle="1">
    <w:name w:val="Intense Quote Char"/>
    <w:basedOn w:val="DefaultParagraphFont"/>
    <w:link w:val="IntenseQuote"/>
    <w:uiPriority w:val="30"/>
    <w:semiHidden w:val="1"/>
    <w:rPr>
      <w:b w:val="1"/>
      <w:i w:val="1"/>
      <w:iCs w:val="1"/>
      <w:color w:val="454541" w:themeColor="text2" w:themeTint="0000E6"/>
      <w:sz w:val="34"/>
    </w:rPr>
  </w:style>
  <w:style w:type="character" w:styleId="SubtleReference">
    <w:name w:val="Subtle Reference"/>
    <w:basedOn w:val="DefaultParagraphFont"/>
    <w:uiPriority w:val="31"/>
    <w:semiHidden w:val="1"/>
    <w:unhideWhenUsed w:val="1"/>
    <w:qFormat w:val="1"/>
    <w:rPr>
      <w:caps w:val="1"/>
      <w:smallCaps w:val="0"/>
      <w:color w:val="666660" w:themeColor="text2" w:themeTint="0000BF"/>
    </w:rPr>
  </w:style>
  <w:style w:type="character" w:styleId="IntenseReference">
    <w:name w:val="Intense Reference"/>
    <w:basedOn w:val="DefaultParagraphFont"/>
    <w:uiPriority w:val="32"/>
    <w:semiHidden w:val="1"/>
    <w:unhideWhenUsed w:val="1"/>
    <w:qFormat w:val="1"/>
    <w:rPr>
      <w:b w:val="1"/>
      <w:bCs w:val="1"/>
      <w:caps w:val="1"/>
      <w:smallCaps w:val="0"/>
      <w:color w:val="666660" w:themeColor="text2" w:themeTint="0000BF"/>
      <w:spacing w:val="0"/>
    </w:rPr>
  </w:style>
  <w:style w:type="paragraph" w:styleId="Caption">
    <w:name w:val="caption"/>
    <w:basedOn w:val="Normal"/>
    <w:next w:val="Normal"/>
    <w:uiPriority w:val="35"/>
    <w:semiHidden w:val="1"/>
    <w:unhideWhenUsed w:val="1"/>
    <w:qFormat w:val="1"/>
    <w:pPr>
      <w:spacing w:after="200"/>
    </w:pPr>
    <w:rPr>
      <w:rFonts w:asciiTheme="minorHAnsi" w:cstheme="minorBidi" w:eastAsiaTheme="minorHAnsi" w:hAnsiTheme="minorHAnsi"/>
      <w:i w:val="1"/>
      <w:iCs w:val="1"/>
      <w:color w:val="666660" w:themeColor="text2" w:themeTint="0000BF"/>
      <w:sz w:val="20"/>
      <w:szCs w:val="18"/>
      <w:lang w:eastAsia="ja-JP"/>
    </w:rPr>
  </w:style>
  <w:style w:type="paragraph" w:styleId="TOCHeading">
    <w:name w:val="TOC Heading"/>
    <w:basedOn w:val="Heading1"/>
    <w:next w:val="Normal"/>
    <w:uiPriority w:val="39"/>
    <w:semiHidden w:val="1"/>
    <w:unhideWhenUsed w:val="1"/>
    <w:qFormat w:val="1"/>
    <w:pPr>
      <w:outlineLvl w:val="9"/>
    </w:pPr>
  </w:style>
  <w:style w:type="character" w:styleId="PlaceholderText">
    <w:name w:val="Placeholder Text"/>
    <w:basedOn w:val="DefaultParagraphFont"/>
    <w:uiPriority w:val="99"/>
    <w:semiHidden w:val="1"/>
    <w:rPr>
      <w:color w:val="808080"/>
    </w:rPr>
  </w:style>
  <w:style w:type="character" w:styleId="BookTitle">
    <w:name w:val="Book Title"/>
    <w:basedOn w:val="DefaultParagraphFont"/>
    <w:uiPriority w:val="33"/>
    <w:semiHidden w:val="1"/>
    <w:unhideWhenUsed w:val="1"/>
    <w:rPr>
      <w:b w:val="0"/>
      <w:bCs w:val="1"/>
      <w:i w:val="0"/>
      <w:iCs w:val="1"/>
      <w:spacing w:val="0"/>
      <w:u w:val="single"/>
    </w:rPr>
  </w:style>
  <w:style w:type="paragraph" w:styleId="TOAHeading">
    <w:name w:val="toa heading"/>
    <w:basedOn w:val="Normal"/>
    <w:next w:val="Normal"/>
    <w:uiPriority w:val="99"/>
    <w:semiHidden w:val="1"/>
    <w:unhideWhenUsed w:val="1"/>
    <w:pPr>
      <w:spacing w:after="360" w:before="120" w:line="264" w:lineRule="auto"/>
    </w:pPr>
    <w:rPr>
      <w:rFonts w:asciiTheme="majorHAnsi" w:cstheme="majorBidi" w:eastAsiaTheme="majorEastAsia" w:hAnsiTheme="majorHAnsi"/>
      <w:b w:val="1"/>
      <w:bCs w:val="1"/>
      <w:color w:val="666660" w:themeColor="text2" w:themeTint="0000BF"/>
      <w:lang w:eastAsia="ja-JP"/>
    </w:rPr>
  </w:style>
  <w:style w:type="paragraph" w:styleId="Header">
    <w:name w:val="header"/>
    <w:basedOn w:val="Normal"/>
    <w:link w:val="HeaderChar"/>
    <w:uiPriority w:val="99"/>
    <w:unhideWhenUsed w:val="1"/>
    <w:rPr>
      <w:rFonts w:asciiTheme="minorHAnsi" w:cstheme="minorBidi" w:eastAsiaTheme="minorHAnsi" w:hAnsiTheme="minorHAnsi"/>
      <w:color w:val="666660" w:themeColor="text2" w:themeTint="0000BF"/>
      <w:lang w:eastAsia="ja-JP"/>
    </w:r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val="1"/>
    <w:rPr>
      <w:rFonts w:asciiTheme="minorHAnsi" w:cstheme="minorBidi" w:eastAsiaTheme="minorHAnsi" w:hAnsiTheme="minorHAnsi"/>
      <w:color w:val="666660" w:themeColor="text2" w:themeTint="0000BF"/>
      <w:lang w:eastAsia="ja-JP"/>
    </w:rPr>
  </w:style>
  <w:style w:type="character" w:styleId="FooterChar" w:customStyle="1">
    <w:name w:val="Footer Char"/>
    <w:basedOn w:val="DefaultParagraphFont"/>
    <w:link w:val="Footer"/>
    <w:uiPriority w:val="99"/>
  </w:style>
  <w:style w:type="paragraph" w:styleId="ListParagraph">
    <w:name w:val="List Paragraph"/>
    <w:basedOn w:val="Normal"/>
    <w:uiPriority w:val="34"/>
    <w:unhideWhenUsed w:val="1"/>
    <w:qFormat w:val="1"/>
    <w:rsid w:val="00BD2CA2"/>
    <w:pPr>
      <w:spacing w:after="360" w:line="264" w:lineRule="auto"/>
      <w:ind w:left="720"/>
      <w:contextualSpacing w:val="1"/>
    </w:pPr>
    <w:rPr>
      <w:rFonts w:asciiTheme="minorHAnsi" w:cstheme="minorBidi" w:eastAsiaTheme="minorHAnsi" w:hAnsiTheme="minorHAnsi"/>
      <w:color w:val="666660" w:themeColor="text2" w:themeTint="0000BF"/>
      <w:lang w:eastAsia="ja-JP"/>
    </w:rPr>
  </w:style>
  <w:style w:type="character" w:styleId="Heading2Char" w:customStyle="1">
    <w:name w:val="Heading 2 Char"/>
    <w:basedOn w:val="DefaultParagraphFont"/>
    <w:link w:val="Heading2"/>
    <w:uiPriority w:val="9"/>
    <w:rsid w:val="00593B06"/>
    <w:rPr>
      <w:rFonts w:asciiTheme="majorHAnsi" w:cstheme="majorBidi" w:eastAsiaTheme="majorEastAsia" w:hAnsiTheme="majorHAnsi"/>
      <w:color w:val="bf5b00" w:themeColor="accent1" w:themeShade="0000BF"/>
      <w:sz w:val="26"/>
      <w:szCs w:val="26"/>
    </w:rPr>
  </w:style>
  <w:style w:type="character" w:styleId="Hyperlink">
    <w:name w:val="Hyperlink"/>
    <w:basedOn w:val="DefaultParagraphFont"/>
    <w:uiPriority w:val="99"/>
    <w:unhideWhenUsed w:val="1"/>
    <w:rsid w:val="00593B06"/>
    <w:rPr>
      <w:color w:val="0000ff"/>
      <w:u w:val="single"/>
    </w:rPr>
  </w:style>
  <w:style w:type="table" w:styleId="GridTable5Dark-Accent1">
    <w:name w:val="Grid Table 5 Dark Accent 1"/>
    <w:basedOn w:val="TableNormal"/>
    <w:uiPriority w:val="50"/>
    <w:rsid w:val="00D61E4F"/>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fe4cc"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f7a00"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f7a00"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f7a00"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f7a00" w:themeFill="accent1" w:val="clear"/>
      </w:tcPr>
    </w:tblStylePr>
    <w:tblStylePr w:type="band1Vert">
      <w:tblPr/>
      <w:tcPr>
        <w:shd w:color="auto" w:fill="ffc999" w:themeFill="accent1" w:themeFillTint="000066" w:val="clear"/>
      </w:tcPr>
    </w:tblStylePr>
    <w:tblStylePr w:type="band1Horz">
      <w:tblPr/>
      <w:tcPr>
        <w:shd w:color="auto" w:fill="ffc999" w:themeFill="accent1" w:themeFillTint="000066" w:val="clear"/>
      </w:tcPr>
    </w:tblStylePr>
  </w:style>
  <w:style w:type="character" w:styleId="UnresolvedMention" w:customStyle="1">
    <w:name w:val="Unresolved Mention"/>
    <w:basedOn w:val="DefaultParagraphFont"/>
    <w:uiPriority w:val="99"/>
    <w:semiHidden w:val="1"/>
    <w:unhideWhenUsed w:val="1"/>
    <w:rsid w:val="00826367"/>
    <w:rPr>
      <w:color w:val="605e5c"/>
      <w:shd w:color="auto" w:fill="e1dfdd" w:val="clear"/>
    </w:rPr>
  </w:style>
  <w:style w:type="character" w:styleId="FollowedHyperlink">
    <w:name w:val="FollowedHyperlink"/>
    <w:basedOn w:val="DefaultParagraphFont"/>
    <w:uiPriority w:val="99"/>
    <w:semiHidden w:val="1"/>
    <w:unhideWhenUsed w:val="1"/>
    <w:rsid w:val="00946E88"/>
    <w:rPr>
      <w:color w:val="a96eb6" w:themeColor="followedHyperlink"/>
      <w:u w:val="single"/>
    </w:rPr>
  </w:style>
  <w:style w:type="table" w:styleId="a" w:customStyle="1">
    <w:basedOn w:val="TableNormal"/>
    <w:tblPr>
      <w:tblStyleRowBandSize w:val="1"/>
      <w:tblStyleColBandSize w:val="1"/>
      <w:tblCellMar>
        <w:left w:w="115.0" w:type="dxa"/>
        <w:right w:w="115.0" w:type="dxa"/>
      </w:tblCellMar>
    </w:tblPr>
    <w:tcPr>
      <w:shd w:color="auto" w:fill="ffe4cc"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ff7a00"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ff7a00"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ff7a00"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ff7a00" w:val="clear"/>
      </w:tcPr>
    </w:tblStylePr>
    <w:tblStylePr w:type="band1Vert">
      <w:tblPr/>
      <w:tcPr>
        <w:shd w:color="auto" w:fill="ffc999" w:val="clear"/>
      </w:tcPr>
    </w:tblStylePr>
    <w:tblStylePr w:type="band1Horz">
      <w:tblPr/>
      <w:tcPr>
        <w:shd w:color="auto" w:fill="ffc999" w:val="clear"/>
      </w:tcPr>
    </w:tblStyle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480" w:line="264" w:lineRule="auto"/>
    </w:pPr>
    <w:rPr>
      <w:rFonts w:ascii="Arial" w:cs="Arial" w:eastAsia="Arial" w:hAnsi="Arial"/>
      <w:color w:val="ff7a00"/>
      <w:sz w:val="34"/>
      <w:szCs w:val="3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480" w:line="264" w:lineRule="auto"/>
    </w:pPr>
    <w:rPr>
      <w:rFonts w:ascii="Arial" w:cs="Arial" w:eastAsia="Arial" w:hAnsi="Arial"/>
      <w:color w:val="ff7a00"/>
      <w:sz w:val="34"/>
      <w:szCs w:val="3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480" w:line="264" w:lineRule="auto"/>
    </w:pPr>
    <w:rPr>
      <w:rFonts w:ascii="Arial" w:cs="Arial" w:eastAsia="Arial" w:hAnsi="Arial"/>
      <w:color w:val="ff7a00"/>
      <w:sz w:val="34"/>
      <w:szCs w:val="3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e4cc"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e4cc"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e4cc" w:val="clear"/>
    </w:tc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yperlink" Target="https://www.kaggle.com/t/4b2fe393564a4fd59ce9db748c8f2f3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jKGIweM28mQgr/NeR8to5diH+g==">AMUW2mVpk7ylJ7ioiDUUonkDHp/7lL+ICRwZZe81jHOFGSAThUkt4Ahr3hK18E+f99DeI2G0pxLJJAre34A5vn/WVFlf9hAzKWpBvJpt4q6XP+4SiFoay8fsnVYEvsqTts5Ic0leE+Hz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2022-10-16T22:28:00Z</dcterms:created>
  <dc:creator>Ames, Mike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