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B0" w:rsidRPr="00982079" w:rsidRDefault="00D30EB0" w:rsidP="003D09AC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:rsidR="00D30EB0" w:rsidRPr="00982079" w:rsidRDefault="00D30EB0" w:rsidP="003D09AC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620"/>
        <w:gridCol w:w="180"/>
        <w:gridCol w:w="2160"/>
        <w:gridCol w:w="1080"/>
        <w:gridCol w:w="720"/>
        <w:gridCol w:w="1260"/>
        <w:gridCol w:w="1080"/>
        <w:gridCol w:w="1081"/>
      </w:tblGrid>
      <w:tr w:rsidR="00D30EB0" w:rsidRPr="00982079" w:rsidTr="003F0955">
        <w:trPr>
          <w:cantSplit/>
          <w:trHeight w:val="475"/>
        </w:trPr>
        <w:tc>
          <w:tcPr>
            <w:tcW w:w="1620" w:type="dxa"/>
            <w:vAlign w:val="center"/>
          </w:tcPr>
          <w:p w:rsidR="00D30EB0" w:rsidRPr="00982079" w:rsidRDefault="00D30EB0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:rsidR="00D30EB0" w:rsidRPr="00982079" w:rsidRDefault="00D30EB0" w:rsidP="003F0955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:rsidR="00D30EB0" w:rsidRPr="00982079" w:rsidRDefault="003F4450" w:rsidP="003F0955">
            <w:pPr>
              <w:jc w:val="center"/>
            </w:pPr>
            <w:r>
              <w:rPr>
                <w:rFonts w:hint="eastAsia"/>
              </w:rPr>
              <w:t>网络工程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:rsidR="00D30EB0" w:rsidRPr="00982079" w:rsidRDefault="003F4450" w:rsidP="003F095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D30EB0" w:rsidRPr="00982079" w:rsidTr="003F0955">
        <w:tc>
          <w:tcPr>
            <w:tcW w:w="162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:rsidR="00D30EB0" w:rsidRPr="00982079" w:rsidRDefault="003F4450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马庆元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:rsidR="00D30EB0" w:rsidRPr="00982079" w:rsidRDefault="003F4450" w:rsidP="003F0955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08211543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:rsidR="00D30EB0" w:rsidRPr="00982079" w:rsidRDefault="003F4450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30EB0" w:rsidRPr="00982079" w:rsidTr="003F0955">
        <w:tc>
          <w:tcPr>
            <w:tcW w:w="162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房鸣</w:t>
            </w:r>
            <w:proofErr w:type="gramEnd"/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实验中心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D30EB0" w:rsidRPr="00982079" w:rsidTr="003F0955">
        <w:trPr>
          <w:trHeight w:val="466"/>
        </w:trPr>
        <w:tc>
          <w:tcPr>
            <w:tcW w:w="162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:rsidR="00D30EB0" w:rsidRPr="00982079" w:rsidRDefault="003F4450" w:rsidP="003F0955">
            <w:pPr>
              <w:spacing w:line="360" w:lineRule="auto"/>
              <w:jc w:val="center"/>
            </w:pPr>
            <w:r w:rsidRPr="003F4450">
              <w:rPr>
                <w:rFonts w:hint="eastAsia"/>
              </w:rPr>
              <w:t>基于控制流分析的代码反抄袭系统</w:t>
            </w:r>
          </w:p>
        </w:tc>
      </w:tr>
      <w:tr w:rsidR="00D30EB0" w:rsidRPr="00982079" w:rsidTr="003F0955">
        <w:trPr>
          <w:trHeight w:val="599"/>
        </w:trPr>
        <w:tc>
          <w:tcPr>
            <w:tcW w:w="1620" w:type="dxa"/>
            <w:vAlign w:val="center"/>
          </w:tcPr>
          <w:p w:rsidR="00D30EB0" w:rsidRPr="00982079" w:rsidRDefault="00D30EB0" w:rsidP="003F0955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</w:tcPr>
          <w:p w:rsidR="00D30EB0" w:rsidRPr="00982079" w:rsidRDefault="00D30EB0" w:rsidP="003F0955">
            <w:r w:rsidRPr="00982079">
              <w:t>1</w:t>
            </w:r>
            <w:r w:rsidRPr="00982079">
              <w:rPr>
                <w:rFonts w:hint="eastAsia"/>
              </w:rPr>
              <w:t>、工程实践类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研究设计类</w:t>
            </w:r>
            <w:r>
              <w:rPr>
                <w:rFonts w:ascii="宋体" w:hAnsi="宋体" w:hint="eastAsia"/>
              </w:rPr>
              <w:t>■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ascii="宋体" w:hAnsi="宋体" w:hint="eastAsia"/>
              </w:rPr>
              <w:t>理论分析类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（</w:t>
            </w:r>
            <w:r w:rsidRPr="00982079">
              <w:rPr>
                <w:rFonts w:ascii="宋体" w:hAnsi="宋体"/>
                <w:sz w:val="18"/>
                <w:szCs w:val="18"/>
              </w:rPr>
              <w:t>1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、</w:t>
            </w:r>
            <w:r w:rsidRPr="00982079">
              <w:rPr>
                <w:rFonts w:ascii="宋体" w:hAnsi="宋体"/>
                <w:sz w:val="18"/>
                <w:szCs w:val="18"/>
              </w:rPr>
              <w:t>2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类中各选一项在□内打√）</w:t>
            </w:r>
          </w:p>
          <w:p w:rsidR="00D30EB0" w:rsidRPr="00982079" w:rsidRDefault="00D30EB0" w:rsidP="003F0955">
            <w:pPr>
              <w:rPr>
                <w:rFonts w:ascii="宋体"/>
              </w:rPr>
            </w:pPr>
            <w:r w:rsidRPr="00982079">
              <w:t>2</w:t>
            </w:r>
            <w:r w:rsidRPr="00982079">
              <w:rPr>
                <w:rFonts w:hint="eastAsia"/>
              </w:rPr>
              <w:t>、软件</w:t>
            </w:r>
            <w:r>
              <w:rPr>
                <w:rFonts w:ascii="宋体" w:hAnsi="宋体" w:hint="eastAsia"/>
              </w:rPr>
              <w:t>■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硬件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软硬结合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非软硬件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D30EB0" w:rsidRPr="00982079" w:rsidTr="003F0955">
        <w:trPr>
          <w:trHeight w:val="335"/>
        </w:trPr>
        <w:tc>
          <w:tcPr>
            <w:tcW w:w="1620" w:type="dxa"/>
            <w:vAlign w:val="center"/>
          </w:tcPr>
          <w:p w:rsidR="00D30EB0" w:rsidRPr="00982079" w:rsidRDefault="00D30EB0" w:rsidP="003F0955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:rsidR="00D30EB0" w:rsidRPr="00982079" w:rsidRDefault="00D30EB0" w:rsidP="003F0955">
            <w:r w:rsidRPr="00982079">
              <w:rPr>
                <w:rFonts w:hint="eastAsia"/>
              </w:rPr>
              <w:t>题目是否来源于科研项目</w:t>
            </w:r>
            <w:r w:rsidRPr="00982079"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     </w:t>
            </w:r>
            <w:r w:rsidRPr="00982079"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■</w:t>
            </w:r>
          </w:p>
        </w:tc>
      </w:tr>
      <w:tr w:rsidR="00D30EB0" w:rsidRPr="00982079" w:rsidTr="003F0955">
        <w:trPr>
          <w:trHeight w:val="1959"/>
        </w:trPr>
        <w:tc>
          <w:tcPr>
            <w:tcW w:w="9181" w:type="dxa"/>
            <w:gridSpan w:val="8"/>
          </w:tcPr>
          <w:p w:rsidR="003F4450" w:rsidRDefault="00D30EB0" w:rsidP="003F4450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:rsidR="003A7BE0" w:rsidRDefault="003A7BE0" w:rsidP="003F0955">
            <w:pPr>
              <w:spacing w:line="360" w:lineRule="atLeast"/>
              <w:rPr>
                <w:rFonts w:hint="eastAsia"/>
                <w:sz w:val="6"/>
                <w:szCs w:val="6"/>
              </w:rPr>
            </w:pPr>
          </w:p>
          <w:p w:rsidR="00D30EB0" w:rsidRDefault="004058C9" w:rsidP="003F0955">
            <w:pPr>
              <w:spacing w:line="360" w:lineRule="atLeast"/>
            </w:pPr>
            <w:r>
              <w:rPr>
                <w:rFonts w:hint="eastAsia"/>
              </w:rPr>
              <w:t>本项目旨在提供一套完整的解决方案，通过</w:t>
            </w:r>
            <w:r w:rsidR="003A7BE0">
              <w:rPr>
                <w:rFonts w:hint="eastAsia"/>
              </w:rPr>
              <w:t>在控制流层面上</w:t>
            </w:r>
            <w:r>
              <w:rPr>
                <w:rFonts w:hint="eastAsia"/>
              </w:rPr>
              <w:t>分析学生提交的</w:t>
            </w:r>
            <w:r w:rsidR="003A7BE0">
              <w:rPr>
                <w:rFonts w:hint="eastAsia"/>
              </w:rPr>
              <w:t>作业程序</w:t>
            </w:r>
            <w:r>
              <w:rPr>
                <w:rFonts w:hint="eastAsia"/>
              </w:rPr>
              <w:t>代码，</w:t>
            </w:r>
            <w:r w:rsidR="0090313A">
              <w:rPr>
                <w:rFonts w:hint="eastAsia"/>
              </w:rPr>
              <w:t>发现</w:t>
            </w:r>
            <w:r w:rsidR="003F4450">
              <w:rPr>
                <w:rFonts w:hint="eastAsia"/>
              </w:rPr>
              <w:t>可能的抄袭行为。</w:t>
            </w:r>
            <w:r w:rsidR="0090313A">
              <w:rPr>
                <w:rFonts w:hint="eastAsia"/>
              </w:rPr>
              <w:t>该解决方案</w:t>
            </w:r>
            <w:r>
              <w:rPr>
                <w:rFonts w:hint="eastAsia"/>
              </w:rPr>
              <w:t>需要</w:t>
            </w:r>
            <w:r w:rsidR="0090313A">
              <w:rPr>
                <w:rFonts w:hint="eastAsia"/>
              </w:rPr>
              <w:t>充分利用程序设计实践作业内容的特殊性，得到</w:t>
            </w:r>
            <w:r>
              <w:rPr>
                <w:rFonts w:hint="eastAsia"/>
              </w:rPr>
              <w:t>相对现有的通用反抄袭工具</w:t>
            </w:r>
            <w:r w:rsidR="0090313A">
              <w:rPr>
                <w:rFonts w:hint="eastAsia"/>
              </w:rPr>
              <w:t>更高</w:t>
            </w:r>
            <w:r>
              <w:rPr>
                <w:rFonts w:hint="eastAsia"/>
              </w:rPr>
              <w:t>的</w:t>
            </w:r>
            <w:r w:rsidR="0090313A">
              <w:rPr>
                <w:rFonts w:hint="eastAsia"/>
              </w:rPr>
              <w:t>准确</w:t>
            </w:r>
            <w:r w:rsidR="0090313A">
              <w:rPr>
                <w:rFonts w:hint="eastAsia"/>
              </w:rPr>
              <w:t>/</w:t>
            </w:r>
            <w:r w:rsidR="0090313A">
              <w:rPr>
                <w:rFonts w:hint="eastAsia"/>
              </w:rPr>
              <w:t>召回率。</w:t>
            </w:r>
          </w:p>
          <w:p w:rsidR="004058C9" w:rsidRPr="004058C9" w:rsidRDefault="004058C9" w:rsidP="003F0955">
            <w:pPr>
              <w:spacing w:line="360" w:lineRule="atLeast"/>
            </w:pPr>
          </w:p>
        </w:tc>
      </w:tr>
      <w:tr w:rsidR="00D30EB0" w:rsidRPr="00982079" w:rsidTr="004058C9">
        <w:trPr>
          <w:trHeight w:val="2026"/>
        </w:trPr>
        <w:tc>
          <w:tcPr>
            <w:tcW w:w="9181" w:type="dxa"/>
            <w:gridSpan w:val="8"/>
          </w:tcPr>
          <w:p w:rsidR="00D30EB0" w:rsidRPr="004058C9" w:rsidRDefault="00D30EB0" w:rsidP="003F0955">
            <w:pPr>
              <w:spacing w:line="360" w:lineRule="atLeast"/>
              <w:rPr>
                <w:szCs w:val="21"/>
              </w:rPr>
            </w:pPr>
            <w:r w:rsidRPr="004058C9">
              <w:rPr>
                <w:rFonts w:hint="eastAsia"/>
                <w:szCs w:val="21"/>
              </w:rPr>
              <w:t>主要内容：</w:t>
            </w:r>
          </w:p>
          <w:p w:rsidR="00D30EB0" w:rsidRPr="004058C9" w:rsidRDefault="0090313A" w:rsidP="0090313A">
            <w:pPr>
              <w:numPr>
                <w:ilvl w:val="0"/>
                <w:numId w:val="1"/>
              </w:numPr>
              <w:spacing w:line="360" w:lineRule="atLeast"/>
              <w:rPr>
                <w:szCs w:val="21"/>
              </w:rPr>
            </w:pPr>
            <w:r w:rsidRPr="004058C9">
              <w:rPr>
                <w:rFonts w:hint="eastAsia"/>
                <w:szCs w:val="21"/>
              </w:rPr>
              <w:t>设计方便易用的接口工具和</w:t>
            </w:r>
            <w:r w:rsidRPr="004058C9">
              <w:rPr>
                <w:rFonts w:hint="eastAsia"/>
                <w:szCs w:val="21"/>
              </w:rPr>
              <w:t>API</w:t>
            </w:r>
            <w:r w:rsidRPr="004058C9">
              <w:rPr>
                <w:rFonts w:hint="eastAsia"/>
                <w:szCs w:val="21"/>
              </w:rPr>
              <w:t>，可以连接现有的实践平台。</w:t>
            </w:r>
          </w:p>
          <w:p w:rsidR="0090313A" w:rsidRPr="004058C9" w:rsidRDefault="0090313A" w:rsidP="0090313A">
            <w:pPr>
              <w:numPr>
                <w:ilvl w:val="0"/>
                <w:numId w:val="1"/>
              </w:numPr>
              <w:spacing w:line="360" w:lineRule="atLeast"/>
              <w:rPr>
                <w:szCs w:val="21"/>
              </w:rPr>
            </w:pPr>
            <w:r w:rsidRPr="004058C9">
              <w:rPr>
                <w:rFonts w:hint="eastAsia"/>
                <w:szCs w:val="21"/>
              </w:rPr>
              <w:t>设计高精确度，高召回率的基于控制流分析的代码</w:t>
            </w:r>
            <w:r w:rsidR="004058C9" w:rsidRPr="004058C9">
              <w:rPr>
                <w:rFonts w:hint="eastAsia"/>
                <w:szCs w:val="21"/>
              </w:rPr>
              <w:t>比对</w:t>
            </w:r>
            <w:r w:rsidRPr="004058C9">
              <w:rPr>
                <w:rFonts w:hint="eastAsia"/>
                <w:szCs w:val="21"/>
              </w:rPr>
              <w:t>算法，要求可以抵抗常见的反</w:t>
            </w:r>
            <w:r w:rsidRPr="004058C9">
              <w:rPr>
                <w:rFonts w:hint="eastAsia"/>
                <w:szCs w:val="21"/>
              </w:rPr>
              <w:t>-</w:t>
            </w:r>
            <w:r w:rsidRPr="004058C9">
              <w:rPr>
                <w:rFonts w:hint="eastAsia"/>
                <w:szCs w:val="21"/>
              </w:rPr>
              <w:t>反抄袭</w:t>
            </w:r>
            <w:r w:rsidR="004058C9" w:rsidRPr="004058C9">
              <w:rPr>
                <w:rFonts w:hint="eastAsia"/>
                <w:szCs w:val="21"/>
              </w:rPr>
              <w:t>手段，将抄袭成本提高到抄袭收益之上。</w:t>
            </w:r>
          </w:p>
          <w:p w:rsidR="00D30EB0" w:rsidRPr="004058C9" w:rsidRDefault="0090313A" w:rsidP="003F0955">
            <w:pPr>
              <w:numPr>
                <w:ilvl w:val="0"/>
                <w:numId w:val="1"/>
              </w:numPr>
              <w:spacing w:line="360" w:lineRule="atLeast"/>
              <w:rPr>
                <w:szCs w:val="21"/>
              </w:rPr>
            </w:pPr>
            <w:r w:rsidRPr="004058C9">
              <w:rPr>
                <w:rFonts w:hint="eastAsia"/>
                <w:szCs w:val="21"/>
              </w:rPr>
              <w:t>设计友好的操作平台，方便助教人员</w:t>
            </w:r>
            <w:r w:rsidR="004058C9" w:rsidRPr="004058C9">
              <w:rPr>
                <w:rFonts w:hint="eastAsia"/>
                <w:szCs w:val="21"/>
              </w:rPr>
              <w:t>提取、</w:t>
            </w:r>
            <w:r w:rsidRPr="004058C9">
              <w:rPr>
                <w:rFonts w:hint="eastAsia"/>
                <w:szCs w:val="21"/>
              </w:rPr>
              <w:t>整理分析数据，为检举抄袭提供充分依据。</w:t>
            </w:r>
          </w:p>
        </w:tc>
      </w:tr>
      <w:tr w:rsidR="00D30EB0" w:rsidRPr="00982079" w:rsidTr="003F0955">
        <w:trPr>
          <w:trHeight w:val="1554"/>
        </w:trPr>
        <w:tc>
          <w:tcPr>
            <w:tcW w:w="9181" w:type="dxa"/>
            <w:gridSpan w:val="8"/>
          </w:tcPr>
          <w:p w:rsidR="00D30EB0" w:rsidRPr="00982079" w:rsidRDefault="00D30EB0" w:rsidP="003F0955">
            <w:pPr>
              <w:spacing w:line="360" w:lineRule="atLeast"/>
            </w:pPr>
            <w:r w:rsidRPr="00982079">
              <w:rPr>
                <w:rFonts w:hint="eastAsia"/>
              </w:rPr>
              <w:t>主要参考文献：</w:t>
            </w:r>
          </w:p>
          <w:p w:rsidR="00D30EB0" w:rsidRDefault="004058C9" w:rsidP="004058C9">
            <w:pPr>
              <w:numPr>
                <w:ilvl w:val="0"/>
                <w:numId w:val="2"/>
              </w:numPr>
              <w:spacing w:line="360" w:lineRule="atLeast"/>
            </w:pPr>
            <w:r w:rsidRPr="004058C9">
              <w:t>Compilers: Principles, Techniques, and Tools (2nd Edition)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Sept 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06, </w:t>
            </w:r>
            <w:r w:rsidRPr="004058C9">
              <w:t xml:space="preserve">Alfred V. </w:t>
            </w:r>
            <w:proofErr w:type="spellStart"/>
            <w:r w:rsidRPr="004058C9">
              <w:t>Aho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Monica S. Lam, Ravi </w:t>
            </w:r>
            <w:proofErr w:type="spellStart"/>
            <w:r>
              <w:t>Sethi</w:t>
            </w:r>
            <w:proofErr w:type="spellEnd"/>
            <w:r>
              <w:t xml:space="preserve"> , Jeffrey D. Ullman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ISBN </w:t>
            </w:r>
            <w:r w:rsidRPr="004058C9">
              <w:t>0321486811</w:t>
            </w:r>
          </w:p>
          <w:p w:rsidR="004058C9" w:rsidRDefault="004058C9" w:rsidP="004058C9">
            <w:pPr>
              <w:numPr>
                <w:ilvl w:val="0"/>
                <w:numId w:val="2"/>
              </w:numPr>
              <w:spacing w:line="360" w:lineRule="atLeast"/>
            </w:pPr>
            <w:r w:rsidRPr="004058C9">
              <w:t>Introduction to Graph Theory (2nd Edition)</w:t>
            </w:r>
            <w:r>
              <w:rPr>
                <w:rFonts w:hint="eastAsia"/>
              </w:rPr>
              <w:t xml:space="preserve">, Sept </w:t>
            </w:r>
            <w:r>
              <w:t>’</w:t>
            </w:r>
            <w:r>
              <w:rPr>
                <w:rFonts w:hint="eastAsia"/>
              </w:rPr>
              <w:t xml:space="preserve">00, </w:t>
            </w:r>
            <w:r w:rsidRPr="004058C9">
              <w:t>Douglas B. West</w:t>
            </w:r>
            <w:r>
              <w:rPr>
                <w:rFonts w:hint="eastAsia"/>
              </w:rPr>
              <w:t xml:space="preserve">, ISBN </w:t>
            </w:r>
            <w:r w:rsidRPr="004058C9">
              <w:t>0130144002</w:t>
            </w:r>
          </w:p>
          <w:p w:rsidR="00D30EB0" w:rsidRPr="00982079" w:rsidRDefault="004058C9" w:rsidP="003F0955">
            <w:pPr>
              <w:numPr>
                <w:ilvl w:val="0"/>
                <w:numId w:val="2"/>
              </w:numPr>
              <w:spacing w:line="360" w:lineRule="atLeast"/>
            </w:pPr>
            <w:r w:rsidRPr="004058C9">
              <w:t>GCC, the GNU Compiler Col</w:t>
            </w:r>
            <w:bookmarkStart w:id="1" w:name="_GoBack"/>
            <w:bookmarkEnd w:id="1"/>
            <w:r w:rsidRPr="004058C9">
              <w:t>lection</w:t>
            </w:r>
            <w:r>
              <w:rPr>
                <w:rFonts w:hint="eastAsia"/>
              </w:rPr>
              <w:t xml:space="preserve">, </w:t>
            </w:r>
            <w:r w:rsidRPr="004058C9">
              <w:t>http://gcc.gnu.org/</w:t>
            </w:r>
          </w:p>
        </w:tc>
      </w:tr>
      <w:tr w:rsidR="00D30EB0" w:rsidRPr="00982079" w:rsidTr="003F0955">
        <w:trPr>
          <w:trHeight w:val="2343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D30EB0" w:rsidRPr="00982079" w:rsidRDefault="00D30EB0" w:rsidP="003F0955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:rsidR="004058C9" w:rsidRDefault="004058C9" w:rsidP="004058C9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2.21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3.11</w:t>
            </w:r>
            <w:r>
              <w:rPr>
                <w:rFonts w:hint="eastAsia"/>
              </w:rPr>
              <w:t>）：理解任务需求、对要开展的工作进行预调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；</w:t>
            </w:r>
          </w:p>
          <w:p w:rsidR="004058C9" w:rsidRDefault="004058C9" w:rsidP="004058C9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3.12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）：完成方案设计；</w:t>
            </w:r>
          </w:p>
          <w:p w:rsidR="004058C9" w:rsidRDefault="004058C9" w:rsidP="004058C9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5.20</w:t>
            </w:r>
            <w:r>
              <w:rPr>
                <w:rFonts w:hint="eastAsia"/>
              </w:rPr>
              <w:t>）：完成调研工作，对调研的内容给出研究型结论；</w:t>
            </w:r>
          </w:p>
          <w:p w:rsidR="004058C9" w:rsidRDefault="004058C9" w:rsidP="004058C9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5.21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6.12</w:t>
            </w:r>
            <w:r>
              <w:rPr>
                <w:rFonts w:hint="eastAsia"/>
              </w:rPr>
              <w:t>）：完成论文的编纂工作；</w:t>
            </w:r>
          </w:p>
          <w:p w:rsidR="00D30EB0" w:rsidRPr="00982079" w:rsidRDefault="004058C9" w:rsidP="003F0955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6.13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6.24</w:t>
            </w:r>
            <w:r>
              <w:rPr>
                <w:rFonts w:hint="eastAsia"/>
              </w:rPr>
              <w:t>）：准备论文答辩；</w:t>
            </w:r>
          </w:p>
        </w:tc>
      </w:tr>
      <w:tr w:rsidR="00D30EB0" w:rsidRPr="00982079" w:rsidTr="003F0955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0EB0" w:rsidRPr="00982079" w:rsidRDefault="00D30EB0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0EB0" w:rsidRPr="00982079" w:rsidRDefault="00D30EB0" w:rsidP="003F0955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0EB0" w:rsidRPr="00982079" w:rsidRDefault="00D30EB0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0EB0" w:rsidRPr="00982079" w:rsidRDefault="00D30EB0" w:rsidP="003F0955">
            <w:pPr>
              <w:spacing w:line="360" w:lineRule="atLeast"/>
              <w:jc w:val="center"/>
            </w:pPr>
            <w:r>
              <w:t>2012</w:t>
            </w:r>
            <w:r w:rsidRPr="00982079">
              <w:rPr>
                <w:rFonts w:hint="eastAsia"/>
              </w:rPr>
              <w:t>年</w:t>
            </w:r>
            <w:r>
              <w:t>2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D30EB0" w:rsidRPr="003D09AC" w:rsidRDefault="00D30EB0" w:rsidP="003D09AC"/>
    <w:sectPr w:rsidR="00D30EB0" w:rsidRPr="003D09AC" w:rsidSect="000612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49A" w:rsidRDefault="00F7049A" w:rsidP="00061228">
      <w:r>
        <w:separator/>
      </w:r>
    </w:p>
  </w:endnote>
  <w:endnote w:type="continuationSeparator" w:id="0">
    <w:p w:rsidR="00F7049A" w:rsidRDefault="00F7049A" w:rsidP="0006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49A" w:rsidRDefault="00F7049A" w:rsidP="00061228">
      <w:r>
        <w:separator/>
      </w:r>
    </w:p>
  </w:footnote>
  <w:footnote w:type="continuationSeparator" w:id="0">
    <w:p w:rsidR="00F7049A" w:rsidRDefault="00F7049A" w:rsidP="00061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DD9"/>
    <w:multiLevelType w:val="hybridMultilevel"/>
    <w:tmpl w:val="602CFB92"/>
    <w:lvl w:ilvl="0" w:tplc="27683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7D9F"/>
    <w:multiLevelType w:val="hybridMultilevel"/>
    <w:tmpl w:val="002E5C28"/>
    <w:lvl w:ilvl="0" w:tplc="7CCAD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95"/>
    <w:rsid w:val="00061228"/>
    <w:rsid w:val="000D1E36"/>
    <w:rsid w:val="001661E2"/>
    <w:rsid w:val="002433AF"/>
    <w:rsid w:val="003A7BE0"/>
    <w:rsid w:val="003D09AC"/>
    <w:rsid w:val="003F0955"/>
    <w:rsid w:val="003F4450"/>
    <w:rsid w:val="004058C9"/>
    <w:rsid w:val="006563AC"/>
    <w:rsid w:val="007C351A"/>
    <w:rsid w:val="007C7FE7"/>
    <w:rsid w:val="00880099"/>
    <w:rsid w:val="0090313A"/>
    <w:rsid w:val="00982079"/>
    <w:rsid w:val="00A12295"/>
    <w:rsid w:val="00B3230A"/>
    <w:rsid w:val="00BC284C"/>
    <w:rsid w:val="00CD3B43"/>
    <w:rsid w:val="00CD5465"/>
    <w:rsid w:val="00D30EB0"/>
    <w:rsid w:val="00D62B47"/>
    <w:rsid w:val="00EF0C9A"/>
    <w:rsid w:val="00F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12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06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06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12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06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06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>bupt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creator>王栩楠</dc:creator>
  <cp:lastModifiedBy>Jimmy</cp:lastModifiedBy>
  <cp:revision>4</cp:revision>
  <dcterms:created xsi:type="dcterms:W3CDTF">2012-02-24T19:50:00Z</dcterms:created>
  <dcterms:modified xsi:type="dcterms:W3CDTF">2012-02-24T20:33:00Z</dcterms:modified>
</cp:coreProperties>
</file>