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Return Visits &amp; Contacts App — Functional Specification &amp; Architecture (V6)</w:t>
      </w:r>
    </w:p>
    <w:p>
      <w:pPr>
        <w:pStyle w:val="Subtitle"/>
        <w:spacing w:after="80"/>
      </w:pPr>
      <w:r>
        <w:t>Authoritative description of the currently implemented application</w:t>
      </w:r>
    </w:p>
    <w:p>
      <w:pPr>
        <w:spacing w:after="80"/>
      </w:pPr>
      <w:r>
        <w:t>Updated 27 October 2026 | Defines the City → Region → Area hierarchy</w:t>
      </w:r>
    </w:p>
    <w:p>
      <w:pPr>
        <w:pStyle w:val="Heading1"/>
      </w:pPr>
      <w:r>
        <w:t>Contents</w:t>
      </w:r>
    </w:p>
    <w:p>
      <w:pPr/>
      <w:r>
        <w:t>• Scope and system architecture</w:t>
      </w:r>
    </w:p>
    <w:p>
      <w:pPr/>
      <w:r>
        <w:t>• Unlock, encryption, and local persistence</w:t>
      </w:r>
    </w:p>
    <w:p>
      <w:pPr/>
      <w:r>
        <w:t>• Contact record and visit-log model</w:t>
      </w:r>
    </w:p>
    <w:p>
      <w:pPr/>
      <w:r>
        <w:t>• Contact list, search, filters, and sorting</w:t>
      </w:r>
    </w:p>
    <w:p>
      <w:pPr/>
      <w:r>
        <w:t>• Location capture and map behavior</w:t>
      </w:r>
    </w:p>
    <w:p>
      <w:pPr/>
      <w:r>
        <w:t>• Full-data backup and restore</w:t>
      </w:r>
    </w:p>
    <w:p>
      <w:pPr/>
      <w:r>
        <w:t>• Single-contact export and import</w:t>
      </w:r>
    </w:p>
    <w:p>
      <w:pPr/>
      <w:r>
        <w:t>• PWA, privacy, and deployment boundaries</w:t>
      </w:r>
    </w:p>
    <w:p>
      <w:pPr/>
      <w:r>
        <w:t>• City, region, and area relationship</w:t>
      </w:r>
    </w:p>
    <w:p>
      <w:pPr>
        <w:pStyle w:val="Heading1"/>
      </w:pPr>
      <w:r>
        <w:t>1. Scope and System Architecture</w:t>
      </w:r>
    </w:p>
    <w:p>
      <w:pPr/>
      <w:r>
        <w:t>The application is a free-to-use static, browser-based contact and return-visit tracker delivered as an installable PWA, with no app fees or subscription. Its intentionally limited purpose is to maintain contact details and track return visits; it is not a full-featured contact-management app and may have fewer features or be less reliable than paid products. It is provided as-is. Internet/mobile data and third-party services remain subject to their providers' charges and terms. It maintains records locally for the active browser/device. It has no sign-in, server-side database, multi-user sharing service, or automatic synchronization.</w:t>
      </w:r>
    </w:p>
    <w:p>
      <w:pPr/>
      <w:r>
        <w:t>The implementation uses HTML, CSS, JavaScript, IndexedDB, Web Crypto, Leaflet, OpenStreetMap tiles, and a service worker. The app is hosted on GitHub Pages. HTTPS is required in production for browser cryptography, geolocation, and service-worker functionality.</w:t>
      </w:r>
    </w:p>
    <w:p>
      <w:pPr>
        <w:pStyle w:val="Heading1"/>
      </w:pPr>
      <w:r>
        <w:t>2. Unlock, Encryption, and Local Persistence</w:t>
      </w:r>
    </w:p>
    <w:p>
      <w:pPr/>
      <w:r>
        <w:t>A passphrase is optional and off by default (the REQUIRE_PASSPHRASE_ON_FIRST_USE setting in app.js restores the first-use requirement). Without a passphrase, the app opens without an unlock screen and stores settings and contacts unencrypted. Settings provides a Turn On Passphrase action that requires matching passphrase entries of at least 12 characters; the app derives a key, encrypts and verifies settings and contacts, then atomically replaces both values and stores the metadata. Once a passphrase is on, the user must enter it before records are decrypted on later launches, and Settings presents Change Passphrase and Turn Off Passphrase as choices; Change Passphrase reveals a form that requires the current passphrase and matching new passphrase entries of at least 12 characters. The app derives a new key using fresh random salt metadata, re-encrypts and verifies settings and contacts, then atomically replaces both encrypted values and the metadata. If verification or storage fails, the existing records and passphrase state remain active. This affects only the current app storage; exported backups retain their own passphrases. A random 25-character recovery code (base-32 alphabet without look-alike characters, 125 bits) is generated when a passphrase is set or changed and shown once; the encryption metadata gains a recovery field holding the passphrase encrypted with AES-GCM under a PBKDF2 key derived from the code. Typing the code in place of the passphrase (unlock, change, turn off, backup restore) unwraps the passphrase first. Backups embed the metadata, so the recovery field travels with them. Settings provides Make a New Recovery Code, which verifies the current passphrase. Losing both the passphrase and the code leaves the records unreadable. Turn Off Passphrase first shows an explanation of its consequences with Continue and Cancel buttons; Continue then requires the current passphrase, decrypts and replaces the stored settings and contacts with unencrypted values, and removes the encryption metadata in one atomic transaction.</w:t>
      </w:r>
    </w:p>
    <w:p>
      <w:pPr/>
      <w:r>
        <w:t>Settings and contacts are stored as records in the IndexedDB database return-visits-app, object store appData; they are unencrypted until a passphrase is turned on. When a passphrase is on, encryption is AES-GCM-256. A key is derived from the passphrase using PBKDF2-SHA-256 with 310,000 iterations and a random 16-byte salt; each value is encrypted with a fresh 12-byte IV. The encryption metadata is stored with the database; the passphrase-derived key is not persisted.</w:t>
      </w:r>
    </w:p>
    <w:p>
      <w:pPr/>
      <w:r>
        <w:t>First-use migration reads existing app data, encrypts it, verifies that it decrypts to the original values, then writes the final encrypted records and removes old plaintext copies. Migration errors must not be reported as successful completion.</w:t>
      </w:r>
    </w:p>
    <w:p>
      <w:pPr/>
      <w:r>
        <w:t>Data is isolated by browser/device origin and storage. Clearing browser data or losing a device can remove local records; users should maintain encrypted backups. LocalStorage is used for reminder/migration metadata, not as the primary contact store.</w:t>
      </w:r>
    </w:p>
    <w:p>
      <w:pPr>
        <w:pStyle w:val="Heading1"/>
      </w:pPr>
      <w:r>
        <w:t>3. Contact Record and Visit-Log Model</w:t>
      </w:r>
    </w:p>
    <w:p>
      <w:pPr/>
      <w:r>
        <w:t>A contact record contains: id (stable unique local identifier), createdAt, firstName, lastName, email, phone, address, streetAddress, city, state, region, area, lat, lng, and notesHistory. firstName is required; other profile and location fields may be blank. Email accepts a local part and domain separated by @; U.S. phone numbers are formatted as (555) 123-4567. A contact stores at most one city, one region, and one area. A region requires a city; an area requires a region. A contact ID does not change when its name or location changes.</w:t>
      </w:r>
      <w:r>
        <w:t xml:space="preserve"> Street address and newly entered location names are title-cased on blur or save. Recognized U.S. state names and two-letter codes are normalized to standard uppercase abbreviations.</w:t>
      </w:r>
    </w:p>
    <w:p>
      <w:pPr/>
      <w:r>
        <w:t>Each notesHistory item contains id, rawDate, date, and text. Logs are shown newest first and the most recent log is used to calculate elapsed days. If there are no logs, createdAt is used.</w:t>
      </w:r>
    </w:p>
    <w:p>
      <w:pPr/>
      <w:r>
        <w:t>Latitude and longitude are optional; when provided, both must be numeric and within valid geographic ranges. The contact modal supports adding or editing contacts and visit logs. Its Area selector includes an Add New Area option even when existing areas are listed; adding an area saves the definition under the selected city and region and selects it for the current contact. Log entries and full contacts can be edited or deleted through the available UI actions.</w:t>
      </w:r>
    </w:p>
    <w:p>
      <w:pPr>
        <w:pStyle w:val="Heading1"/>
      </w:pPr>
      <w:r>
        <w:t>4. Contact List, Search, Filters, and Sorting</w:t>
      </w:r>
    </w:p>
    <w:p>
      <w:pPr/>
      <w:r>
        <w:t>The main view is the contact list. Cards show contact name, optional email and phone, address/location, elapsed days and urgency, last visit and newest note text, an ADD VISIT button (opens the contact on its collapsible Visits section (the Edit Contact modal has collapsible Contact Info and Visits sections; the pencil opens Contact Info) with the cursor in the new-visit note box; no visit is added unless a note is typed or the date is changed; earlier visits remain in the edit modal's log), and edit, export, print, share, navigate, and delete actions. Navigate opens Google Maps directions using saved coordinates when available, or the contact address otherwise. Share prepares a plain-text summary of available contact details and a directions link for Text / SMS, WhatsApp, or Email; it excludes visit notes and is not encrypted by the app. The contact edit modal provides a Print action for saved, unchanged records.</w:t>
      </w:r>
    </w:p>
    <w:p>
      <w:pPr/>
      <w:r>
        <w:t>Search matches first/last name, email, phone, address, and visit-note text.</w:t>
      </w:r>
    </w:p>
    <w:p>
      <w:pPr/>
      <w:r>
        <w:t>Urgency categories are Normal (0–7 days), Urgent (8–14 days), and Immediate (15 or more days). The user can filter by urgency, city, region, and area. Region options are scoped to a city, and area options are scoped to both city and region. Contacts match only their single assigned value at each location level.</w:t>
      </w:r>
    </w:p>
    <w:p>
      <w:pPr/>
      <w:r>
        <w:t>Sort options are newest first (default), oldest first, and alphabetical by first name. There is no separate Show All control; selecting the All option for filters clears those filters. The printer icon in the bottom bar prints the exact current search/filter result, confirms the number of contacts, groups records once by most-specific assigned location (Area, then Region, then City, then unassigned), and includes only each contact?s most recent visit note. Group headings contain the location hierarchy, avoiding repeated region/area labels on each record.</w:t>
      </w:r>
    </w:p>
    <w:p>
      <w:pPr/>
      <w:r>
        <w:t>Single-contact printing is available in Edit Contact. Its note-selection dialog defaults to Most recent note only and also offers All notes. Printing is disabled while the contact form has unsaved changes. Print output uses a dedicated print-only layout and the browser/device print dialog.</w:t>
      </w:r>
    </w:p>
    <w:p>
      <w:pPr>
        <w:pStyle w:val="Heading1"/>
      </w:pPr>
      <w:r>
        <w:t>5. Location Capture and Map Behavior</w:t>
      </w:r>
    </w:p>
    <w:p>
      <w:pPr/>
      <w:r>
        <w:t>Coordinates are optional. The user can explicitly choose Use Device Location to request high-accuracy GPS with no cached location, or Find Address or City Pin to search the entered street address, city, and state. A partial street search can return multiple matches for the user to choose; selection fills the full street name and places a pin. If the full address is not found, the app also searches the street name without its leading house number. A city-only search places an approximate city pin. If a full address cannot be found, the app searches the selected city and state and centers the map near that location. The user can search for a nearby cross-street or intersection, or set/refine a location by tapping the contact form map, dragging the pin, or editing coordinates. Pins can be dragged on the Map view and saved automatically. Contacts saved without coordinates have no map pin. Whenever the Map is open with no visible contact pins, it centers approximately on the default city and state, which are sent to Nominatim for the lookup. Address text is sent to OpenStreetMap Nominatim only after the user initiates a search.</w:t>
      </w:r>
      <w:r>
        <w:t xml:space="preserve"> Street suffixes are displayed in abbreviated form throughout the app, including for previously saved contacts (for example, Avenue as Av, Road as Rd, Court as Ct, and Lane as Ln). Once a pin is set, Confirm pin is correct hides the lookup buttons, coordinates and map; they return with Adjust pin or when the street address, city or state changes.</w:t>
      </w:r>
    </w:p>
    <w:p>
      <w:pPr/>
      <w:r>
        <w:t>A contact can be saved without coordinates. When present, valid coordinates allow it to appear on the map; pins are colored by urgency, the viewport fits all displayed markers when the Map opens, and each marker opens an informational popup with an Edit Details action. The map uses the same active search and filters as the contact list (text, urgency, city, region, and area), so only matching contacts with coordinates have pins. Changing a search or filter updates both the contact list and map.</w:t>
      </w:r>
    </w:p>
    <w:p>
      <w:pPr/>
      <w:r>
        <w:t>The map has no separate map-only filters or marker clustering; it follows the shared contact-list search and filters. Device location requires browser permission; address search, Leaflet assets, and OpenStreetMap tiles require internet access. Map tiles and address lookup are unavailable offline.</w:t>
      </w:r>
    </w:p>
    <w:p>
      <w:pPr>
        <w:pStyle w:val="Heading1"/>
      </w:pPr>
      <w:r>
        <w:t>6. Full-Data Backup and Restore</w:t>
      </w:r>
    </w:p>
    <w:p>
      <w:pPr/>
      <w:r>
        <w:t>Settings provides full-data backup export. When a passphrase is on, a version 1 backup has format return-visits-encrypted-backup, exportedAt, encryption metadata, and separately encrypted settings and contacts values protected by the passphrase-derived key. When no passphrase is on, the backup has format return-visits-backup with unencrypted settings and contacts.</w:t>
      </w:r>
    </w:p>
    <w:p>
      <w:pPr/>
      <w:r>
        <w:t>Restore accepts supported backups after passphrase verification (for encrypted backups) and user confirmation. It replaces the existing local settings and contacts. When no passphrase is on, restored data stays unencrypted; otherwise, on a new device the restored backup passphrase becomes the unlock passphrase for that database. When a passphrase is on, the initial unlock screen also supports restore.</w:t>
      </w:r>
    </w:p>
    <w:p>
      <w:pPr/>
      <w:r>
        <w:t>Unencrypted return-visits-backup version 1 files are supported. If a passphrase is on, the user is warned and the imported settings and contacts are encrypted with the passphrase entered for restore. The app reminds the user after 10 days without a successful backup (file or Dropbox), shows the number of days, asks at most once a day, and resets the count only on a successful backup. With Dropbox connected, answering Yes backs up immediately; otherwise it opens Settings → Backup &amp; Restore. The reminder does not appear when there are no contacts and does not appear immediately on first use. Restore keeps one passphrase and recovery code across devices: an encrypted backup restored onto a device without a passphrase turns the passphrase on with the backup's encryption metadata (salt and recovery field) after a confirmation that explains this; an encrypted backup restored onto a device with a passphrase replaces that device's passphrase and recovery code with the backup's; an unencrypted backup restored onto a device with a passphrase is re-encrypted with the device's existing key and metadata, with no new passphrase requested. A restored backup that has no recovery code prompts the user to make one.</w:t>
      </w:r>
    </w:p>
    <w:p>
      <w:pPr/>
      <w:r>
        <w:t>Optional cloud backup (off by default): Settings → Cloud backup lets the user connect their own Dropbox account. The app asks whether the user already has an account and, if not, shows the sign-up steps for the free Dropbox Basic plan (the app cannot create the account). Connection uses Dropbox's OAuth 2 authorization code flow with PKCE and the app's public app key, with access limited to the app's own folder (Apps/Return Visits). The app stores the resulting refresh token in browser LocalStorage and sends backups directly from the browser to Dropbox. It uploads a latest copy (latest.json) after changes (about 15 seconds later, or when the app is hidden) and on open when the last upload is more than a day old, plus at most one dated copy per day (backup-&lt;timestamp&gt;.json), keeping the newest 10. A web app cannot back up while closed. Backups use the same format as file backups: encrypted when a passphrase is on, otherwise plain (the user confirms this before connecting). The app never uploads automatically when the device has no contacts, so an empty new device cannot overwrite a good copy. Restore from Dropbox lists the latest and dated copies and uses the normal restore flow (passphrase or recovery code, confirmation before replacing data). Disconnect revokes the token and removes it from the browser; existing Dropbox files remain. The app records the Dropbox modified time and revision of latest.json after each upload or restore. On open, every two minutes while the app is open, when the app becomes visible again after more than two minutes, when the connection returns after being offline, and on demand (Check for a Newer Backup), it compares that time with the current latest.json. If Dropbox is newer, the app merges it into this device automatically and, if the merge changed anything, uploads the merged result using Dropbox's update mode with the revision it read, so an upload by another device in between is rejected (conflict) and the merge is repeated. The merge works per record: contacts present on only one side are kept (unless a deletion record, stored in settings.deletedContacts, is newer than the contact's updatedAt); for a contact on both sides the newer updatedAt supplies its fields and the visit logs from both sides are combined by visit ID, with deleted visits remembered in the contact's deletedNotes so they do not return; city, region and area lists are combined, and other settings come from this device when it has unsent changes and from Dropbox otherwise. The merge runs on decrypted data, so it requires that both copies use the same passphrase (same salt); a Dropbox copy that uses a different passphrase, or an encrypted copy on a device with no passphrase, is not merged automatically and the user is asked whether to restore it (automatic uploads stay paused until then, and Back Up to Dropbox Now asks before replacing the copy). Changes made with no connection stay saved on the device, marked as unsent, and upload when Dropbox is reachable again (an offline-to-online event triggers the sync; a failed upload retries after one minute). A cloud icon in the header shows synced, syncing, waiting, offline or paused, and tapping it syncs now. Connecting a device that has contacts to a Dropbox that already has a backup asks whether to restore or replace. Devices connected before this check existed adopt the current copy silently. Limits: a deleted city, region or area can reappear from another device, and a renamed one can leave the old name behind.</w:t>
      </w:r>
    </w:p>
    <w:p>
      <w:pPr/>
      <w:r>
        <w:t>The browser controls where downloaded files are saved. Typical locations include Files → Downloads on iPhone and the browser Downloads location on other devices; exact behavior depends on browser and device settings.</w:t>
      </w:r>
    </w:p>
    <w:p>
      <w:pPr>
        <w:pStyle w:val="Heading1"/>
      </w:pPr>
      <w:r>
        <w:t>7. Contact Export and Import</w:t>
      </w:r>
    </w:p>
    <w:p>
      <w:pPr/>
      <w:r>
        <w:t>The Edit Contact export icon creates a version 1 JSON file. With a passphrase on, the format is return-visits-encrypted-contact (exportedAt, encryption metadata, one encrypted contact payload including visit history) and the user creates and confirms a separate sharing passphrase of at least eight characters. With no passphrase, the format is plain return-visits-contact and no passphrase is requested.</w:t>
      </w:r>
    </w:p>
    <w:p>
      <w:pPr/>
      <w:r>
        <w:t>The export icon in the contact-list footer exports what is shown: a full backup when no search or filter is active, otherwise a version 1 contacts file (return-visits-contacts, or return-visits-encrypted-contacts using the device key when the encrypt tick box is on). The import icon beside the blue + button accepts one or several contact files, requests a passphrase only for encrypted files, validates each contact, assigns new local identifiers, and appends the contacts without replacing existing records. The resulting contacts array is stored using the recipient device settings.</w:t>
      </w:r>
    </w:p>
    <w:p>
      <w:pPr/>
      <w:r>
        <w:t>The file and sharing passphrase should be sent separately. The recipient can import from the regular website; installing the PWA is optional. There is no central account or server-side contact-transfer mechanism.</w:t>
      </w:r>
    </w:p>
    <w:p>
      <w:pPr>
        <w:pStyle w:val="Heading1"/>
      </w:pPr>
      <w:r>
        <w:t>8. PWA, Privacy, and Deployment Boundaries</w:t>
      </w:r>
    </w:p>
    <w:p>
      <w:pPr/>
      <w:r>
        <w:t>The service worker caches same-origin app-shell files and uses network-first behavior with cached responses for network failures. External Leaflet CSS/JavaScript, map tiles, and Nominatim search are not provided offline by the service worker.</w:t>
      </w:r>
    </w:p>
    <w:p>
      <w:pPr/>
      <w:r>
        <w:t>Geolocation is requested through the browser when the user selects Use Device Location. Address, partial street-name, and city text are sent to Nominatim only after the user selects Find Address or City Pin. Cross-street or intersection text is sent only after the user selects Search Near Cross-Street. Whenever the Map is open with no visible contact pins, the default city and state are also sent to Nominatim for approximate map centering. Contact information is not uploaded to an application backend by normal contact, backup, or restore operations; any sharing of exported files is user controlled.</w:t>
      </w:r>
    </w:p>
    <w:p>
      <w:pPr/>
      <w:r>
        <w:t>GitHub Pages is the current publishing target for grasfulls/return-visits-app. Deployment is complete only after the repository's Pages workflow succeeds. For the best iPhone Home Screen app experience, open the site in Safari and use Share, then Add to Home Screen. If a link opens inside another app, the user must choose Open in Safari; the website cannot force a browser or install itself. On Android, open the site in Chrome and use Install app or Add to Home Screen. Installing is optional; the website can also be used in a regular browser. Browser and Home Screen copies may store separate data.</w:t>
      </w:r>
    </w:p>
    <w:p>
      <w:pPr>
        <w:pStyle w:val="Heading1"/>
      </w:pPr>
      <w:r>
        <w:t>9. City, Region, and Area Relationship</w:t>
      </w:r>
    </w:p>
    <w:p>
      <w:pPr/>
      <w:r>
        <w:t>Settings stores cities, region definitions ({name, city}), and area definitions ({name, region, city}). Each region belongs to one city; each area belongs to one region. North, South, East, and West are initially available under each existing city and are automatically added to every new city, whether it is created from Settings, the contact form, or the default-city setting; they can be renamed or deleted. The Settings and contact-form add-location prompts explain that a region is a large part of a city and an area is a neighborhood within a region. Names may be reused under different parent locations. Users can add a region under the selected city in Settings or inline in the contact form, and can add areas under a region. Renaming a city, region, or area updates all affected settings relationships and contact assignments; renaming the default city updates that setting. Deletion is rejected while contacts are assigned to the entry or to a location beneath it; users must reassign them first. Deleting a city or region with no assigned contacts also removes its regions and areas after a confirmation prompt. Settings may also store an optional me object ({name, street, city, state, lat, lng}) edited in Settings ? Your Details. When valid coordinates are present, the Map renders a draggable house marker above the contact pins and includes it when fitting the viewport; dragging saves the new coordinates. getContactShareText appends 'Shared by &lt;name&gt;' when a name is set. The me object is part of full backups and the Settings printout and is not included in contact exports.</w:t>
      </w:r>
    </w:p>
    <w:p>
      <w:pPr/>
      <w:r>
        <w:t>Each contact stores optional scalar city, region, and area values. Each level can contain at most one value. The form only enables Region after City and Area after Region; contacts may be saved with incomplete location details. Filters use the same parent-child relationships.</w:t>
      </w:r>
    </w:p>
    <w:p>
      <w:pPr/>
      <w:r>
        <w:t>Migration converts prior multi-area contacts by keeping their first listed area and removing other assignments from the contact. A legacy scalar contact.area is retained. The stable contact ID, visit history, and other fields are preserved. Legacy settings.areas strings become areas under an Unassigned region for later review. Normalized records are re-encrypted and persisted.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Return Visits &amp; Contacts App ? Functional Specification &amp; Architecture (V5)</dc:title>
  <cp:lastModifiedBy>python-docx</cp:lastModifiedBy>
  <cp:revision>1</cp:revision>
  <dcterms:modified xsi:type="dcterms:W3CDTF">2026-10-27T12:55:49Z</dcterms:modified>
  <dc:subject>Authoritative description of the currently implemented application</dc:subject>
</cp:coreProperties>
</file>