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stored using the recipient device’s own storage mode (encrypted with the app key when a passphrase is on).</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