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The app encrypts saved contacts and settings with your passphrase. Your records do not automatically sync to another device, and the app does not use a user account or a central contact database. I do not maintain a list identifying who downloads or uses the app.</w:t>
      </w:r>
    </w:p>
    <w:p>
      <w:r>
        <w:t>Some features connect to outside services. When you choose Set Pin from Entered Address, the address you entered is sent to OpenStreetMap Nominatim for a location search. If no street-address match is found, the selected city and state are searched to center the map nearby. If you then choose Search Near Cross-Street, the cross-street or intersection text is also sent to Nominatim. Map images and the mapping software are also loaded from external providers.</w:t>
      </w:r>
    </w:p>
    <w:p>
      <w:pPr>
        <w:pStyle w:val="Heading1"/>
      </w:pPr>
      <w:r>
        <w:t>Information stored on your device</w:t>
      </w:r>
    </w:p>
    <w:p>
      <w:r>
        <w:t>The app stores the contact and visit information you enter, including names, address and location details, map coordinates, and visit notes. It also stores your app settings. Saved records are encrypted in your browser's IndexedDB storage using a key derived from your passphrase. The app needs to decrypt the records in the browser while you are using them.</w:t>
      </w:r>
    </w:p>
    <w:p>
      <w:pPr/>
      <w:r>
        <w:t>You can change the passphrase for the current app copy in Settings after entering the existing passphrase. The app re-encrypts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Set Pin from Entered Address, the app sends the address search text (street address, city, and state) to OpenStreetMap Nominatim to look up coordinates. If no street-address match is found, the app also searches the selected city and state to center the map nearby. If you choose Search Near Cross-Street, the cross-street or intersection text and selected city and state are also sent to Nominatim. Do not use these search features if you do not want this location information sent to the lookup service.</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Keep your passphrase private and make encrypted backups regularly. The app cannot recover a forgotten passphrase.</w:t>
      </w:r>
    </w:p>
    <w:p>
      <w:pPr>
        <w:pStyle w:val="ListBullet"/>
      </w:pPr>
      <w:r>
        <w:t>If you clear browser storage, remove the app, lose the device, or forget the passphrase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the browser on the device until you delete them in the app or clear that browser's site data. Exported backup files, contact files, downloads, printed pages, and PDFs are separate copies; deleting a record in the app does not delete those copies. Manage or securely dispose of them wherever you saved or shared them.</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