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then enter and confirm a passphrase of at least 12 characters and choose Save Passphrase. On later launches, enter that passphrase to unlock the database. The Passphrase section says it may be changed or turned off. To change it, choose Change Passphrase, enter the current passphrase, and enter and confirm a new passphrase. Existing exported backups continue to use the passphrase with which each backup was created. To stop using a passphrase, choose Settings → Passphrase → Turn Off Passphrase; the app first explains what this means (the data is stored without encryption, the app opens without an unlock screen, the recovery code stops working, and later backups are not encrypted) and offers Continue or Cancel; if you continue, enter the current passphrase once, after which the data is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 Once a pin is set, Confirm pin is correct hides the lookup buttons, coordinates and map; they return with Adjust pin or when the street address, city or state changes.</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 One passphrase and one recovery code go with the data on every device: restoring an encrypted backup onto a device without a passphrase turns the passphrase on there (after a confirmation message) using the backup's passphrase and recovery code; restoring onto a device with a different passphrase switches it to the backup's; restoring an unencrypted backup onto a device with a passphrase keeps that device's own passphrase and protects the restored data with it.</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of latest.json after each upload or restore. On open, when the app becomes visible again after more than two minutes, and on demand (Check for a Newer Backup), it compares that time with the current latest.json; if Dropbox is newer, it asks before restoring (warning when this device has unsent changes). While Dropbox is newer, automatic uploads are paused and Back Up to Dropbox Now asks before replacing the copy. Connecting a device that has contacts to a Dropbox that already has a backup asks whether to restore or replace. Devices connected before this check existed adopt the current copy silently. Changes are not merged.</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