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12 characters; the app derives a key, encrypts and verifies settings and contacts, then atomically replaces both values and stores the metadata. Once a passphrase is on, the user must enter it before records are decrypted on later launches, and Settings presents Change Passphrase and Turn Off Passphrase as choices; Change Passphrase reveals a form that requires the current passphrase and matching new passphrase entries of at least 12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A random 25-character recovery code (base-32 alphabet without look-alike characters, 125 bits) is generated when a passphrase is set or changed and shown once; the encryption metadata gains a recovery field holding the passphrase encrypted with AES-GCM under a PBKDF2 key derived from the code. Typing the code in place of the passphrase (unlock, change, turn off, backup restore) unwraps the passphrase first. Backups embed the metadata, so the recovery field travels with them. Settings provides Make a New Recovery Code, which verifies the current passphrase. Losing both the passphrase and the code leaves the records unreadable. Turn Off Passphrase first shows an explanation of its consequences with Continue and Cancel buttons; Continue then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last visit and newest note text, a quick Add Visit button (date/time and optional note in a dialog; earlier visits remain in the edit modal's log),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 Once a pin is set, Confirm pin is correct hides the lookup buttons, coordinates and map; they return with Adjust pin or when the street address, city or state changes.</w:t>
      </w:r>
    </w:p>
    <w:p>
      <w:pPr/>
      <w:r>
        <w:t>A contact can be saved without coordinates. When present, valid coordinates allow it to appear on the map; pins are colored by urgency, the viewport fits all displayed markers when the Map opens,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 The reminder does not appear when there are no contacts and does not appear immediately on first use. Restore keeps one passphrase and recovery code across devices: an encrypted backup restored onto a device without a passphrase turns the passphrase on with the backup's encryption metadata (salt and recovery field) after a confirmation that explains this; an encrypted backup restored onto a device with a passphrase replaces that device's passphrase and recovery code with the backup's; an unencrypted backup restored onto a device with a passphrase is re-encrypted with the device's existing key and metadata, with no new passphrase requested. A restored backup that has no recovery code prompts the user to make one.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 The app records the Dropbox modified time of latest.json after each upload or restore. On open, when the app becomes visible again after more than two minutes, and on demand (Check for a Newer Backup), it compares that time with the current latest.json; if Dropbox is newer, it asks before restoring (warning when this device has unsent changes). While Dropbox is newer, automatic uploads are paused and Back Up to Dropbox Now asks before replacing the copy. Connecting a device that has contacts to a Dropbox that already has a backup asks whether to restore or replace. Devices connected before this check existed adopt the current copy silently. Changes are not merged.</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 Settings may also store an optional me object ({name, street, city, state, lat, lng}) edited in Settings ? Your Details. When valid coordinates are present, the Map renders a draggable house marker above the contact pins and includes it when fitting the viewport; dragging saves the new coordinates. getContactShareText appends 'Shared by &lt;name&gt;' when a name is set. The me object is part of full backups and the Settings printout and is not included in contact exports.</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