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It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helps you keep contact details and visit notes organized,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2"/>
      </w:pPr>
      <w:r>
        <w:t>Change your passphrase</w:t>
      </w:r>
    </w:p>
    <w:p>
      <w:pPr/>
      <w:r>
        <w:t>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w:t>
      </w:r>
    </w:p>
    <w:p>
      <w:pPr>
        <w:pStyle w:val="Heading1"/>
      </w:pPr>
      <w:r>
        <w:t>Add and organize contacts</w:t>
      </w:r>
    </w:p>
    <w:p>
      <w:pPr>
        <w:pStyle w:val="ListBullet"/>
      </w:pPr>
      <w:r>
        <w:t>Choose Add Contact, enter a first name, and add any other details you have. A first name is required; other contact details can be completed later.</w:t>
      </w:r>
    </w:p>
    <w:p>
      <w:pPr>
        <w:pStyle w:val="ListBullet"/>
      </w:pPr>
      <w:r>
        <w:t>A contact can have one City, one Region within that City, and one Area within that Region. Region becomes available after choosing a City; Area becomes available after choosing a Region. These location details are optional.</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Set Pin from Entered Address searches the street address, selected City, and State for the contact. This requires internet access, and the address text is sent to OpenStreetMap Nominatim for lookup. If the street address is not found, the map centers near the selected City and State. Enter a nearby cross-street or intersection in the field that appears and search again to place the pin closer, rather than dragging it a long distance. The cross-street text is sent to Nominatim only when you choose Search Near Cross-Street.</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w:t>
      </w:r>
    </w:p>
    <w:p>
      <w:pPr>
        <w:pStyle w:val="Heading1"/>
      </w:pPr>
      <w:r>
        <w:t>Find contacts and record visits</w:t>
      </w:r>
    </w:p>
    <w:p>
      <w:pPr>
        <w:pStyle w:val="ListBullet"/>
      </w:pPr>
      <w:r>
        <w:t>Use the search box to search names,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