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Return Visits &amp; Contacts App — Functional Specification &amp; Architecture (V6)</w:t>
      </w:r>
    </w:p>
    <w:p>
      <w:pPr>
        <w:pStyle w:val="Subtitle"/>
        <w:spacing w:after="80"/>
      </w:pPr>
      <w:r>
        <w:t>Authoritative description of the currently implemented application</w:t>
      </w:r>
    </w:p>
    <w:p>
      <w:pPr>
        <w:spacing w:after="80"/>
      </w:pPr>
      <w:r>
        <w:t>Updated 27 October 2026 | Defines the City → Region → Area hierarchy</w:t>
      </w:r>
    </w:p>
    <w:p>
      <w:pPr>
        <w:pStyle w:val="Heading1"/>
      </w:pPr>
      <w:r>
        <w:t>Contents</w:t>
      </w:r>
    </w:p>
    <w:p>
      <w:pPr/>
      <w:r>
        <w:t>• Scope and system architecture</w:t>
      </w:r>
    </w:p>
    <w:p>
      <w:pPr/>
      <w:r>
        <w:t>• Unlock, encryption, and local persistence</w:t>
      </w:r>
    </w:p>
    <w:p>
      <w:pPr/>
      <w:r>
        <w:t>• Contact record and visit-log model</w:t>
      </w:r>
    </w:p>
    <w:p>
      <w:pPr/>
      <w:r>
        <w:t>• Contact list, search, filters, and sorting</w:t>
      </w:r>
    </w:p>
    <w:p>
      <w:pPr/>
      <w:r>
        <w:t>• Location capture and map behavior</w:t>
      </w:r>
    </w:p>
    <w:p>
      <w:pPr/>
      <w:r>
        <w:t>• Full-data backup and restore</w:t>
      </w:r>
    </w:p>
    <w:p>
      <w:pPr/>
      <w:r>
        <w:t>• Single-contact export and import</w:t>
      </w:r>
    </w:p>
    <w:p>
      <w:pPr/>
      <w:r>
        <w:t>• PWA, privacy, and deployment boundaries</w:t>
      </w:r>
    </w:p>
    <w:p>
      <w:pPr/>
      <w:r>
        <w:t>• City, region, and area relationship</w:t>
      </w:r>
    </w:p>
    <w:p>
      <w:pPr>
        <w:pStyle w:val="Heading1"/>
      </w:pPr>
      <w:r>
        <w:t>1. Scope and System Architecture</w:t>
      </w:r>
    </w:p>
    <w:p>
      <w:pPr/>
      <w:r>
        <w:t>The application is a static, browser-based contact and return-visit tracker delivered as an installable PWA. It maintains records locally for the active browser/device. It has no sign-in, server-side database, multi-user sharing service, or automatic synchronization.</w:t>
      </w:r>
    </w:p>
    <w:p>
      <w:pPr/>
      <w:r>
        <w:t>The implementation uses HTML, CSS, JavaScript, IndexedDB, Web Crypto, Leaflet, OpenStreetMap tiles, and a service worker. The app is hosted on GitHub Pages. HTTPS is required in production for browser cryptography, geolocation, and service-worker functionality.</w:t>
      </w:r>
    </w:p>
    <w:p>
      <w:pPr>
        <w:pStyle w:val="Heading1"/>
      </w:pPr>
      <w:r>
        <w:t>2. Unlock, Encryption, and Local Persistence</w:t>
      </w:r>
    </w:p>
    <w:p>
      <w:pPr/>
      <w:r>
        <w:t>On first use, the user must enter and confirm a passphrase of at least eight characters. On later launches, the user must enter the passphrase before records are decrypted. Settings provides a Change Passphrase action that requires the current passphrase and matching new passphrase entries of at least eight characters. The app derives a new key using fresh random salt metadata, re-encrypts and verifies settings and contacts, then atomically replaces both encrypted values and the metadata. If verification or storage fails, the existing encrypted records and passphrase remain active. This affects only the current app storage; exported backups retain their own passphrases. There is no recovery path if the current passphrase is forgotten.</w:t>
      </w:r>
    </w:p>
    <w:p>
      <w:pPr/>
      <w:r>
        <w:t>Settings and contacts are stored as encrypted records in the IndexedDB database return-visits-app, object store appData. Encryption is AES-GCM-256. A key is derived from the passphrase using PBKDF2-SHA-256 with 310,000 iterations and a random 16-byte salt; each value is encrypted with a fresh 12-byte IV. The encryption metadata is stored with the database; the passphrase-derived key is not persisted.</w:t>
      </w:r>
    </w:p>
    <w:p>
      <w:pPr/>
      <w:r>
        <w:t>First-use migration reads existing app data, encrypts it, verifies that it decrypts to the original values, then writes the final encrypted records and removes old plaintext copies. Migration errors must not be reported as successful completion.</w:t>
      </w:r>
    </w:p>
    <w:p>
      <w:pPr/>
      <w:r>
        <w:t>Data is isolated by browser/device origin and storage. Clearing browser data or losing a device can remove local records; users should maintain encrypted backups. LocalStorage is used for reminder/migration metadata, not as the primary contact store.</w:t>
      </w:r>
    </w:p>
    <w:p>
      <w:pPr>
        <w:pStyle w:val="Heading1"/>
      </w:pPr>
      <w:r>
        <w:t>3. Contact Record and Visit-Log Model</w:t>
      </w:r>
    </w:p>
    <w:p>
      <w:pPr/>
      <w:r>
        <w:t>A contact record contains: id (stable unique local identifier), createdAt, firstName, lastName, address, streetAddress, city, state, region, area, lat, lng, and notesHistory. firstName is required; other profile and location fields may be blank. A contact stores at most one city, one region, and one area. A region requires a city; an area requires a region. A contact ID does not change when its name or location changes. Separate phone and email properties are not part of the current UI.</w:t>
      </w:r>
    </w:p>
    <w:p>
      <w:pPr/>
      <w:r>
        <w:t>Each notesHistory item contains id, rawDate, date, and text. Logs are shown newest first and the most recent log is used to calculate elapsed days. If there are no logs, createdAt is used.</w:t>
      </w:r>
    </w:p>
    <w:p>
      <w:pPr/>
      <w:r>
        <w:t>Latitude and longitude are optional; when provided, both must be numeric and within valid geographic ranges. The contact modal supports adding or editing contacts and visit logs. Log entries and full contacts can be edited or deleted through the available UI actions.</w:t>
      </w:r>
    </w:p>
    <w:p>
      <w:pPr>
        <w:pStyle w:val="Heading1"/>
      </w:pPr>
      <w:r>
        <w:t>4. Contact List, Search, Filters, and Sorting</w:t>
      </w:r>
    </w:p>
    <w:p>
      <w:pPr/>
      <w:r>
        <w:t>The main view is the contact list. Cards show contact name, address/location, elapsed days and urgency, visit history, quick-add note input, and edit, export, print, and delete actions. The contact edit modal provides a Print action for saved, unchanged records.</w:t>
      </w:r>
    </w:p>
    <w:p>
      <w:pPr/>
      <w:r>
        <w:t>Search matches first/last name, address, and visit-note text. Search does not include phone or email fields.</w:t>
      </w:r>
    </w:p>
    <w:p>
      <w:pPr/>
      <w:r>
        <w:t>Urgency categories are Normal (0–7 days), Urgent (8–14 days), and Immediate (15 or more days). The user can filter by urgency, city, region, and area. Region options are scoped to a city, and area options are scoped to both city and region. Contacts match only their single assigned value at each location level.</w:t>
      </w:r>
    </w:p>
    <w:p>
      <w:pPr/>
      <w:r>
        <w:t>Sort options are newest first (default), oldest first, and alphabetical by first name. There is no separate Show All control; selecting the All option for filters clears those filters. Print Visible Contacts prints the exact current search/filter result, confirms the number of contacts, groups records once by most-specific assigned location (Area, then Region, then City, then unassigned), and includes only each contact?s most recent visit note. Group headings contain the location hierarchy, avoiding repeated region/area labels on each record.</w:t>
      </w:r>
    </w:p>
    <w:p>
      <w:pPr/>
      <w:r>
        <w:t>Single-contact printing is available in Edit Contact. Its note-selection dialog defaults to Most recent note only and also offers All notes. Printing is disabled while the contact form has unsaved changes. Print output uses a dedicated print-only layout and the browser/device print dialog.</w:t>
      </w:r>
    </w:p>
    <w:p>
      <w:pPr>
        <w:pStyle w:val="Heading1"/>
      </w:pPr>
      <w:r>
        <w:t>5. Location Capture and Map Behavior</w:t>
      </w:r>
    </w:p>
    <w:p>
      <w:pPr/>
      <w:r>
        <w:t>Coordinates are optional. The user can explicitly choose Use Device Location to request high-accuracy GPS with no cached location, or Set Pin from Entered Address to search the entered street address, city, and state. Actual GPS accuracy varies and is reported when available. The user can also set or refine a location by tapping the map, dragging the pin, or editing the coordinate fields. Address text is sent to OpenStreetMap Nominatim only after the user initiates a search.</w:t>
      </w:r>
    </w:p>
    <w:p>
      <w:pPr/>
      <w:r>
        <w:t>A contact can be saved without coordinates. When present, valid coordinates allow it to appear on the map; pins are colored by urgency, the viewport fits available markers, and each marker opens an informational popup with an Edit Details action. The map uses the same active search and filters as the contact list (text, urgency, city, region, and area), so only matching contacts with coordinates have pins. Changing a search or filter updates both the contact list and map.</w:t>
      </w:r>
    </w:p>
    <w:p>
      <w:pPr/>
      <w:r>
        <w:t>The map has no separate map-only filters or marker clustering; it follows the shared contact-list search and filters. Device location requires browser permission; address search, Leaflet assets, and OpenStreetMap tiles require internet access. Map tiles and address lookup are unavailable offline.</w:t>
      </w:r>
    </w:p>
    <w:p>
      <w:pPr>
        <w:pStyle w:val="Heading1"/>
      </w:pPr>
      <w:r>
        <w:t>6. Full-Data Backup and Restore</w:t>
      </w:r>
    </w:p>
    <w:p>
      <w:pPr/>
      <w:r>
        <w:t>Settings provides encrypted full-data backup export. A version 1 backup has format return-visits-encrypted-backup, exportedAt, encryption metadata, and separately encrypted settings and contacts values. The encrypted values are protected by the passphrase-derived key and metadata needed to derive it.</w:t>
      </w:r>
    </w:p>
    <w:p>
      <w:pPr/>
      <w:r>
        <w:t>Restore accepts supported encrypted backups after passphrase verification and user confirmation. It replaces the existing local settings and contacts. On a new device, the restored backup passphrase becomes the unlock passphrase for that database. The initial unlock screen also supports restore.</w:t>
      </w:r>
    </w:p>
    <w:p>
      <w:pPr/>
      <w:r>
        <w:t>Legacy plaintext return-visits-backup version 1 files are supported. The user is warned, and the imported settings and contacts are encrypted with the passphrase entered for restore. A monthly prompt invites the user to open Settings for export; it does not automatically create a backup. The reminder does not appear when there are no contacts and does not appear immediately on first use.</w:t>
      </w:r>
    </w:p>
    <w:p>
      <w:pPr/>
      <w:r>
        <w:t>The browser controls where downloaded files are saved. Typical locations include Files → Downloads on iPhone and the browser Downloads location on other devices; exact behavior depends on browser and device settings.</w:t>
      </w:r>
    </w:p>
    <w:p>
      <w:pPr>
        <w:pStyle w:val="Heading1"/>
      </w:pPr>
      <w:r>
        <w:t>7. Single-Contact Export and Import</w:t>
      </w:r>
    </w:p>
    <w:p>
      <w:pPr/>
      <w:r>
        <w:t>A contact card export creates a version 1 JSON file with format return-visits-encrypted-contact, exportedAt, encryption metadata, and one encrypted contact payload including visit history. The user creates and confirms a separate sharing passphrase of at least eight characters.</w:t>
      </w:r>
    </w:p>
    <w:p>
      <w:pPr/>
      <w:r>
        <w:t>Import requires selecting a file, entering its sharing passphrase, and confirming the displayed contact. The app validates decrypted contact fields, assigns a new local identifier, and appends the contact without replacing existing records. The resulting contacts array is encrypted with the recipient device’s own app key before storage.</w:t>
      </w:r>
    </w:p>
    <w:p>
      <w:pPr/>
      <w:r>
        <w:t>The file and sharing passphrase should be sent separately. The recipient can import from the regular website; installing the PWA is optional. There is no central account or server-side contact-transfer mechanism.</w:t>
      </w:r>
    </w:p>
    <w:p>
      <w:pPr>
        <w:pStyle w:val="Heading1"/>
      </w:pPr>
      <w:r>
        <w:t>8. PWA, Privacy, and Deployment Boundaries</w:t>
      </w:r>
    </w:p>
    <w:p>
      <w:pPr/>
      <w:r>
        <w:t>The service worker caches same-origin app-shell files and uses network-first behavior with cached responses for network failures. External Leaflet CSS/JavaScript, map tiles, and Nominatim search are not provided offline by the service worker.</w:t>
      </w:r>
    </w:p>
    <w:p>
      <w:pPr/>
      <w:r>
        <w:t>Geolocation is requested through the browser when the user selects Use Device Location. Address text is sent to Nominatim only after the user explicitly selects Set Pin from Entered Address. Contact information is not uploaded to an application backend by normal contact, backup, or restore operations; any sharing of exported files is user controlled.</w:t>
      </w:r>
    </w:p>
    <w:p>
      <w:pPr/>
      <w:r>
        <w:t>GitHub Pages is the current publishing target for grasfulls/return-visits-app. Deployment is complete only after the repository’s Pages workflow succeeds. On iPhone, install from Safari using Share → Add to Home Screen; on Android, use the browser’s Install/Add to Home Screen action. Installing is optional; the website can also be used in a regular browser.</w:t>
      </w:r>
    </w:p>
    <w:p>
      <w:pPr>
        <w:pStyle w:val="Heading1"/>
      </w:pPr>
      <w:r>
        <w:t>9. City, Region, and Area Relationship</w:t>
      </w:r>
    </w:p>
    <w:p>
      <w:pPr/>
      <w:r>
        <w:t>Settings stores cities, region definitions ({name, city}), and area definitions ({name, region, city}). Each region belongs to one city; each area belongs to one region. North, South, East, and West are initially available under each existing city. Names may be reused under different parent locations. Users add regions under a city and areas under a region.</w:t>
      </w:r>
    </w:p>
    <w:p>
      <w:pPr/>
      <w:r>
        <w:t>Each contact stores optional scalar city, region, and area values. Each level can contain at most one value. The form only enables Region after City and Area after Region; contacts may be saved with incomplete location details. Filters use the same parent-child relationships.</w:t>
      </w:r>
    </w:p>
    <w:p>
      <w:pPr/>
      <w:r>
        <w:t>Migration converts prior multi-area contacts by keeping their first listed area and removing other assignments from the contact. A legacy scalar contact.area is retained. The stable contact ID, visit history, and other fields are preserved. Legacy settings.areas strings become areas under an Unassigned region for later review. Normalized records are re-encrypted and persisted.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Return Visits &amp; Contacts App ? Functional Specification &amp; Architecture (V5)</dc:title>
  <cp:lastModifiedBy>python-docx</cp:lastModifiedBy>
  <cp:revision>1</cp:revision>
  <dcterms:modified xsi:type="dcterms:W3CDTF">2026-10-27T12:55:49Z</dcterms:modified>
  <dc:subject>Authoritative description of the currently implemented application</dc:subject>
</cp:coreProperties>
</file>