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free-to-use static, browser-based contact and return-visit tracker delivered as an installable PWA, with no app fees or subscription. Its intentionally limited purpose is to maintain contact details and track return visits; it is not a full-featured contact-management app and may have fewer features or be less reliable than paid products. It is provided as-is. Internet/mobile data and third-party services remain subject to their providers' charges and terms.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A passphrase is optional and off by default (the REQUIRE_PASSPHRASE_ON_FIRST_USE setting in app.js restores the first-use requirement). Without a passphrase, the app opens without an unlock screen and stores settings and contacts unencrypted. Settings provides a Turn On Passphrase action that requires matching passphrase entries of at least 12 characters; the app derives a key, encrypts and verifies settings and contacts, then atomically replaces both values and stores the metadata. Once a passphrase is on, the user must enter it before records are decrypted on later launches, and Settings provides a Change Passphrase action that requires the current passphrase and matching new passphrase entries of at least 12 characters. The app derives a new key using fresh random salt metadata, re-encrypts and verifies settings and contacts, then atomically replaces both encrypted values and the metadata. If verification or storage fails, the existing records and passphrase state remain active. This affects only the current app storage; exported backups retain their own passphrases. A random 25-character recovery code (base-32 alphabet without look-alike characters, 125 bits) is generated when a passphrase is set or changed and shown once; the encryption metadata gains a recovery field holding the passphrase encrypted with AES-GCM under a PBKDF2 key derived from the code. Typing the code in place of the passphrase (unlock, change, turn off, backup restore) unwraps the passphrase first. Backups embed the metadata, so the recovery field travels with them. Settings provides Make a New Recovery Code, which verifies the current passphrase. Losing both the passphrase and the code leaves the records unreadable. Settings also provides a Turn Off Passphrase action that requires the current passphrase, decrypts and replaces the stored settings and contacts with unencrypted values, and removes the encryption metadata in one atomic transaction.</w:t>
      </w:r>
    </w:p>
    <w:p>
      <w:pPr/>
      <w:r>
        <w:t>Settings and contacts are stored as records in the IndexedDB database return-visits-app, object store appData; they are unencrypted until a passphrase is turned on. When a passphrase is on,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email, phone, address, streetAddress, city, state, region, area, lat, lng, and notesHistory. firstName is required; other profile and location fields may be blank. Email accepts a local part and domain separated by @; U.S. phone numbers are formatted as (555) 123-4567. A contact stores at most one city, one region, and one area. A region requires a city; an area requires a region. A contact ID does not change when its name or location changes.</w:t>
      </w:r>
      <w:r>
        <w:t xml:space="preserve"> Street address and newly entered location names are title-cased on blur or save. Recognized U.S. state names and two-letter codes are normalized to standard uppercase abbreviations.</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Its Area selector includes an Add New Area option even when existing areas are listed; adding an area saves the definition under the selected city and region and selects it for the current contact. Log entries and full contacts can be edited or deleted through the available UI actions.</w:t>
      </w:r>
    </w:p>
    <w:p>
      <w:pPr>
        <w:pStyle w:val="Heading1"/>
      </w:pPr>
      <w:r>
        <w:t>4. Contact List, Search, Filters, and Sorting</w:t>
      </w:r>
    </w:p>
    <w:p>
      <w:pPr/>
      <w:r>
        <w:t>The main view is the contact list. Cards show contact name, optional email and phone, address/location, elapsed days and urgency, visit history, quick-add note input, and edit, export, print, share, navigate, and delete actions. Navigate opens Google Maps directions using saved coordinates when available, or the contact address otherwise. Share prepares a plain-text summary of available contact details and a directions link for Text / SMS, WhatsApp, or Email; it excludes visit notes and is not encrypted by the app. The contact edit modal provides a Print action for saved, unchanged records.</w:t>
      </w:r>
    </w:p>
    <w:p>
      <w:pPr/>
      <w:r>
        <w:t>Search matches first/last name, email, phone, address, and visit-note text.</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The printer icon in the bottom bar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Find Address or City Pin to search the entered street address, city, and state. A partial street search can return multiple matches for the user to choose; selection fills the full street name and places a pin. If the full address is not found, the app also searches the street name without its leading house number. A city-only search places an approximate city pin. If a full address cannot be found, the app searches the selected city and state and centers the map near that location. The user can search for a nearby cross-street or intersection, or set/refine a location by tapping the contact form map, dragging the pin, or editing coordinates. Pins can be dragged on the Map view and saved automatically. Contacts saved without coordinates have no map pin. Whenever the Map is open with no visible contact pins, it centers approximately on the default city and state, which are sent to Nominatim for the lookup. Address text is sent to OpenStreetMap Nominatim only after the user initiates a search.</w:t>
      </w:r>
      <w:r>
        <w:t xml:space="preserve"> Street suffixes are displayed in abbreviated form throughout the app, including for previously saved contacts (for example, Avenue as Av, Road as Rd, Court as Ct, and Lane as Ln).</w:t>
      </w:r>
    </w:p>
    <w:p>
      <w:pPr/>
      <w:r>
        <w:t>A contact can be saved without coordinates. When present, valid coordinates allow it to appear on the map; pins are colored by urgency, the viewport fits all displayed markers when the Map opens,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full-data backup export. When a passphrase is on, a version 1 backup has format return-visits-encrypted-backup, exportedAt, encryption metadata, and separately encrypted settings and contacts values protected by the passphrase-derived key. When no passphrase is on, the backup has format return-visits-backup with unencrypted settings and contacts.</w:t>
      </w:r>
    </w:p>
    <w:p>
      <w:pPr/>
      <w:r>
        <w:t>Restore accepts supported backups after passphrase verification (for encrypted backups) and user confirmation. It replaces the existing local settings and contacts. When no passphrase is on, restored data stays unencrypted; otherwise, on a new device the restored backup passphrase becomes the unlock passphrase for that database. When a passphrase is on, the initial unlock screen also supports restore.</w:t>
      </w:r>
    </w:p>
    <w:p>
      <w:pPr/>
      <w:r>
        <w:t>Unencrypted return-visits-backup version 1 files are supported. If a passphrase is on, the user is warned and the imported settings and contacts are encrypted with the passphrase entered for restore. A monthly prompt invites the user to open Settings for export; it does not automatically create a backup. The reminder does not appear when there are no contacts and does not appear immediately on first use.</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Contact Export and Import</w:t>
      </w:r>
    </w:p>
    <w:p>
      <w:pPr/>
      <w:r>
        <w:t>The Edit Contact export icon creates a version 1 JSON file. With a passphrase on, the format is return-visits-encrypted-contact (exportedAt, encryption metadata, one encrypted contact payload including visit history) and the user creates and confirms a separate sharing passphrase of at least eight characters. With no passphrase, the format is plain return-visits-contact and no passphrase is requested.</w:t>
      </w:r>
    </w:p>
    <w:p>
      <w:pPr/>
      <w:r>
        <w:t>The export icon in the contact-list footer exports what is shown: a full backup when no search or filter is active, otherwise a version 1 contacts file (return-visits-contacts, or return-visits-encrypted-contacts using the device key when the encrypt tick box is on). The import icon beside the blue + button accepts one or several contact files, requests a passphrase only for encrypted files, validates each contact, assigns new local identifiers, and appends the contacts without replacing existing records. The resulting contacts array is stored using the recipient device settings.</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partial street-name, and city text are sent to Nominatim only after the user selects Find Address or City Pin. Cross-street or intersection text is sent only after the user selects Search Near Cross-Street. Whenever the Map is open with no visible contact pins, the default city and state are also sent to Nominatim for approximate map centering.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For the best iPhone Home Screen app experience, open the site in Safari and use Share, then Add to Home Screen. If a link opens inside another app, the user must choose Open in Safari; the website cannot force a browser or install itself. On Android, open the site in Chrome and use Install app or Add to Home Screen. Installing is optional; the website can also be used in a regular browser. Browser and Home Screen copies may store separate data.</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and are automatically added to every new city, whether it is created from Settings, the contact form, or the default-city setting; they can be renamed or deleted. The Settings and contact-form add-location prompts explain that a region is a large part of a city and an area is a neighborhood within a region. Names may be reused under different parent locations. Users can add a region under the selected city in Settings or inline in the contact form, and can add areas under a region. Renaming a city, region, or area updates all affected settings relationships and contact assignments; renaming the default city updates that setting. Deletion is rejected while contacts are assigned to the entry or to a location beneath it; users must reassign them first. Deleting a city or region with no assigned contacts also removes its regions and areas after a confirmation prompt. Settings may also store an optional me object ({name, street, city, state, lat, lng}) edited in Settings ? Your Details. When valid coordinates are present, the Map renders a draggable house marker above the contact pins and includes it when fitting the viewport; dragging saves the new coordinates. getContactShareText appends 'Shared by &lt;name&gt;' when a name is set. The me object is part of full backups and the Settings printout and is not included in contact exports.</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