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In Settings, use Edit to rename a City, Region, or Area; existing contact assignments and child locations are updated. Delete is blocked until no contacts or child locations use the location.</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Choose Navigate in a map pin popup to open directions in Google Maps.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each contact card export button, then import each encrypted contact file into the destination from Settings, Share a Contact.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