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C0A" w:rsidRPr="004213E9" w:rsidRDefault="004213E9" w:rsidP="00497190">
      <w:pPr>
        <w:pStyle w:val="a4"/>
        <w:numPr>
          <w:ilvl w:val="0"/>
          <w:numId w:val="1"/>
        </w:numPr>
        <w:ind w:leftChars="0"/>
        <w:jc w:val="both"/>
        <w:rPr>
          <w:rFonts w:ascii="Calibri" w:eastAsia="標楷體" w:hAnsi="Calibri"/>
          <w:b/>
        </w:rPr>
      </w:pPr>
      <w:r w:rsidRPr="004213E9">
        <w:rPr>
          <w:rFonts w:ascii="Calibri" w:eastAsia="標楷體" w:hAnsi="Calibri" w:hint="eastAsia"/>
          <w:b/>
        </w:rPr>
        <w:t>安裝套件</w:t>
      </w:r>
    </w:p>
    <w:p w:rsidR="004213E9" w:rsidRPr="004213E9" w:rsidRDefault="004213E9" w:rsidP="00497190">
      <w:pPr>
        <w:pStyle w:val="a4"/>
        <w:numPr>
          <w:ilvl w:val="1"/>
          <w:numId w:val="1"/>
        </w:numPr>
        <w:ind w:leftChars="0"/>
        <w:jc w:val="both"/>
        <w:rPr>
          <w:rFonts w:ascii="Calibri" w:eastAsia="標楷體" w:hAnsi="Calibri"/>
        </w:rPr>
      </w:pPr>
      <w:r w:rsidRPr="00382E03">
        <w:rPr>
          <w:rFonts w:ascii="Calibri" w:eastAsia="標楷體" w:hAnsi="Calibri"/>
          <w:szCs w:val="24"/>
        </w:rPr>
        <w:t>.Net_Framework_4.8_web</w:t>
      </w:r>
      <w:r>
        <w:rPr>
          <w:rFonts w:ascii="Calibri" w:eastAsia="標楷體" w:hAnsi="Calibri" w:hint="eastAsia"/>
          <w:szCs w:val="24"/>
        </w:rPr>
        <w:t>.exe (</w:t>
      </w:r>
      <w:r>
        <w:rPr>
          <w:rFonts w:ascii="Calibri" w:eastAsia="標楷體" w:hAnsi="Calibri" w:hint="eastAsia"/>
          <w:szCs w:val="24"/>
        </w:rPr>
        <w:t>或更新的版本也可以</w:t>
      </w:r>
      <w:r>
        <w:rPr>
          <w:rFonts w:ascii="Calibri" w:eastAsia="標楷體" w:hAnsi="Calibri" w:hint="eastAsia"/>
          <w:szCs w:val="24"/>
        </w:rPr>
        <w:t>)</w:t>
      </w:r>
    </w:p>
    <w:p w:rsidR="004213E9" w:rsidRPr="004213E9" w:rsidRDefault="004213E9" w:rsidP="00497190">
      <w:pPr>
        <w:jc w:val="both"/>
        <w:rPr>
          <w:rFonts w:ascii="Calibri" w:eastAsia="標楷體" w:hAnsi="Calibri"/>
        </w:rPr>
      </w:pPr>
    </w:p>
    <w:p w:rsidR="004213E9" w:rsidRDefault="004213E9" w:rsidP="00497190">
      <w:pPr>
        <w:pStyle w:val="a4"/>
        <w:numPr>
          <w:ilvl w:val="0"/>
          <w:numId w:val="1"/>
        </w:numPr>
        <w:ind w:leftChars="0"/>
        <w:jc w:val="both"/>
        <w:rPr>
          <w:rFonts w:ascii="Calibri" w:eastAsia="標楷體" w:hAnsi="Calibri" w:hint="eastAsia"/>
          <w:b/>
        </w:rPr>
      </w:pPr>
      <w:r w:rsidRPr="004213E9">
        <w:rPr>
          <w:rFonts w:ascii="Calibri" w:eastAsia="標楷體" w:hAnsi="Calibri" w:hint="eastAsia"/>
          <w:b/>
        </w:rPr>
        <w:t>DB</w:t>
      </w:r>
      <w:r>
        <w:rPr>
          <w:rFonts w:ascii="Calibri" w:eastAsia="標楷體" w:hAnsi="Calibri" w:hint="eastAsia"/>
          <w:b/>
        </w:rPr>
        <w:t>前置作業</w:t>
      </w:r>
    </w:p>
    <w:p w:rsidR="009424CE" w:rsidRDefault="009424CE" w:rsidP="009424CE">
      <w:pPr>
        <w:pStyle w:val="a4"/>
        <w:numPr>
          <w:ilvl w:val="1"/>
          <w:numId w:val="1"/>
        </w:numPr>
        <w:ind w:leftChars="0"/>
        <w:jc w:val="both"/>
        <w:rPr>
          <w:rFonts w:ascii="Calibri" w:eastAsia="標楷體" w:hAnsi="Calibri" w:hint="eastAsia"/>
        </w:rPr>
      </w:pPr>
      <w:r>
        <w:rPr>
          <w:rFonts w:ascii="Calibri" w:eastAsia="標楷體" w:hAnsi="Calibri" w:hint="eastAsia"/>
        </w:rPr>
        <w:t>先行於</w:t>
      </w:r>
      <w:r>
        <w:rPr>
          <w:rFonts w:ascii="Calibri" w:eastAsia="標楷體" w:hAnsi="Calibri" w:hint="eastAsia"/>
        </w:rPr>
        <w:t xml:space="preserve">DB Server(192.168.123.75 </w:t>
      </w:r>
      <w:proofErr w:type="spellStart"/>
      <w:r w:rsidRPr="009424CE">
        <w:rPr>
          <w:rFonts w:ascii="Calibri" w:eastAsia="標楷體" w:hAnsi="Calibri"/>
        </w:rPr>
        <w:t>AnnualBudget</w:t>
      </w:r>
      <w:proofErr w:type="spellEnd"/>
      <w:r>
        <w:rPr>
          <w:rFonts w:ascii="Calibri" w:eastAsia="標楷體" w:hAnsi="Calibri" w:hint="eastAsia"/>
        </w:rPr>
        <w:t>)</w:t>
      </w:r>
      <w:r>
        <w:rPr>
          <w:rFonts w:ascii="Calibri" w:eastAsia="標楷體" w:hAnsi="Calibri" w:hint="eastAsia"/>
        </w:rPr>
        <w:t>建置下列</w:t>
      </w:r>
      <w:r>
        <w:rPr>
          <w:rFonts w:ascii="Calibri" w:eastAsia="標楷體" w:hAnsi="Calibri" w:hint="eastAsia"/>
        </w:rPr>
        <w:t>Table</w:t>
      </w:r>
    </w:p>
    <w:tbl>
      <w:tblPr>
        <w:tblStyle w:val="a3"/>
        <w:tblW w:w="9806" w:type="dxa"/>
        <w:tblInd w:w="108" w:type="dxa"/>
        <w:tblLook w:val="04A0" w:firstRow="1" w:lastRow="0" w:firstColumn="1" w:lastColumn="0" w:noHBand="0" w:noVBand="1"/>
      </w:tblPr>
      <w:tblGrid>
        <w:gridCol w:w="876"/>
        <w:gridCol w:w="2266"/>
        <w:gridCol w:w="1669"/>
        <w:gridCol w:w="4995"/>
      </w:tblGrid>
      <w:tr w:rsidR="009424CE" w:rsidRPr="003B1C0A" w:rsidTr="005002F1">
        <w:tc>
          <w:tcPr>
            <w:tcW w:w="876" w:type="dxa"/>
            <w:shd w:val="clear" w:color="auto" w:fill="D6E3BC" w:themeFill="accent3" w:themeFillTint="66"/>
          </w:tcPr>
          <w:p w:rsidR="009424CE" w:rsidRPr="003B1C0A" w:rsidRDefault="009424CE" w:rsidP="005002F1">
            <w:pPr>
              <w:jc w:val="center"/>
              <w:rPr>
                <w:rFonts w:ascii="Calibri" w:eastAsia="標楷體" w:hAnsi="Calibri"/>
              </w:rPr>
            </w:pPr>
            <w:r w:rsidRPr="003B1C0A">
              <w:rPr>
                <w:rFonts w:ascii="Calibri" w:eastAsia="標楷體" w:hAnsi="Calibri" w:hint="eastAsia"/>
              </w:rPr>
              <w:t>序號</w:t>
            </w:r>
          </w:p>
        </w:tc>
        <w:tc>
          <w:tcPr>
            <w:tcW w:w="2266" w:type="dxa"/>
            <w:shd w:val="clear" w:color="auto" w:fill="D6E3BC" w:themeFill="accent3" w:themeFillTint="66"/>
          </w:tcPr>
          <w:p w:rsidR="009424CE" w:rsidRPr="003B1C0A" w:rsidRDefault="009424CE" w:rsidP="005002F1">
            <w:pPr>
              <w:jc w:val="center"/>
              <w:rPr>
                <w:rFonts w:ascii="Calibri" w:eastAsia="標楷體" w:hAnsi="Calibri"/>
              </w:rPr>
            </w:pPr>
            <w:r w:rsidRPr="003B1C0A">
              <w:rPr>
                <w:rFonts w:ascii="Calibri" w:eastAsia="標楷體" w:hAnsi="Calibri" w:hint="eastAsia"/>
              </w:rPr>
              <w:t>檔案名稱</w:t>
            </w:r>
          </w:p>
        </w:tc>
        <w:tc>
          <w:tcPr>
            <w:tcW w:w="1669" w:type="dxa"/>
            <w:shd w:val="clear" w:color="auto" w:fill="D6E3BC" w:themeFill="accent3" w:themeFillTint="66"/>
          </w:tcPr>
          <w:p w:rsidR="009424CE" w:rsidRPr="003B1C0A" w:rsidRDefault="009424CE" w:rsidP="005002F1">
            <w:pPr>
              <w:jc w:val="center"/>
              <w:rPr>
                <w:rFonts w:ascii="Calibri" w:eastAsia="標楷體" w:hAnsi="Calibri"/>
              </w:rPr>
            </w:pPr>
            <w:r w:rsidRPr="003B1C0A">
              <w:rPr>
                <w:rFonts w:ascii="Calibri" w:eastAsia="標楷體" w:hAnsi="Calibri" w:hint="eastAsia"/>
              </w:rPr>
              <w:t>對應</w:t>
            </w:r>
            <w:proofErr w:type="spellStart"/>
            <w:r w:rsidRPr="003B1C0A">
              <w:rPr>
                <w:rFonts w:ascii="Calibri" w:eastAsia="標楷體" w:hAnsi="Calibri" w:hint="eastAsia"/>
              </w:rPr>
              <w:t>DB_Table</w:t>
            </w:r>
            <w:proofErr w:type="spellEnd"/>
          </w:p>
        </w:tc>
        <w:tc>
          <w:tcPr>
            <w:tcW w:w="4995" w:type="dxa"/>
            <w:shd w:val="clear" w:color="auto" w:fill="D6E3BC" w:themeFill="accent3" w:themeFillTint="66"/>
          </w:tcPr>
          <w:p w:rsidR="009424CE" w:rsidRPr="003B1C0A" w:rsidRDefault="009424CE" w:rsidP="005002F1">
            <w:pPr>
              <w:jc w:val="center"/>
              <w:rPr>
                <w:rFonts w:ascii="Calibri" w:eastAsia="標楷體" w:hAnsi="Calibri"/>
              </w:rPr>
            </w:pPr>
            <w:r w:rsidRPr="003B1C0A">
              <w:rPr>
                <w:rFonts w:ascii="Calibri" w:eastAsia="標楷體" w:hAnsi="Calibri" w:hint="eastAsia"/>
              </w:rPr>
              <w:t>說明</w:t>
            </w:r>
          </w:p>
        </w:tc>
      </w:tr>
      <w:tr w:rsidR="009424CE" w:rsidRPr="003B1C0A" w:rsidTr="005002F1">
        <w:tc>
          <w:tcPr>
            <w:tcW w:w="876" w:type="dxa"/>
            <w:vAlign w:val="center"/>
          </w:tcPr>
          <w:p w:rsidR="009424CE" w:rsidRPr="003B1C0A" w:rsidRDefault="009424CE" w:rsidP="005002F1">
            <w:pPr>
              <w:jc w:val="center"/>
              <w:rPr>
                <w:rFonts w:ascii="Calibri" w:eastAsia="標楷體" w:hAnsi="Calibri"/>
              </w:rPr>
            </w:pPr>
            <w:r w:rsidRPr="003B1C0A">
              <w:rPr>
                <w:rFonts w:ascii="Calibri" w:eastAsia="標楷體" w:hAnsi="Calibri" w:hint="eastAsia"/>
              </w:rPr>
              <w:t>1</w:t>
            </w:r>
          </w:p>
        </w:tc>
        <w:tc>
          <w:tcPr>
            <w:tcW w:w="2266" w:type="dxa"/>
            <w:vAlign w:val="center"/>
          </w:tcPr>
          <w:p w:rsidR="009424CE" w:rsidRPr="003B1C0A" w:rsidRDefault="009424CE" w:rsidP="005002F1">
            <w:pPr>
              <w:jc w:val="both"/>
              <w:rPr>
                <w:rFonts w:ascii="Calibri" w:eastAsia="標楷體" w:hAnsi="Calibri"/>
              </w:rPr>
            </w:pPr>
          </w:p>
        </w:tc>
        <w:tc>
          <w:tcPr>
            <w:tcW w:w="1669" w:type="dxa"/>
            <w:vAlign w:val="center"/>
          </w:tcPr>
          <w:p w:rsidR="009424CE" w:rsidRPr="003E2E52" w:rsidRDefault="009424CE" w:rsidP="005002F1">
            <w:pPr>
              <w:jc w:val="center"/>
              <w:rPr>
                <w:rFonts w:ascii="Consolas" w:eastAsia="標楷體" w:hAnsi="Consolas" w:cs="Consolas"/>
              </w:rPr>
            </w:pPr>
            <w:r w:rsidRPr="003E2E52">
              <w:rPr>
                <w:rFonts w:ascii="Consolas" w:eastAsia="標楷體" w:hAnsi="Consolas" w:cs="Consolas"/>
              </w:rPr>
              <w:t>ANBTA</w:t>
            </w:r>
          </w:p>
        </w:tc>
        <w:tc>
          <w:tcPr>
            <w:tcW w:w="4995" w:type="dxa"/>
          </w:tcPr>
          <w:p w:rsidR="009424CE" w:rsidRPr="003B1C0A" w:rsidRDefault="009424CE" w:rsidP="005002F1">
            <w:pPr>
              <w:jc w:val="both"/>
              <w:rPr>
                <w:rFonts w:ascii="Calibri" w:eastAsia="標楷體" w:hAnsi="Calibri"/>
              </w:rPr>
            </w:pPr>
            <w:r w:rsidRPr="003B1C0A">
              <w:rPr>
                <w:rFonts w:ascii="Calibri" w:eastAsia="標楷體" w:hAnsi="Calibri" w:hint="eastAsia"/>
              </w:rPr>
              <w:t>將年度預算</w:t>
            </w:r>
            <w:r w:rsidRPr="003B1C0A">
              <w:rPr>
                <w:rFonts w:ascii="Calibri" w:eastAsia="標楷體" w:hAnsi="Calibri" w:hint="eastAsia"/>
              </w:rPr>
              <w:t>Excel</w:t>
            </w:r>
            <w:r>
              <w:rPr>
                <w:rFonts w:ascii="Calibri" w:eastAsia="標楷體" w:hAnsi="Calibri" w:hint="eastAsia"/>
              </w:rPr>
              <w:t>中的各個頁籤</w:t>
            </w:r>
            <w:r w:rsidRPr="003B1C0A">
              <w:rPr>
                <w:rFonts w:ascii="Calibri" w:eastAsia="標楷體" w:hAnsi="Calibri" w:hint="eastAsia"/>
              </w:rPr>
              <w:t>建立至</w:t>
            </w:r>
            <w:r w:rsidRPr="003B1C0A">
              <w:rPr>
                <w:rFonts w:ascii="Calibri" w:eastAsia="標楷體" w:hAnsi="Calibri" w:hint="eastAsia"/>
              </w:rPr>
              <w:t>DB</w:t>
            </w:r>
            <w:r w:rsidRPr="003B1C0A">
              <w:rPr>
                <w:rFonts w:ascii="Calibri" w:eastAsia="標楷體" w:hAnsi="Calibri" w:hint="eastAsia"/>
              </w:rPr>
              <w:t>，並給予代號</w:t>
            </w:r>
            <w:r w:rsidRPr="003B1C0A">
              <w:rPr>
                <w:rFonts w:ascii="Calibri" w:eastAsia="標楷體" w:hAnsi="Calibri" w:hint="eastAsia"/>
              </w:rPr>
              <w:t>ABM001~ABM008</w:t>
            </w:r>
          </w:p>
        </w:tc>
      </w:tr>
      <w:tr w:rsidR="009424CE" w:rsidRPr="003B1C0A" w:rsidTr="005002F1">
        <w:tc>
          <w:tcPr>
            <w:tcW w:w="876" w:type="dxa"/>
            <w:vAlign w:val="center"/>
          </w:tcPr>
          <w:p w:rsidR="009424CE" w:rsidRPr="003B1C0A" w:rsidRDefault="009424CE" w:rsidP="005002F1">
            <w:pPr>
              <w:jc w:val="center"/>
              <w:rPr>
                <w:rFonts w:ascii="Calibri" w:eastAsia="標楷體" w:hAnsi="Calibri"/>
              </w:rPr>
            </w:pPr>
            <w:r w:rsidRPr="003B1C0A">
              <w:rPr>
                <w:rFonts w:ascii="Calibri" w:eastAsia="標楷體" w:hAnsi="Calibri" w:hint="eastAsia"/>
              </w:rPr>
              <w:t>2</w:t>
            </w:r>
          </w:p>
        </w:tc>
        <w:tc>
          <w:tcPr>
            <w:tcW w:w="2266" w:type="dxa"/>
            <w:vAlign w:val="center"/>
          </w:tcPr>
          <w:p w:rsidR="009424CE" w:rsidRPr="003B1C0A" w:rsidRDefault="009424CE" w:rsidP="005002F1">
            <w:pPr>
              <w:jc w:val="both"/>
              <w:rPr>
                <w:rFonts w:ascii="Calibri" w:eastAsia="標楷體" w:hAnsi="Calibri"/>
              </w:rPr>
            </w:pPr>
          </w:p>
        </w:tc>
        <w:tc>
          <w:tcPr>
            <w:tcW w:w="1669" w:type="dxa"/>
            <w:vAlign w:val="center"/>
          </w:tcPr>
          <w:p w:rsidR="009424CE" w:rsidRPr="003E2E52" w:rsidRDefault="009424CE" w:rsidP="005002F1">
            <w:pPr>
              <w:jc w:val="center"/>
              <w:rPr>
                <w:rFonts w:ascii="Consolas" w:eastAsia="標楷體" w:hAnsi="Consolas" w:cs="Consolas"/>
              </w:rPr>
            </w:pPr>
            <w:r w:rsidRPr="003E2E52">
              <w:rPr>
                <w:rFonts w:ascii="Consolas" w:eastAsia="標楷體" w:hAnsi="Consolas" w:cs="Consolas"/>
              </w:rPr>
              <w:t>ANBTJ</w:t>
            </w:r>
          </w:p>
        </w:tc>
        <w:tc>
          <w:tcPr>
            <w:tcW w:w="4995" w:type="dxa"/>
          </w:tcPr>
          <w:p w:rsidR="009424CE" w:rsidRDefault="009424CE" w:rsidP="005002F1">
            <w:pPr>
              <w:jc w:val="both"/>
              <w:rPr>
                <w:rFonts w:ascii="Calibri" w:eastAsia="標楷體" w:hAnsi="Calibri"/>
              </w:rPr>
            </w:pPr>
            <w:r w:rsidRPr="003B1C0A">
              <w:rPr>
                <w:rFonts w:ascii="Calibri" w:eastAsia="標楷體" w:hAnsi="Calibri" w:hint="eastAsia"/>
              </w:rPr>
              <w:t>建立</w:t>
            </w:r>
            <w:proofErr w:type="gramStart"/>
            <w:r w:rsidRPr="003B1C0A">
              <w:rPr>
                <w:rFonts w:ascii="Calibri" w:eastAsia="標楷體" w:hAnsi="Calibri" w:hint="eastAsia"/>
              </w:rPr>
              <w:t>勞</w:t>
            </w:r>
            <w:proofErr w:type="gramEnd"/>
            <w:r w:rsidRPr="003B1C0A">
              <w:rPr>
                <w:rFonts w:ascii="Calibri" w:eastAsia="標楷體" w:hAnsi="Calibri" w:hint="eastAsia"/>
              </w:rPr>
              <w:t>健保、伙食費及退休金</w:t>
            </w:r>
            <w:proofErr w:type="gramStart"/>
            <w:r w:rsidRPr="003B1C0A">
              <w:rPr>
                <w:rFonts w:ascii="Calibri" w:eastAsia="標楷體" w:hAnsi="Calibri" w:hint="eastAsia"/>
              </w:rPr>
              <w:t>提撥</w:t>
            </w:r>
            <w:proofErr w:type="gramEnd"/>
            <w:r w:rsidRPr="003B1C0A">
              <w:rPr>
                <w:rFonts w:ascii="Calibri" w:eastAsia="標楷體" w:hAnsi="Calibri" w:hint="eastAsia"/>
              </w:rPr>
              <w:t>費率</w:t>
            </w:r>
            <w:r w:rsidRPr="003B1C0A">
              <w:rPr>
                <w:rFonts w:ascii="Calibri" w:eastAsia="標楷體" w:hAnsi="Calibri" w:hint="eastAsia"/>
              </w:rPr>
              <w:t>(</w:t>
            </w:r>
            <w:r w:rsidRPr="003B1C0A">
              <w:rPr>
                <w:rFonts w:ascii="Calibri" w:eastAsia="標楷體" w:hAnsi="Calibri" w:hint="eastAsia"/>
              </w:rPr>
              <w:t>已可由財會部自行在預算程式中維護</w:t>
            </w:r>
            <w:r w:rsidRPr="003B1C0A">
              <w:rPr>
                <w:rFonts w:ascii="Calibri" w:eastAsia="標楷體" w:hAnsi="Calibri" w:hint="eastAsia"/>
              </w:rPr>
              <w:t>)</w:t>
            </w:r>
            <w:r>
              <w:rPr>
                <w:rFonts w:ascii="Calibri" w:eastAsia="標楷體" w:hAnsi="Calibri" w:hint="eastAsia"/>
              </w:rPr>
              <w:t>。</w:t>
            </w:r>
          </w:p>
          <w:p w:rsidR="009424CE" w:rsidRPr="003B1C0A" w:rsidRDefault="009424CE" w:rsidP="005002F1">
            <w:pPr>
              <w:jc w:val="both"/>
              <w:rPr>
                <w:rFonts w:ascii="Calibri" w:eastAsia="標楷體" w:hAnsi="Calibri"/>
              </w:rPr>
            </w:pPr>
            <w:r>
              <w:rPr>
                <w:rFonts w:ascii="Calibri" w:eastAsia="標楷體" w:hAnsi="Calibri" w:hint="eastAsia"/>
              </w:rPr>
              <w:t>該費率會自行帶入預算總表</w:t>
            </w:r>
            <w:r>
              <w:rPr>
                <w:rFonts w:ascii="Calibri" w:eastAsia="標楷體" w:hAnsi="Calibri" w:hint="eastAsia"/>
              </w:rPr>
              <w:t>(</w:t>
            </w:r>
            <w:r w:rsidRPr="003B1C0A">
              <w:rPr>
                <w:rFonts w:ascii="Calibri" w:eastAsia="標楷體" w:hAnsi="Calibri"/>
              </w:rPr>
              <w:t>ABM007</w:t>
            </w:r>
            <w:r>
              <w:rPr>
                <w:rFonts w:ascii="Calibri" w:eastAsia="標楷體" w:hAnsi="Calibri" w:hint="eastAsia"/>
              </w:rPr>
              <w:t>)</w:t>
            </w:r>
            <w:r>
              <w:rPr>
                <w:rFonts w:ascii="Calibri" w:eastAsia="標楷體" w:hAnsi="Calibri" w:hint="eastAsia"/>
              </w:rPr>
              <w:t>中</w:t>
            </w:r>
          </w:p>
        </w:tc>
      </w:tr>
      <w:tr w:rsidR="009424CE" w:rsidRPr="003B1C0A" w:rsidTr="005002F1">
        <w:tc>
          <w:tcPr>
            <w:tcW w:w="876" w:type="dxa"/>
            <w:vAlign w:val="center"/>
          </w:tcPr>
          <w:p w:rsidR="009424CE" w:rsidRPr="003B1C0A" w:rsidRDefault="009424CE" w:rsidP="005002F1">
            <w:pPr>
              <w:jc w:val="center"/>
              <w:rPr>
                <w:rFonts w:ascii="Calibri" w:eastAsia="標楷體" w:hAnsi="Calibri"/>
              </w:rPr>
            </w:pPr>
            <w:r w:rsidRPr="003B1C0A">
              <w:rPr>
                <w:rFonts w:ascii="Calibri" w:eastAsia="標楷體" w:hAnsi="Calibri" w:hint="eastAsia"/>
              </w:rPr>
              <w:t>3</w:t>
            </w:r>
          </w:p>
        </w:tc>
        <w:tc>
          <w:tcPr>
            <w:tcW w:w="2266" w:type="dxa"/>
            <w:vAlign w:val="center"/>
          </w:tcPr>
          <w:p w:rsidR="009424CE" w:rsidRPr="003B1C0A" w:rsidRDefault="009424CE" w:rsidP="005002F1">
            <w:pPr>
              <w:jc w:val="both"/>
              <w:rPr>
                <w:rFonts w:ascii="Calibri" w:eastAsia="標楷體" w:hAnsi="Calibri"/>
              </w:rPr>
            </w:pPr>
            <w:r>
              <w:rPr>
                <w:rFonts w:ascii="Calibri" w:eastAsia="標楷體" w:hAnsi="Calibri" w:hint="eastAsia"/>
              </w:rPr>
              <w:t>樣板</w:t>
            </w:r>
            <w:r>
              <w:rPr>
                <w:rFonts w:ascii="Calibri" w:eastAsia="標楷體" w:hAnsi="Calibri" w:hint="eastAsia"/>
              </w:rPr>
              <w:t>vs Excel.xlsx</w:t>
            </w:r>
          </w:p>
        </w:tc>
        <w:tc>
          <w:tcPr>
            <w:tcW w:w="1669" w:type="dxa"/>
            <w:vAlign w:val="center"/>
          </w:tcPr>
          <w:p w:rsidR="009424CE" w:rsidRPr="003E2E52" w:rsidRDefault="009424CE" w:rsidP="005002F1">
            <w:pPr>
              <w:jc w:val="center"/>
              <w:rPr>
                <w:rFonts w:ascii="Consolas" w:eastAsia="標楷體" w:hAnsi="Consolas" w:cs="Consolas"/>
              </w:rPr>
            </w:pPr>
            <w:r>
              <w:rPr>
                <w:rFonts w:ascii="Consolas" w:eastAsia="標楷體" w:hAnsi="Consolas" w:cs="Consolas" w:hint="eastAsia"/>
              </w:rPr>
              <w:t>ANBTK</w:t>
            </w:r>
          </w:p>
        </w:tc>
        <w:tc>
          <w:tcPr>
            <w:tcW w:w="4995" w:type="dxa"/>
          </w:tcPr>
          <w:p w:rsidR="009424CE" w:rsidRPr="003B1C0A" w:rsidRDefault="009424CE" w:rsidP="005002F1">
            <w:pPr>
              <w:jc w:val="both"/>
              <w:rPr>
                <w:rFonts w:ascii="Calibri" w:eastAsia="標楷體" w:hAnsi="Calibri"/>
              </w:rPr>
            </w:pPr>
            <w:r>
              <w:rPr>
                <w:rFonts w:ascii="Calibri" w:eastAsia="標楷體" w:hAnsi="Calibri" w:hint="eastAsia"/>
              </w:rPr>
              <w:t>建立</w:t>
            </w:r>
            <w:r w:rsidRPr="003E2E52">
              <w:rPr>
                <w:rFonts w:ascii="Calibri" w:eastAsia="標楷體" w:hAnsi="Calibri" w:hint="eastAsia"/>
                <w:color w:val="FF0000"/>
              </w:rPr>
              <w:t>部門</w:t>
            </w:r>
            <w:r w:rsidRPr="003E2E52">
              <w:rPr>
                <w:rFonts w:ascii="Calibri" w:eastAsia="標楷體" w:hAnsi="Calibri" w:hint="eastAsia"/>
              </w:rPr>
              <w:t>與</w:t>
            </w:r>
            <w:proofErr w:type="gramStart"/>
            <w:r w:rsidRPr="003E2E52">
              <w:rPr>
                <w:rFonts w:ascii="Calibri" w:eastAsia="標楷體" w:hAnsi="Calibri" w:hint="eastAsia"/>
                <w:color w:val="FF0000"/>
              </w:rPr>
              <w:t>總表樣版</w:t>
            </w:r>
            <w:proofErr w:type="gramEnd"/>
            <w:r w:rsidRPr="003E2E52">
              <w:rPr>
                <w:rFonts w:ascii="Calibri" w:eastAsia="標楷體" w:hAnsi="Calibri" w:hint="eastAsia"/>
              </w:rPr>
              <w:t>對應關係</w:t>
            </w:r>
            <w:r>
              <w:rPr>
                <w:rFonts w:ascii="Calibri" w:eastAsia="標楷體" w:hAnsi="Calibri" w:hint="eastAsia"/>
              </w:rPr>
              <w:t>。參考「樣板</w:t>
            </w:r>
            <w:r>
              <w:rPr>
                <w:rFonts w:ascii="Calibri" w:eastAsia="標楷體" w:hAnsi="Calibri" w:hint="eastAsia"/>
              </w:rPr>
              <w:t>vs Excel.xlsx</w:t>
            </w:r>
            <w:r>
              <w:rPr>
                <w:rFonts w:ascii="Calibri" w:eastAsia="標楷體" w:hAnsi="Calibri" w:hint="eastAsia"/>
              </w:rPr>
              <w:t>」中的「製、銷、管、</w:t>
            </w:r>
            <w:proofErr w:type="gramStart"/>
            <w:r>
              <w:rPr>
                <w:rFonts w:ascii="Calibri" w:eastAsia="標楷體" w:hAnsi="Calibri" w:hint="eastAsia"/>
              </w:rPr>
              <w:t>研</w:t>
            </w:r>
            <w:proofErr w:type="gramEnd"/>
            <w:r>
              <w:rPr>
                <w:rFonts w:ascii="Calibri" w:eastAsia="標楷體" w:hAnsi="Calibri" w:hint="eastAsia"/>
              </w:rPr>
              <w:t>」頁籤的</w:t>
            </w:r>
            <w:r w:rsidRPr="003E2E52">
              <w:rPr>
                <w:rFonts w:ascii="Calibri" w:eastAsia="標楷體" w:hAnsi="Calibri" w:hint="eastAsia"/>
                <w:color w:val="FF0000"/>
              </w:rPr>
              <w:t>上半部</w:t>
            </w:r>
            <w:r>
              <w:rPr>
                <w:rFonts w:ascii="Calibri" w:eastAsia="標楷體" w:hAnsi="Calibri" w:hint="eastAsia"/>
                <w:color w:val="FF0000"/>
              </w:rPr>
              <w:t>。</w:t>
            </w:r>
            <w:r w:rsidRPr="003B1C0A">
              <w:rPr>
                <w:rFonts w:ascii="Calibri" w:eastAsia="標楷體" w:hAnsi="Calibri" w:hint="eastAsia"/>
              </w:rPr>
              <w:t>(</w:t>
            </w:r>
            <w:r w:rsidRPr="003B1C0A">
              <w:rPr>
                <w:rFonts w:ascii="Calibri" w:eastAsia="標楷體" w:hAnsi="Calibri" w:hint="eastAsia"/>
              </w:rPr>
              <w:t>已可由財會部自行在預算程式中維護</w:t>
            </w:r>
            <w:r w:rsidRPr="003B1C0A">
              <w:rPr>
                <w:rFonts w:ascii="Calibri" w:eastAsia="標楷體" w:hAnsi="Calibri" w:hint="eastAsia"/>
              </w:rPr>
              <w:t>)</w:t>
            </w:r>
            <w:r>
              <w:rPr>
                <w:rFonts w:ascii="Calibri" w:eastAsia="標楷體" w:hAnsi="Calibri" w:hint="eastAsia"/>
              </w:rPr>
              <w:t>。</w:t>
            </w:r>
          </w:p>
        </w:tc>
      </w:tr>
      <w:tr w:rsidR="009424CE" w:rsidRPr="003B1C0A" w:rsidTr="005002F1">
        <w:tc>
          <w:tcPr>
            <w:tcW w:w="876" w:type="dxa"/>
            <w:vAlign w:val="center"/>
          </w:tcPr>
          <w:p w:rsidR="009424CE" w:rsidRPr="003B1C0A" w:rsidRDefault="009424CE" w:rsidP="005002F1">
            <w:pPr>
              <w:jc w:val="center"/>
              <w:rPr>
                <w:rFonts w:ascii="Calibri" w:eastAsia="標楷體" w:hAnsi="Calibri"/>
              </w:rPr>
            </w:pPr>
            <w:r w:rsidRPr="003B1C0A">
              <w:rPr>
                <w:rFonts w:ascii="Calibri" w:eastAsia="標楷體" w:hAnsi="Calibri" w:hint="eastAsia"/>
              </w:rPr>
              <w:t>4</w:t>
            </w:r>
          </w:p>
        </w:tc>
        <w:tc>
          <w:tcPr>
            <w:tcW w:w="2266" w:type="dxa"/>
            <w:vAlign w:val="center"/>
          </w:tcPr>
          <w:p w:rsidR="009424CE" w:rsidRPr="003B1C0A" w:rsidRDefault="009424CE" w:rsidP="005002F1">
            <w:pPr>
              <w:jc w:val="both"/>
              <w:rPr>
                <w:rFonts w:ascii="Calibri" w:eastAsia="標楷體" w:hAnsi="Calibri"/>
              </w:rPr>
            </w:pPr>
            <w:r>
              <w:rPr>
                <w:rFonts w:ascii="Calibri" w:eastAsia="標楷體" w:hAnsi="Calibri" w:hint="eastAsia"/>
              </w:rPr>
              <w:t>樣板</w:t>
            </w:r>
            <w:r>
              <w:rPr>
                <w:rFonts w:ascii="Calibri" w:eastAsia="標楷體" w:hAnsi="Calibri" w:hint="eastAsia"/>
              </w:rPr>
              <w:t>vs Excel.xlsx</w:t>
            </w:r>
          </w:p>
        </w:tc>
        <w:tc>
          <w:tcPr>
            <w:tcW w:w="1669" w:type="dxa"/>
            <w:vAlign w:val="center"/>
          </w:tcPr>
          <w:p w:rsidR="009424CE" w:rsidRPr="003E2E52" w:rsidRDefault="009424CE" w:rsidP="005002F1">
            <w:pPr>
              <w:jc w:val="center"/>
              <w:rPr>
                <w:rFonts w:ascii="Consolas" w:eastAsia="標楷體" w:hAnsi="Consolas" w:cs="Consolas"/>
              </w:rPr>
            </w:pPr>
            <w:r w:rsidRPr="003E2E52">
              <w:rPr>
                <w:rFonts w:ascii="Consolas" w:eastAsia="標楷體" w:hAnsi="Consolas" w:cs="Consolas"/>
              </w:rPr>
              <w:t>ANBTL</w:t>
            </w:r>
          </w:p>
        </w:tc>
        <w:tc>
          <w:tcPr>
            <w:tcW w:w="4995" w:type="dxa"/>
          </w:tcPr>
          <w:p w:rsidR="009424CE" w:rsidRPr="003B1C0A" w:rsidRDefault="009424CE" w:rsidP="005002F1">
            <w:pPr>
              <w:jc w:val="both"/>
              <w:rPr>
                <w:rFonts w:ascii="Calibri" w:eastAsia="標楷體" w:hAnsi="Calibri"/>
              </w:rPr>
            </w:pPr>
            <w:r>
              <w:rPr>
                <w:rFonts w:ascii="Calibri" w:eastAsia="標楷體" w:hAnsi="Calibri" w:hint="eastAsia"/>
              </w:rPr>
              <w:t>建立</w:t>
            </w:r>
            <w:r w:rsidRPr="003E2E52">
              <w:rPr>
                <w:rFonts w:ascii="Calibri" w:eastAsia="標楷體" w:hAnsi="Calibri" w:hint="eastAsia"/>
                <w:color w:val="FF0000"/>
              </w:rPr>
              <w:t>總</w:t>
            </w:r>
            <w:proofErr w:type="gramStart"/>
            <w:r w:rsidRPr="003E2E52">
              <w:rPr>
                <w:rFonts w:ascii="Calibri" w:eastAsia="標楷體" w:hAnsi="Calibri" w:hint="eastAsia"/>
                <w:color w:val="FF0000"/>
              </w:rPr>
              <w:t>表樣版</w:t>
            </w:r>
            <w:r>
              <w:rPr>
                <w:rFonts w:ascii="Calibri" w:eastAsia="標楷體" w:hAnsi="Calibri" w:hint="eastAsia"/>
                <w:color w:val="FF0000"/>
              </w:rPr>
              <w:t>明</w:t>
            </w:r>
            <w:proofErr w:type="gramEnd"/>
            <w:r>
              <w:rPr>
                <w:rFonts w:ascii="Calibri" w:eastAsia="標楷體" w:hAnsi="Calibri" w:hint="eastAsia"/>
                <w:color w:val="FF0000"/>
              </w:rPr>
              <w:t>細</w:t>
            </w:r>
            <w:r>
              <w:rPr>
                <w:rFonts w:ascii="Calibri" w:eastAsia="標楷體" w:hAnsi="Calibri" w:hint="eastAsia"/>
              </w:rPr>
              <w:t>。參考「樣板</w:t>
            </w:r>
            <w:r>
              <w:rPr>
                <w:rFonts w:ascii="Calibri" w:eastAsia="標楷體" w:hAnsi="Calibri" w:hint="eastAsia"/>
              </w:rPr>
              <w:t>vs Excel.xlsx</w:t>
            </w:r>
            <w:r>
              <w:rPr>
                <w:rFonts w:ascii="Calibri" w:eastAsia="標楷體" w:hAnsi="Calibri" w:hint="eastAsia"/>
              </w:rPr>
              <w:t>」中的「製、銷、管、</w:t>
            </w:r>
            <w:proofErr w:type="gramStart"/>
            <w:r>
              <w:rPr>
                <w:rFonts w:ascii="Calibri" w:eastAsia="標楷體" w:hAnsi="Calibri" w:hint="eastAsia"/>
              </w:rPr>
              <w:t>研</w:t>
            </w:r>
            <w:proofErr w:type="gramEnd"/>
            <w:r>
              <w:rPr>
                <w:rFonts w:ascii="Calibri" w:eastAsia="標楷體" w:hAnsi="Calibri" w:hint="eastAsia"/>
              </w:rPr>
              <w:t>」頁籤的</w:t>
            </w:r>
            <w:r w:rsidRPr="003E2E52">
              <w:rPr>
                <w:rFonts w:ascii="Calibri" w:eastAsia="標楷體" w:hAnsi="Calibri" w:hint="eastAsia"/>
                <w:color w:val="FF0000"/>
              </w:rPr>
              <w:t>下半部</w:t>
            </w:r>
          </w:p>
        </w:tc>
      </w:tr>
      <w:tr w:rsidR="009424CE" w:rsidRPr="003B1C0A" w:rsidTr="005002F1">
        <w:tc>
          <w:tcPr>
            <w:tcW w:w="876" w:type="dxa"/>
            <w:vAlign w:val="center"/>
          </w:tcPr>
          <w:p w:rsidR="009424CE" w:rsidRPr="003B1C0A" w:rsidRDefault="009424CE" w:rsidP="005002F1">
            <w:pPr>
              <w:jc w:val="center"/>
              <w:rPr>
                <w:rFonts w:ascii="Calibri" w:eastAsia="標楷體" w:hAnsi="Calibri"/>
              </w:rPr>
            </w:pPr>
            <w:r w:rsidRPr="003B1C0A">
              <w:rPr>
                <w:rFonts w:ascii="Calibri" w:eastAsia="標楷體" w:hAnsi="Calibri" w:hint="eastAsia"/>
              </w:rPr>
              <w:t>5</w:t>
            </w:r>
          </w:p>
        </w:tc>
        <w:tc>
          <w:tcPr>
            <w:tcW w:w="2266" w:type="dxa"/>
            <w:vAlign w:val="center"/>
          </w:tcPr>
          <w:p w:rsidR="009424CE" w:rsidRPr="003B1C0A" w:rsidRDefault="009424CE" w:rsidP="005002F1">
            <w:pPr>
              <w:jc w:val="both"/>
              <w:rPr>
                <w:rFonts w:ascii="Calibri" w:eastAsia="標楷體" w:hAnsi="Calibri"/>
              </w:rPr>
            </w:pPr>
          </w:p>
        </w:tc>
        <w:tc>
          <w:tcPr>
            <w:tcW w:w="1669" w:type="dxa"/>
            <w:vAlign w:val="center"/>
          </w:tcPr>
          <w:p w:rsidR="009424CE" w:rsidRPr="00904BBF" w:rsidRDefault="009424CE" w:rsidP="005002F1">
            <w:pPr>
              <w:jc w:val="center"/>
              <w:rPr>
                <w:rFonts w:ascii="Consolas" w:eastAsia="標楷體" w:hAnsi="Consolas" w:cs="Consolas"/>
              </w:rPr>
            </w:pPr>
            <w:r w:rsidRPr="00904BBF">
              <w:rPr>
                <w:rFonts w:ascii="Consolas" w:eastAsia="標楷體" w:hAnsi="Consolas" w:cs="Consolas"/>
              </w:rPr>
              <w:t>ANBTM</w:t>
            </w:r>
          </w:p>
        </w:tc>
        <w:tc>
          <w:tcPr>
            <w:tcW w:w="4995" w:type="dxa"/>
          </w:tcPr>
          <w:p w:rsidR="009424CE" w:rsidRDefault="009424CE" w:rsidP="005002F1">
            <w:pPr>
              <w:jc w:val="both"/>
              <w:rPr>
                <w:rFonts w:ascii="Calibri" w:eastAsia="標楷體" w:hAnsi="Calibri"/>
              </w:rPr>
            </w:pPr>
            <w:r w:rsidRPr="003B1C0A">
              <w:rPr>
                <w:rFonts w:ascii="Calibri" w:eastAsia="標楷體" w:hAnsi="Calibri" w:hint="eastAsia"/>
              </w:rPr>
              <w:t>建立</w:t>
            </w:r>
            <w:r>
              <w:rPr>
                <w:rFonts w:ascii="Calibri" w:eastAsia="標楷體" w:hAnsi="Calibri" w:hint="eastAsia"/>
              </w:rPr>
              <w:t>水、電、瓦斯、網路、折舊及其他費用</w:t>
            </w:r>
            <w:r w:rsidRPr="003B1C0A">
              <w:rPr>
                <w:rFonts w:ascii="Calibri" w:eastAsia="標楷體" w:hAnsi="Calibri" w:hint="eastAsia"/>
              </w:rPr>
              <w:t>(</w:t>
            </w:r>
            <w:r w:rsidRPr="003B1C0A">
              <w:rPr>
                <w:rFonts w:ascii="Calibri" w:eastAsia="標楷體" w:hAnsi="Calibri" w:hint="eastAsia"/>
              </w:rPr>
              <w:t>已可由財會部自行在預算程式中維護</w:t>
            </w:r>
            <w:r w:rsidRPr="003B1C0A">
              <w:rPr>
                <w:rFonts w:ascii="Calibri" w:eastAsia="標楷體" w:hAnsi="Calibri" w:hint="eastAsia"/>
              </w:rPr>
              <w:t>)</w:t>
            </w:r>
            <w:r>
              <w:rPr>
                <w:rFonts w:ascii="Calibri" w:eastAsia="標楷體" w:hAnsi="Calibri" w:hint="eastAsia"/>
              </w:rPr>
              <w:t>。</w:t>
            </w:r>
          </w:p>
          <w:p w:rsidR="009424CE" w:rsidRPr="003B1C0A" w:rsidRDefault="009424CE" w:rsidP="005002F1">
            <w:pPr>
              <w:jc w:val="both"/>
              <w:rPr>
                <w:rFonts w:ascii="Calibri" w:eastAsia="標楷體" w:hAnsi="Calibri"/>
              </w:rPr>
            </w:pPr>
            <w:r>
              <w:rPr>
                <w:rFonts w:ascii="Calibri" w:eastAsia="標楷體" w:hAnsi="Calibri" w:hint="eastAsia"/>
              </w:rPr>
              <w:t>該費率會自行帶入預算總表</w:t>
            </w:r>
            <w:r>
              <w:rPr>
                <w:rFonts w:ascii="Calibri" w:eastAsia="標楷體" w:hAnsi="Calibri" w:hint="eastAsia"/>
              </w:rPr>
              <w:t>(</w:t>
            </w:r>
            <w:r w:rsidRPr="003B1C0A">
              <w:rPr>
                <w:rFonts w:ascii="Calibri" w:eastAsia="標楷體" w:hAnsi="Calibri"/>
              </w:rPr>
              <w:t>ABM007</w:t>
            </w:r>
            <w:r>
              <w:rPr>
                <w:rFonts w:ascii="Calibri" w:eastAsia="標楷體" w:hAnsi="Calibri" w:hint="eastAsia"/>
              </w:rPr>
              <w:t>)</w:t>
            </w:r>
            <w:r>
              <w:rPr>
                <w:rFonts w:ascii="Calibri" w:eastAsia="標楷體" w:hAnsi="Calibri" w:hint="eastAsia"/>
              </w:rPr>
              <w:t>中</w:t>
            </w:r>
          </w:p>
        </w:tc>
      </w:tr>
      <w:tr w:rsidR="009424CE" w:rsidRPr="003B1C0A" w:rsidTr="005002F1">
        <w:tc>
          <w:tcPr>
            <w:tcW w:w="876" w:type="dxa"/>
            <w:vAlign w:val="center"/>
          </w:tcPr>
          <w:p w:rsidR="009424CE" w:rsidRPr="003B1C0A" w:rsidRDefault="009424CE" w:rsidP="005002F1">
            <w:pPr>
              <w:jc w:val="center"/>
              <w:rPr>
                <w:rFonts w:ascii="Calibri" w:eastAsia="標楷體" w:hAnsi="Calibri"/>
              </w:rPr>
            </w:pPr>
            <w:r w:rsidRPr="003B1C0A">
              <w:rPr>
                <w:rFonts w:ascii="Calibri" w:eastAsia="標楷體" w:hAnsi="Calibri" w:hint="eastAsia"/>
              </w:rPr>
              <w:t>6</w:t>
            </w:r>
          </w:p>
        </w:tc>
        <w:tc>
          <w:tcPr>
            <w:tcW w:w="2266" w:type="dxa"/>
            <w:vAlign w:val="center"/>
          </w:tcPr>
          <w:p w:rsidR="009424CE" w:rsidRPr="003B1C0A" w:rsidRDefault="009424CE" w:rsidP="005002F1">
            <w:pPr>
              <w:jc w:val="both"/>
              <w:rPr>
                <w:rFonts w:ascii="Calibri" w:eastAsia="標楷體" w:hAnsi="Calibri"/>
              </w:rPr>
            </w:pPr>
          </w:p>
        </w:tc>
        <w:tc>
          <w:tcPr>
            <w:tcW w:w="1669" w:type="dxa"/>
            <w:vAlign w:val="center"/>
          </w:tcPr>
          <w:p w:rsidR="009424CE" w:rsidRPr="00904BBF" w:rsidRDefault="009424CE" w:rsidP="005002F1">
            <w:pPr>
              <w:jc w:val="center"/>
              <w:rPr>
                <w:rFonts w:ascii="Consolas" w:eastAsia="標楷體" w:hAnsi="Consolas" w:cs="Consolas"/>
              </w:rPr>
            </w:pPr>
            <w:r>
              <w:rPr>
                <w:rFonts w:ascii="Consolas" w:eastAsia="標楷體" w:hAnsi="Consolas" w:cs="Consolas"/>
              </w:rPr>
              <w:t>ANBTO</w:t>
            </w:r>
          </w:p>
        </w:tc>
        <w:tc>
          <w:tcPr>
            <w:tcW w:w="4995" w:type="dxa"/>
          </w:tcPr>
          <w:p w:rsidR="009424CE" w:rsidRPr="003B1C0A" w:rsidRDefault="009424CE" w:rsidP="005002F1">
            <w:pPr>
              <w:jc w:val="both"/>
              <w:rPr>
                <w:rFonts w:ascii="Calibri" w:eastAsia="標楷體" w:hAnsi="Calibri"/>
              </w:rPr>
            </w:pPr>
            <w:r>
              <w:rPr>
                <w:rFonts w:ascii="Calibri" w:eastAsia="標楷體" w:hAnsi="Calibri" w:hint="eastAsia"/>
              </w:rPr>
              <w:t>建立人員權限表。</w:t>
            </w:r>
            <w:r w:rsidRPr="003B1C0A">
              <w:rPr>
                <w:rFonts w:ascii="Calibri" w:eastAsia="標楷體" w:hAnsi="Calibri" w:hint="eastAsia"/>
              </w:rPr>
              <w:t>(</w:t>
            </w:r>
            <w:r w:rsidRPr="003B1C0A">
              <w:rPr>
                <w:rFonts w:ascii="Calibri" w:eastAsia="標楷體" w:hAnsi="Calibri" w:hint="eastAsia"/>
              </w:rPr>
              <w:t>已可由財會部自行在預算程式中維護</w:t>
            </w:r>
            <w:r w:rsidRPr="003B1C0A">
              <w:rPr>
                <w:rFonts w:ascii="Calibri" w:eastAsia="標楷體" w:hAnsi="Calibri" w:hint="eastAsia"/>
              </w:rPr>
              <w:t>)</w:t>
            </w:r>
          </w:p>
        </w:tc>
      </w:tr>
    </w:tbl>
    <w:p w:rsidR="009424CE" w:rsidRPr="009424CE" w:rsidRDefault="009424CE" w:rsidP="009424CE">
      <w:pPr>
        <w:jc w:val="both"/>
        <w:rPr>
          <w:rFonts w:ascii="Calibri" w:eastAsia="標楷體" w:hAnsi="Calibri" w:hint="eastAsia"/>
        </w:rPr>
      </w:pPr>
    </w:p>
    <w:p w:rsidR="009424CE" w:rsidRPr="009424CE" w:rsidRDefault="009424CE" w:rsidP="009424CE">
      <w:pPr>
        <w:pStyle w:val="a4"/>
        <w:numPr>
          <w:ilvl w:val="1"/>
          <w:numId w:val="1"/>
        </w:numPr>
        <w:ind w:leftChars="0"/>
        <w:jc w:val="both"/>
        <w:rPr>
          <w:rFonts w:ascii="Calibri" w:eastAsia="標楷體" w:hAnsi="Calibri"/>
        </w:rPr>
      </w:pPr>
      <w:r>
        <w:rPr>
          <w:rFonts w:ascii="Calibri" w:eastAsia="標楷體" w:hAnsi="Calibri" w:hint="eastAsia"/>
        </w:rPr>
        <w:t>參考</w:t>
      </w:r>
      <w:r>
        <w:rPr>
          <w:rFonts w:ascii="Calibri" w:eastAsia="標楷體" w:hAnsi="Calibri" w:hint="eastAsia"/>
        </w:rPr>
        <w:t>EncDec_Lib.dll</w:t>
      </w:r>
      <w:r>
        <w:rPr>
          <w:rFonts w:ascii="Calibri" w:eastAsia="標楷體" w:hAnsi="Calibri" w:hint="eastAsia"/>
        </w:rPr>
        <w:t>。這</w:t>
      </w:r>
      <w:proofErr w:type="spellStart"/>
      <w:r>
        <w:rPr>
          <w:rFonts w:ascii="Calibri" w:eastAsia="標楷體" w:hAnsi="Calibri" w:hint="eastAsia"/>
        </w:rPr>
        <w:t>dll</w:t>
      </w:r>
      <w:proofErr w:type="spellEnd"/>
      <w:r>
        <w:rPr>
          <w:rFonts w:ascii="Calibri" w:eastAsia="標楷體" w:hAnsi="Calibri" w:hint="eastAsia"/>
        </w:rPr>
        <w:t>用來解密資料庫連線字串的密碼。</w:t>
      </w:r>
      <w:bookmarkStart w:id="0" w:name="_GoBack"/>
      <w:bookmarkEnd w:id="0"/>
    </w:p>
    <w:p w:rsidR="004213E9" w:rsidRPr="004213E9" w:rsidRDefault="004213E9" w:rsidP="00497190">
      <w:pPr>
        <w:jc w:val="both"/>
        <w:rPr>
          <w:rFonts w:ascii="Calibri" w:eastAsia="標楷體" w:hAnsi="Calibri"/>
        </w:rPr>
      </w:pPr>
    </w:p>
    <w:p w:rsidR="004213E9" w:rsidRPr="0093440A" w:rsidRDefault="004213E9" w:rsidP="00497190">
      <w:pPr>
        <w:pStyle w:val="a4"/>
        <w:numPr>
          <w:ilvl w:val="0"/>
          <w:numId w:val="1"/>
        </w:numPr>
        <w:ind w:leftChars="0"/>
        <w:jc w:val="both"/>
        <w:rPr>
          <w:rFonts w:ascii="Calibri" w:eastAsia="標楷體" w:hAnsi="Calibri"/>
          <w:b/>
        </w:rPr>
      </w:pPr>
      <w:r w:rsidRPr="0093440A">
        <w:rPr>
          <w:rFonts w:ascii="Calibri" w:eastAsia="標楷體" w:hAnsi="Calibri" w:hint="eastAsia"/>
          <w:b/>
        </w:rPr>
        <w:t>登入</w:t>
      </w:r>
    </w:p>
    <w:p w:rsidR="004213E9" w:rsidRDefault="004213E9" w:rsidP="00497190">
      <w:pPr>
        <w:pStyle w:val="a4"/>
        <w:numPr>
          <w:ilvl w:val="1"/>
          <w:numId w:val="1"/>
        </w:numPr>
        <w:ind w:leftChars="0"/>
        <w:jc w:val="both"/>
        <w:rPr>
          <w:rFonts w:ascii="Calibri" w:eastAsia="標楷體" w:hAnsi="Calibri"/>
        </w:rPr>
      </w:pPr>
      <w:r w:rsidRPr="00895E65">
        <w:rPr>
          <w:rFonts w:ascii="Calibri" w:eastAsia="標楷體" w:hAnsi="Calibri" w:hint="eastAsia"/>
        </w:rPr>
        <w:t>輸入</w:t>
      </w:r>
      <w:r w:rsidRPr="00895E65">
        <w:rPr>
          <w:rFonts w:ascii="Calibri" w:eastAsia="標楷體" w:hAnsi="Calibri" w:hint="eastAsia"/>
        </w:rPr>
        <w:t>AD</w:t>
      </w:r>
      <w:r w:rsidRPr="00895E65">
        <w:rPr>
          <w:rFonts w:ascii="Calibri" w:eastAsia="標楷體" w:hAnsi="Calibri" w:hint="eastAsia"/>
        </w:rPr>
        <w:t>帳號密碼</w:t>
      </w:r>
      <w:r w:rsidRPr="00895E65">
        <w:rPr>
          <w:rFonts w:ascii="Calibri" w:eastAsia="標楷體" w:hAnsi="Calibri" w:hint="eastAsia"/>
        </w:rPr>
        <w:t>(</w:t>
      </w:r>
      <w:r w:rsidRPr="00895E65">
        <w:rPr>
          <w:rFonts w:ascii="Calibri" w:eastAsia="標楷體" w:hAnsi="Calibri" w:hint="eastAsia"/>
        </w:rPr>
        <w:t>登入電腦所輸入的那組帳號密碼</w:t>
      </w:r>
      <w:r w:rsidRPr="00895E65">
        <w:rPr>
          <w:rFonts w:ascii="Calibri" w:eastAsia="標楷體" w:hAnsi="Calibri" w:hint="eastAsia"/>
        </w:rPr>
        <w:t>)</w:t>
      </w:r>
    </w:p>
    <w:p w:rsidR="004213E9" w:rsidRDefault="004213E9" w:rsidP="00497190">
      <w:pPr>
        <w:pStyle w:val="a4"/>
        <w:numPr>
          <w:ilvl w:val="1"/>
          <w:numId w:val="1"/>
        </w:numPr>
        <w:ind w:leftChars="0"/>
        <w:jc w:val="both"/>
        <w:rPr>
          <w:rFonts w:ascii="Calibri" w:eastAsia="標楷體" w:hAnsi="Calibri"/>
        </w:rPr>
      </w:pPr>
      <w:r w:rsidRPr="00895E65">
        <w:rPr>
          <w:rFonts w:ascii="Calibri" w:eastAsia="標楷體" w:hAnsi="Calibri" w:hint="eastAsia"/>
        </w:rPr>
        <w:t>所輸入之帳號密碼會去</w:t>
      </w:r>
      <w:r w:rsidRPr="00895E65">
        <w:rPr>
          <w:rFonts w:ascii="Calibri" w:eastAsia="標楷體" w:hAnsi="Calibri" w:hint="eastAsia"/>
        </w:rPr>
        <w:t>AD Server</w:t>
      </w:r>
      <w:r>
        <w:rPr>
          <w:rFonts w:ascii="Calibri" w:eastAsia="標楷體" w:hAnsi="Calibri" w:hint="eastAsia"/>
        </w:rPr>
        <w:t>(</w:t>
      </w:r>
      <w:r w:rsidRPr="00DE6E4C">
        <w:rPr>
          <w:rFonts w:ascii="Calibri" w:eastAsia="標楷體" w:hAnsi="Calibri"/>
        </w:rPr>
        <w:t>LDAP://AD02.SM.tech</w:t>
      </w:r>
      <w:r>
        <w:rPr>
          <w:rFonts w:ascii="細明體" w:hAnsi="細明體" w:cs="細明體" w:hint="eastAsia"/>
          <w:color w:val="0000FF"/>
          <w:kern w:val="0"/>
          <w:sz w:val="19"/>
          <w:szCs w:val="19"/>
        </w:rPr>
        <w:t>)</w:t>
      </w:r>
      <w:r w:rsidRPr="00895E65">
        <w:rPr>
          <w:rFonts w:ascii="Calibri" w:eastAsia="標楷體" w:hAnsi="Calibri" w:hint="eastAsia"/>
        </w:rPr>
        <w:t>做使用者認證</w:t>
      </w:r>
      <w:r>
        <w:rPr>
          <w:rFonts w:ascii="Calibri" w:eastAsia="標楷體" w:hAnsi="Calibri" w:hint="eastAsia"/>
        </w:rPr>
        <w:t>，確認是公司的在職人員</w:t>
      </w:r>
    </w:p>
    <w:p w:rsidR="004213E9" w:rsidRDefault="004213E9" w:rsidP="00497190">
      <w:pPr>
        <w:pStyle w:val="a4"/>
        <w:numPr>
          <w:ilvl w:val="1"/>
          <w:numId w:val="1"/>
        </w:numPr>
        <w:ind w:leftChars="0"/>
        <w:jc w:val="both"/>
        <w:rPr>
          <w:rFonts w:ascii="Calibri" w:eastAsia="標楷體" w:hAnsi="Calibri"/>
        </w:rPr>
      </w:pPr>
      <w:r w:rsidRPr="00895E65">
        <w:rPr>
          <w:rFonts w:ascii="Calibri" w:eastAsia="標楷體" w:hAnsi="Calibri" w:hint="eastAsia"/>
        </w:rPr>
        <w:t>成功認證：到</w:t>
      </w:r>
      <w:r>
        <w:rPr>
          <w:rFonts w:ascii="Calibri" w:eastAsia="標楷體" w:hAnsi="Calibri" w:hint="eastAsia"/>
        </w:rPr>
        <w:t>CBD</w:t>
      </w:r>
      <w:r>
        <w:rPr>
          <w:rFonts w:ascii="Calibri" w:eastAsia="標楷體" w:hAnsi="Calibri" w:hint="eastAsia"/>
        </w:rPr>
        <w:t>資料庫</w:t>
      </w:r>
      <w:r w:rsidRPr="00895E65">
        <w:rPr>
          <w:rFonts w:ascii="Calibri" w:eastAsia="標楷體" w:hAnsi="Calibri" w:hint="eastAsia"/>
        </w:rPr>
        <w:t>(192.168.123.75)</w:t>
      </w:r>
      <w:r>
        <w:rPr>
          <w:rFonts w:ascii="Calibri" w:eastAsia="標楷體" w:hAnsi="Calibri" w:hint="eastAsia"/>
        </w:rPr>
        <w:t>的</w:t>
      </w:r>
      <w:proofErr w:type="spellStart"/>
      <w:r w:rsidRPr="004213E9">
        <w:rPr>
          <w:rFonts w:ascii="Calibri" w:eastAsia="標楷體" w:hAnsi="Calibri"/>
        </w:rPr>
        <w:t>AnnualBudget</w:t>
      </w:r>
      <w:r w:rsidRPr="00895E65">
        <w:rPr>
          <w:rFonts w:ascii="Calibri" w:eastAsia="標楷體" w:hAnsi="Calibri" w:hint="eastAsia"/>
        </w:rPr>
        <w:t>.dbo.</w:t>
      </w:r>
      <w:r w:rsidR="0093440A">
        <w:rPr>
          <w:rFonts w:ascii="Calibri" w:eastAsia="標楷體" w:hAnsi="Calibri" w:hint="eastAsia"/>
        </w:rPr>
        <w:t>ANBTO</w:t>
      </w:r>
      <w:proofErr w:type="spellEnd"/>
      <w:r w:rsidRPr="00895E65">
        <w:rPr>
          <w:rFonts w:ascii="Calibri" w:eastAsia="標楷體" w:hAnsi="Calibri" w:hint="eastAsia"/>
        </w:rPr>
        <w:t>進行</w:t>
      </w:r>
      <w:r w:rsidR="0093440A">
        <w:rPr>
          <w:rFonts w:ascii="Calibri" w:eastAsia="標楷體" w:hAnsi="Calibri" w:hint="eastAsia"/>
        </w:rPr>
        <w:t>年度預算</w:t>
      </w:r>
      <w:r>
        <w:rPr>
          <w:rFonts w:ascii="Calibri" w:eastAsia="標楷體" w:hAnsi="Calibri" w:hint="eastAsia"/>
        </w:rPr>
        <w:t>程式的</w:t>
      </w:r>
      <w:r w:rsidRPr="00895E65">
        <w:rPr>
          <w:rFonts w:ascii="Calibri" w:eastAsia="標楷體" w:hAnsi="Calibri" w:hint="eastAsia"/>
        </w:rPr>
        <w:t>使用者認證</w:t>
      </w:r>
    </w:p>
    <w:p w:rsidR="0093440A" w:rsidRDefault="0093440A" w:rsidP="00497190">
      <w:pPr>
        <w:pStyle w:val="a4"/>
        <w:numPr>
          <w:ilvl w:val="2"/>
          <w:numId w:val="1"/>
        </w:numPr>
        <w:ind w:leftChars="0"/>
        <w:jc w:val="both"/>
        <w:rPr>
          <w:rFonts w:ascii="Calibri" w:eastAsia="標楷體" w:hAnsi="Calibri"/>
        </w:rPr>
      </w:pPr>
      <w:r>
        <w:rPr>
          <w:rFonts w:ascii="Calibri" w:eastAsia="標楷體" w:hAnsi="Calibri" w:hint="eastAsia"/>
        </w:rPr>
        <w:t>資料表欄位</w:t>
      </w:r>
      <w:r>
        <w:rPr>
          <w:rFonts w:ascii="Calibri" w:eastAsia="標楷體" w:hAnsi="Calibri" w:hint="eastAsia"/>
        </w:rPr>
        <w:t>TO</w:t>
      </w:r>
      <w:r w:rsidRPr="00895E65">
        <w:rPr>
          <w:rFonts w:ascii="Calibri" w:eastAsia="標楷體" w:hAnsi="Calibri" w:hint="eastAsia"/>
        </w:rPr>
        <w:t>002</w:t>
      </w:r>
      <w:r w:rsidRPr="00895E65">
        <w:rPr>
          <w:rFonts w:ascii="Calibri" w:eastAsia="標楷體" w:hAnsi="Calibri" w:hint="eastAsia"/>
        </w:rPr>
        <w:t>為</w:t>
      </w:r>
      <w:proofErr w:type="gramStart"/>
      <w:r w:rsidRPr="00895E65">
        <w:rPr>
          <w:rFonts w:ascii="Calibri" w:eastAsia="標楷體" w:hAnsi="Calibri" w:hint="eastAsia"/>
        </w:rPr>
        <w:t>使用者工號</w:t>
      </w:r>
      <w:proofErr w:type="gramEnd"/>
      <w:r>
        <w:rPr>
          <w:rFonts w:ascii="Calibri" w:eastAsia="標楷體" w:hAnsi="Calibri" w:hint="eastAsia"/>
        </w:rPr>
        <w:t>(</w:t>
      </w:r>
      <w:r>
        <w:rPr>
          <w:rFonts w:ascii="Calibri" w:eastAsia="標楷體" w:hAnsi="Calibri" w:hint="eastAsia"/>
        </w:rPr>
        <w:t>數字</w:t>
      </w:r>
      <w:r>
        <w:rPr>
          <w:rFonts w:ascii="Calibri" w:eastAsia="標楷體" w:hAnsi="Calibri" w:hint="eastAsia"/>
        </w:rPr>
        <w:t>)</w:t>
      </w:r>
      <w:r w:rsidRPr="00895E65">
        <w:rPr>
          <w:rFonts w:ascii="Calibri" w:eastAsia="標楷體" w:hAnsi="Calibri" w:hint="eastAsia"/>
        </w:rPr>
        <w:t>；</w:t>
      </w:r>
      <w:r>
        <w:rPr>
          <w:rFonts w:ascii="Calibri" w:eastAsia="標楷體" w:hAnsi="Calibri" w:hint="eastAsia"/>
        </w:rPr>
        <w:t>TO</w:t>
      </w:r>
      <w:r w:rsidRPr="00895E65">
        <w:rPr>
          <w:rFonts w:ascii="Calibri" w:eastAsia="標楷體" w:hAnsi="Calibri" w:hint="eastAsia"/>
        </w:rPr>
        <w:t>00</w:t>
      </w:r>
      <w:r>
        <w:rPr>
          <w:rFonts w:ascii="Calibri" w:eastAsia="標楷體" w:hAnsi="Calibri" w:hint="eastAsia"/>
        </w:rPr>
        <w:t>4</w:t>
      </w:r>
      <w:r w:rsidRPr="00895E65">
        <w:rPr>
          <w:rFonts w:ascii="Calibri" w:eastAsia="標楷體" w:hAnsi="Calibri" w:hint="eastAsia"/>
        </w:rPr>
        <w:t>為使用者</w:t>
      </w:r>
      <w:r w:rsidRPr="00895E65">
        <w:rPr>
          <w:rFonts w:ascii="Calibri" w:eastAsia="標楷體" w:hAnsi="Calibri" w:hint="eastAsia"/>
        </w:rPr>
        <w:t>AD</w:t>
      </w:r>
      <w:r w:rsidRPr="00895E65">
        <w:rPr>
          <w:rFonts w:ascii="Calibri" w:eastAsia="標楷體" w:hAnsi="Calibri" w:hint="eastAsia"/>
        </w:rPr>
        <w:t>帳號</w:t>
      </w:r>
      <w:r w:rsidRPr="00895E65">
        <w:rPr>
          <w:rFonts w:ascii="Calibri" w:eastAsia="標楷體" w:hAnsi="Calibri" w:hint="eastAsia"/>
        </w:rPr>
        <w:t>(</w:t>
      </w:r>
      <w:r>
        <w:rPr>
          <w:rFonts w:ascii="Calibri" w:eastAsia="標楷體" w:hAnsi="Calibri" w:hint="eastAsia"/>
        </w:rPr>
        <w:t>數字或英文字串。</w:t>
      </w:r>
      <w:r w:rsidRPr="00895E65">
        <w:rPr>
          <w:rFonts w:ascii="Calibri" w:eastAsia="標楷體" w:hAnsi="Calibri" w:hint="eastAsia"/>
        </w:rPr>
        <w:t>使用者</w:t>
      </w:r>
      <w:r>
        <w:rPr>
          <w:rFonts w:ascii="Calibri" w:eastAsia="標楷體" w:hAnsi="Calibri" w:hint="eastAsia"/>
        </w:rPr>
        <w:t>的</w:t>
      </w:r>
      <w:r>
        <w:rPr>
          <w:rFonts w:ascii="Calibri" w:eastAsia="標楷體" w:hAnsi="Calibri" w:hint="eastAsia"/>
        </w:rPr>
        <w:t>AD</w:t>
      </w:r>
      <w:r>
        <w:rPr>
          <w:rFonts w:ascii="Calibri" w:eastAsia="標楷體" w:hAnsi="Calibri" w:hint="eastAsia"/>
        </w:rPr>
        <w:t>帳號有可能為英文字串，但在</w:t>
      </w:r>
      <w:r w:rsidRPr="00895E65">
        <w:rPr>
          <w:rFonts w:ascii="Calibri" w:eastAsia="標楷體" w:hAnsi="Calibri" w:hint="eastAsia"/>
        </w:rPr>
        <w:t>ERP</w:t>
      </w:r>
      <w:r w:rsidRPr="00895E65">
        <w:rPr>
          <w:rFonts w:ascii="Calibri" w:eastAsia="標楷體" w:hAnsi="Calibri" w:hint="eastAsia"/>
        </w:rPr>
        <w:t>中</w:t>
      </w:r>
      <w:r>
        <w:rPr>
          <w:rFonts w:ascii="Calibri" w:eastAsia="標楷體" w:hAnsi="Calibri" w:hint="eastAsia"/>
        </w:rPr>
        <w:t>並</w:t>
      </w:r>
      <w:r w:rsidRPr="00895E65">
        <w:rPr>
          <w:rFonts w:ascii="Calibri" w:eastAsia="標楷體" w:hAnsi="Calibri" w:hint="eastAsia"/>
        </w:rPr>
        <w:t>沒有建立</w:t>
      </w:r>
      <w:r>
        <w:rPr>
          <w:rFonts w:ascii="Calibri" w:eastAsia="標楷體" w:hAnsi="Calibri" w:hint="eastAsia"/>
        </w:rPr>
        <w:t>相對應的英文字串</w:t>
      </w:r>
      <w:r w:rsidRPr="00895E65">
        <w:rPr>
          <w:rFonts w:ascii="Calibri" w:eastAsia="標楷體" w:hAnsi="Calibri" w:hint="eastAsia"/>
        </w:rPr>
        <w:t>帳號，故此表用來記錄</w:t>
      </w:r>
      <w:r w:rsidRPr="00895E65">
        <w:rPr>
          <w:rFonts w:ascii="Calibri" w:eastAsia="標楷體" w:hAnsi="Calibri" w:hint="eastAsia"/>
        </w:rPr>
        <w:t>AD</w:t>
      </w:r>
      <w:r w:rsidRPr="00895E65">
        <w:rPr>
          <w:rFonts w:ascii="Calibri" w:eastAsia="標楷體" w:hAnsi="Calibri" w:hint="eastAsia"/>
        </w:rPr>
        <w:t>帳號</w:t>
      </w:r>
      <w:r>
        <w:rPr>
          <w:rFonts w:ascii="Calibri" w:eastAsia="標楷體" w:hAnsi="Calibri" w:hint="eastAsia"/>
        </w:rPr>
        <w:t>、</w:t>
      </w:r>
      <w:proofErr w:type="gramStart"/>
      <w:r w:rsidRPr="00895E65">
        <w:rPr>
          <w:rFonts w:ascii="Calibri" w:eastAsia="標楷體" w:hAnsi="Calibri" w:hint="eastAsia"/>
        </w:rPr>
        <w:t>工號</w:t>
      </w:r>
      <w:r>
        <w:rPr>
          <w:rFonts w:ascii="Calibri" w:eastAsia="標楷體" w:hAnsi="Calibri" w:hint="eastAsia"/>
        </w:rPr>
        <w:t>與</w:t>
      </w:r>
      <w:proofErr w:type="gramEnd"/>
      <w:r>
        <w:rPr>
          <w:rFonts w:ascii="Calibri" w:eastAsia="標楷體" w:hAnsi="Calibri" w:hint="eastAsia"/>
        </w:rPr>
        <w:t>人員</w:t>
      </w:r>
      <w:r w:rsidRPr="00895E65">
        <w:rPr>
          <w:rFonts w:ascii="Calibri" w:eastAsia="標楷體" w:hAnsi="Calibri" w:hint="eastAsia"/>
        </w:rPr>
        <w:t>的對應</w:t>
      </w:r>
      <w:r>
        <w:rPr>
          <w:rFonts w:ascii="Calibri" w:eastAsia="標楷體" w:hAnsi="Calibri" w:hint="eastAsia"/>
        </w:rPr>
        <w:t>。</w:t>
      </w:r>
      <w:r w:rsidRPr="00895E65">
        <w:rPr>
          <w:rFonts w:ascii="Calibri" w:eastAsia="標楷體" w:hAnsi="Calibri" w:hint="eastAsia"/>
        </w:rPr>
        <w:t>)</w:t>
      </w:r>
    </w:p>
    <w:p w:rsidR="0093440A" w:rsidRDefault="0093440A" w:rsidP="00497190">
      <w:pPr>
        <w:pStyle w:val="a4"/>
        <w:numPr>
          <w:ilvl w:val="2"/>
          <w:numId w:val="1"/>
        </w:numPr>
        <w:ind w:leftChars="0"/>
        <w:jc w:val="both"/>
        <w:rPr>
          <w:rFonts w:ascii="Calibri" w:eastAsia="標楷體" w:hAnsi="Calibri"/>
        </w:rPr>
      </w:pPr>
      <w:r w:rsidRPr="00895E65">
        <w:rPr>
          <w:rFonts w:ascii="Calibri" w:eastAsia="標楷體" w:hAnsi="Calibri" w:hint="eastAsia"/>
        </w:rPr>
        <w:t>成功認證後</w:t>
      </w:r>
      <w:r>
        <w:rPr>
          <w:rFonts w:ascii="Calibri" w:eastAsia="標楷體" w:hAnsi="Calibri" w:hint="eastAsia"/>
        </w:rPr>
        <w:t>，</w:t>
      </w:r>
      <w:r w:rsidRPr="00895E65">
        <w:rPr>
          <w:rFonts w:ascii="Calibri" w:eastAsia="標楷體" w:hAnsi="Calibri" w:hint="eastAsia"/>
        </w:rPr>
        <w:t>至</w:t>
      </w:r>
      <w:r w:rsidRPr="00895E65">
        <w:rPr>
          <w:rFonts w:ascii="Calibri" w:eastAsia="標楷體" w:hAnsi="Calibri" w:hint="eastAsia"/>
        </w:rPr>
        <w:t>ERP</w:t>
      </w:r>
      <w:r>
        <w:rPr>
          <w:rFonts w:ascii="Calibri" w:eastAsia="標楷體" w:hAnsi="Calibri" w:hint="eastAsia"/>
        </w:rPr>
        <w:t>資料庫</w:t>
      </w:r>
      <w:r>
        <w:rPr>
          <w:rFonts w:ascii="Calibri" w:eastAsia="標楷體" w:hAnsi="Calibri" w:hint="eastAsia"/>
        </w:rPr>
        <w:t>(192.168.123.16)</w:t>
      </w:r>
      <w:r>
        <w:rPr>
          <w:rFonts w:ascii="Calibri" w:eastAsia="標楷體" w:hAnsi="Calibri" w:hint="eastAsia"/>
        </w:rPr>
        <w:t>的</w:t>
      </w:r>
      <w:r>
        <w:rPr>
          <w:rFonts w:ascii="Calibri" w:eastAsia="標楷體" w:hAnsi="Calibri" w:hint="eastAsia"/>
        </w:rPr>
        <w:t>WFTW00.dbo.</w:t>
      </w:r>
      <w:r w:rsidRPr="00895E65">
        <w:rPr>
          <w:rFonts w:ascii="Calibri" w:eastAsia="標楷體" w:hAnsi="Calibri" w:hint="eastAsia"/>
        </w:rPr>
        <w:t>CMSMV</w:t>
      </w:r>
      <w:r w:rsidRPr="00895E65">
        <w:rPr>
          <w:rFonts w:ascii="Calibri" w:eastAsia="標楷體" w:hAnsi="Calibri" w:hint="eastAsia"/>
        </w:rPr>
        <w:t>及</w:t>
      </w:r>
      <w:r>
        <w:rPr>
          <w:rFonts w:ascii="Calibri" w:eastAsia="標楷體" w:hAnsi="Calibri" w:hint="eastAsia"/>
        </w:rPr>
        <w:t>WFTW00.dbo.</w:t>
      </w:r>
      <w:r w:rsidRPr="00895E65">
        <w:rPr>
          <w:rFonts w:ascii="Calibri" w:eastAsia="標楷體" w:hAnsi="Calibri" w:hint="eastAsia"/>
        </w:rPr>
        <w:t>CMSME</w:t>
      </w:r>
      <w:r>
        <w:rPr>
          <w:rFonts w:ascii="Calibri" w:eastAsia="標楷體" w:hAnsi="Calibri" w:hint="eastAsia"/>
        </w:rPr>
        <w:t>表</w:t>
      </w:r>
      <w:r w:rsidRPr="00895E65">
        <w:rPr>
          <w:rFonts w:ascii="Calibri" w:eastAsia="標楷體" w:hAnsi="Calibri" w:hint="eastAsia"/>
        </w:rPr>
        <w:t>抓取相對應的部門資訊</w:t>
      </w:r>
    </w:p>
    <w:p w:rsidR="00DC4F03" w:rsidRDefault="00DC4F03" w:rsidP="00497190">
      <w:pPr>
        <w:pStyle w:val="a4"/>
        <w:numPr>
          <w:ilvl w:val="2"/>
          <w:numId w:val="1"/>
        </w:numPr>
        <w:ind w:leftChars="0"/>
        <w:jc w:val="both"/>
        <w:rPr>
          <w:rFonts w:ascii="Calibri" w:eastAsia="標楷體" w:hAnsi="Calibri"/>
        </w:rPr>
      </w:pPr>
      <w:r>
        <w:rPr>
          <w:rFonts w:ascii="Calibri" w:eastAsia="標楷體" w:hAnsi="Calibri" w:hint="eastAsia"/>
        </w:rPr>
        <w:t>若登入者的部門代號為「部」級別</w:t>
      </w:r>
      <w:r>
        <w:rPr>
          <w:rFonts w:ascii="Calibri" w:eastAsia="標楷體" w:hAnsi="Calibri" w:hint="eastAsia"/>
        </w:rPr>
        <w:t>(</w:t>
      </w:r>
      <w:r>
        <w:rPr>
          <w:rFonts w:ascii="Calibri" w:eastAsia="標楷體" w:hAnsi="Calibri" w:hint="eastAsia"/>
        </w:rPr>
        <w:t>例：</w:t>
      </w:r>
      <w:r>
        <w:rPr>
          <w:rFonts w:ascii="Calibri" w:eastAsia="標楷體" w:hAnsi="Calibri" w:hint="eastAsia"/>
        </w:rPr>
        <w:t>830)</w:t>
      </w:r>
      <w:r>
        <w:rPr>
          <w:rFonts w:ascii="Calibri" w:eastAsia="標楷體" w:hAnsi="Calibri" w:hint="eastAsia"/>
        </w:rPr>
        <w:t>，則必須抓取登入者的上層部門「處」級別的部門代號及名稱</w:t>
      </w:r>
    </w:p>
    <w:p w:rsidR="002E1A5B" w:rsidRDefault="00DC4F03" w:rsidP="00497190">
      <w:pPr>
        <w:pStyle w:val="a4"/>
        <w:numPr>
          <w:ilvl w:val="2"/>
          <w:numId w:val="1"/>
        </w:numPr>
        <w:ind w:leftChars="0"/>
        <w:jc w:val="both"/>
        <w:rPr>
          <w:rFonts w:ascii="Calibri" w:eastAsia="標楷體" w:hAnsi="Calibri"/>
        </w:rPr>
      </w:pPr>
      <w:r>
        <w:rPr>
          <w:rFonts w:ascii="Calibri" w:eastAsia="標楷體" w:hAnsi="Calibri" w:hint="eastAsia"/>
        </w:rPr>
        <w:t>若登入者的部門代號為「科」級別</w:t>
      </w:r>
      <w:r>
        <w:rPr>
          <w:rFonts w:ascii="Calibri" w:eastAsia="標楷體" w:hAnsi="Calibri" w:hint="eastAsia"/>
        </w:rPr>
        <w:t>(</w:t>
      </w:r>
      <w:r>
        <w:rPr>
          <w:rFonts w:ascii="Calibri" w:eastAsia="標楷體" w:hAnsi="Calibri" w:hint="eastAsia"/>
        </w:rPr>
        <w:t>例：</w:t>
      </w:r>
      <w:r>
        <w:rPr>
          <w:rFonts w:ascii="Calibri" w:eastAsia="標楷體" w:hAnsi="Calibri" w:hint="eastAsia"/>
        </w:rPr>
        <w:t>831)</w:t>
      </w:r>
      <w:r>
        <w:rPr>
          <w:rFonts w:ascii="Calibri" w:eastAsia="標楷體" w:hAnsi="Calibri" w:hint="eastAsia"/>
        </w:rPr>
        <w:t>，則必須抓取登入者的上兩層部門「部」及「處」級別的部門代號及名稱</w:t>
      </w:r>
    </w:p>
    <w:p w:rsidR="002E1A5B" w:rsidRDefault="002E1A5B">
      <w:pPr>
        <w:widowControl/>
        <w:rPr>
          <w:rFonts w:ascii="Calibri" w:eastAsia="標楷體" w:hAnsi="Calibri"/>
        </w:rPr>
      </w:pPr>
      <w:r>
        <w:rPr>
          <w:rFonts w:ascii="Calibri" w:eastAsia="標楷體" w:hAnsi="Calibri"/>
        </w:rPr>
        <w:br w:type="page"/>
      </w:r>
    </w:p>
    <w:p w:rsidR="004213E9" w:rsidRPr="00497190" w:rsidRDefault="00DC4F03" w:rsidP="00497190">
      <w:pPr>
        <w:pStyle w:val="a4"/>
        <w:numPr>
          <w:ilvl w:val="0"/>
          <w:numId w:val="1"/>
        </w:numPr>
        <w:ind w:leftChars="0"/>
        <w:jc w:val="both"/>
        <w:rPr>
          <w:rFonts w:ascii="Calibri" w:eastAsia="標楷體" w:hAnsi="Calibri"/>
          <w:b/>
        </w:rPr>
      </w:pPr>
      <w:r w:rsidRPr="00497190">
        <w:rPr>
          <w:rFonts w:ascii="Calibri" w:eastAsia="標楷體" w:hAnsi="Calibri" w:hint="eastAsia"/>
          <w:b/>
        </w:rPr>
        <w:lastRenderedPageBreak/>
        <w:t>載入資料</w:t>
      </w:r>
    </w:p>
    <w:p w:rsidR="00DC4F03" w:rsidRDefault="00DC4F03" w:rsidP="00497190">
      <w:pPr>
        <w:pStyle w:val="a4"/>
        <w:numPr>
          <w:ilvl w:val="1"/>
          <w:numId w:val="1"/>
        </w:numPr>
        <w:ind w:leftChars="0"/>
        <w:jc w:val="both"/>
        <w:rPr>
          <w:rFonts w:ascii="Calibri" w:eastAsia="標楷體" w:hAnsi="Calibri"/>
        </w:rPr>
      </w:pPr>
      <w:r>
        <w:rPr>
          <w:rFonts w:ascii="Calibri" w:eastAsia="標楷體" w:hAnsi="Calibri" w:hint="eastAsia"/>
        </w:rPr>
        <w:t>至</w:t>
      </w:r>
      <w:r>
        <w:rPr>
          <w:rFonts w:ascii="Calibri" w:eastAsia="標楷體" w:hAnsi="Calibri" w:hint="eastAsia"/>
        </w:rPr>
        <w:t>ANBTK</w:t>
      </w:r>
      <w:r>
        <w:rPr>
          <w:rFonts w:ascii="Calibri" w:eastAsia="標楷體" w:hAnsi="Calibri" w:hint="eastAsia"/>
        </w:rPr>
        <w:t>載入必須填寫明年度預算的所有部門列表</w:t>
      </w:r>
    </w:p>
    <w:p w:rsidR="00DC4F03" w:rsidRDefault="00DC4F03" w:rsidP="00497190">
      <w:pPr>
        <w:pStyle w:val="a4"/>
        <w:numPr>
          <w:ilvl w:val="1"/>
          <w:numId w:val="1"/>
        </w:numPr>
        <w:ind w:leftChars="0"/>
        <w:jc w:val="both"/>
        <w:rPr>
          <w:rFonts w:ascii="Calibri" w:eastAsia="標楷體" w:hAnsi="Calibri"/>
        </w:rPr>
      </w:pPr>
      <w:r>
        <w:rPr>
          <w:rFonts w:ascii="Calibri" w:eastAsia="標楷體" w:hAnsi="Calibri" w:hint="eastAsia"/>
        </w:rPr>
        <w:t>依據登入者的部門代號，取得登入者有權限可以編輯資料的部門列表</w:t>
      </w:r>
      <w:r>
        <w:rPr>
          <w:rFonts w:ascii="Calibri" w:eastAsia="標楷體" w:hAnsi="Calibri" w:hint="eastAsia"/>
        </w:rPr>
        <w:t>(</w:t>
      </w:r>
      <w:r>
        <w:rPr>
          <w:rFonts w:ascii="Calibri" w:eastAsia="標楷體" w:hAnsi="Calibri" w:hint="eastAsia"/>
        </w:rPr>
        <w:t>例：登入者部門代號為</w:t>
      </w:r>
      <w:r>
        <w:rPr>
          <w:rFonts w:ascii="Calibri" w:eastAsia="標楷體" w:hAnsi="Calibri" w:hint="eastAsia"/>
        </w:rPr>
        <w:t>831</w:t>
      </w:r>
      <w:r>
        <w:rPr>
          <w:rFonts w:ascii="Calibri" w:eastAsia="標楷體" w:hAnsi="Calibri" w:hint="eastAsia"/>
        </w:rPr>
        <w:t>，其可編輯年度預算的部門代號為</w:t>
      </w:r>
      <w:r>
        <w:rPr>
          <w:rFonts w:ascii="Calibri" w:eastAsia="標楷體" w:hAnsi="Calibri" w:hint="eastAsia"/>
        </w:rPr>
        <w:t>830)</w:t>
      </w:r>
    </w:p>
    <w:p w:rsidR="00DC4F03" w:rsidRDefault="00DC4F03" w:rsidP="00497190">
      <w:pPr>
        <w:pStyle w:val="a4"/>
        <w:numPr>
          <w:ilvl w:val="1"/>
          <w:numId w:val="1"/>
        </w:numPr>
        <w:ind w:leftChars="0"/>
        <w:jc w:val="both"/>
        <w:rPr>
          <w:rFonts w:ascii="Calibri" w:eastAsia="標楷體" w:hAnsi="Calibri"/>
        </w:rPr>
      </w:pPr>
      <w:r>
        <w:rPr>
          <w:rFonts w:ascii="Calibri" w:eastAsia="標楷體" w:hAnsi="Calibri" w:hint="eastAsia"/>
        </w:rPr>
        <w:t>若登入者部門屬於財</w:t>
      </w:r>
      <w:proofErr w:type="gramStart"/>
      <w:r>
        <w:rPr>
          <w:rFonts w:ascii="Calibri" w:eastAsia="標楷體" w:hAnsi="Calibri" w:hint="eastAsia"/>
        </w:rPr>
        <w:t>會部或稽核</w:t>
      </w:r>
      <w:proofErr w:type="gramEnd"/>
      <w:r>
        <w:rPr>
          <w:rFonts w:ascii="Calibri" w:eastAsia="標楷體" w:hAnsi="Calibri" w:hint="eastAsia"/>
        </w:rPr>
        <w:t>室</w:t>
      </w:r>
      <w:r>
        <w:rPr>
          <w:rFonts w:ascii="Calibri" w:eastAsia="標楷體" w:hAnsi="Calibri" w:hint="eastAsia"/>
        </w:rPr>
        <w:t>(</w:t>
      </w:r>
      <w:r>
        <w:rPr>
          <w:rFonts w:ascii="Calibri" w:eastAsia="標楷體" w:hAnsi="Calibri" w:hint="eastAsia"/>
        </w:rPr>
        <w:t>暫時代理財會部</w:t>
      </w:r>
      <w:r>
        <w:rPr>
          <w:rFonts w:ascii="Calibri" w:eastAsia="標楷體" w:hAnsi="Calibri" w:hint="eastAsia"/>
        </w:rPr>
        <w:t>)</w:t>
      </w:r>
      <w:r>
        <w:rPr>
          <w:rFonts w:ascii="Calibri" w:eastAsia="標楷體" w:hAnsi="Calibri" w:hint="eastAsia"/>
        </w:rPr>
        <w:t>，則該登入者可編輯資料的部門列表為：全部部門</w:t>
      </w:r>
    </w:p>
    <w:p w:rsidR="00DC4F03" w:rsidRPr="00D9598B" w:rsidRDefault="00D9598B" w:rsidP="00497190">
      <w:pPr>
        <w:pStyle w:val="a4"/>
        <w:numPr>
          <w:ilvl w:val="1"/>
          <w:numId w:val="1"/>
        </w:numPr>
        <w:ind w:leftChars="0"/>
        <w:jc w:val="both"/>
        <w:rPr>
          <w:rFonts w:ascii="Calibri" w:eastAsia="標楷體" w:hAnsi="Calibri"/>
        </w:rPr>
      </w:pPr>
      <w:r>
        <w:rPr>
          <w:rFonts w:ascii="Calibri" w:eastAsia="標楷體" w:hAnsi="Calibri" w:hint="eastAsia"/>
        </w:rPr>
        <w:t>依據部門代號，至</w:t>
      </w:r>
      <w:r>
        <w:rPr>
          <w:rFonts w:ascii="Calibri" w:eastAsia="標楷體" w:hAnsi="Calibri" w:hint="eastAsia"/>
        </w:rPr>
        <w:t>ANBTK</w:t>
      </w:r>
      <w:r>
        <w:rPr>
          <w:rFonts w:ascii="Calibri" w:eastAsia="標楷體" w:hAnsi="Calibri" w:hint="eastAsia"/>
        </w:rPr>
        <w:t>及</w:t>
      </w:r>
      <w:r>
        <w:rPr>
          <w:rFonts w:ascii="Calibri" w:eastAsia="標楷體" w:hAnsi="Calibri" w:hint="eastAsia"/>
        </w:rPr>
        <w:t>ANBTL</w:t>
      </w:r>
      <w:r>
        <w:rPr>
          <w:rFonts w:ascii="Calibri" w:eastAsia="標楷體" w:hAnsi="Calibri" w:hint="eastAsia"/>
        </w:rPr>
        <w:t>取得該部門代號所套用的</w:t>
      </w:r>
      <w:r w:rsidRPr="00D9598B">
        <w:rPr>
          <w:rFonts w:ascii="Calibri" w:eastAsia="標楷體" w:hAnsi="Calibri" w:hint="eastAsia"/>
          <w:color w:val="FF0000"/>
        </w:rPr>
        <w:t>會計科目樣版</w:t>
      </w:r>
    </w:p>
    <w:p w:rsidR="00D9598B" w:rsidRDefault="00D9598B" w:rsidP="00497190">
      <w:pPr>
        <w:pStyle w:val="a4"/>
        <w:numPr>
          <w:ilvl w:val="1"/>
          <w:numId w:val="1"/>
        </w:numPr>
        <w:ind w:leftChars="0"/>
        <w:jc w:val="both"/>
        <w:rPr>
          <w:rFonts w:ascii="Calibri" w:eastAsia="標楷體" w:hAnsi="Calibri"/>
          <w:color w:val="000000" w:themeColor="text1"/>
        </w:rPr>
      </w:pPr>
      <w:r>
        <w:rPr>
          <w:rFonts w:ascii="Calibri" w:eastAsia="標楷體" w:hAnsi="Calibri" w:hint="eastAsia"/>
          <w:color w:val="000000" w:themeColor="text1"/>
        </w:rPr>
        <w:t>將</w:t>
      </w:r>
      <w:r>
        <w:rPr>
          <w:rFonts w:ascii="Calibri" w:eastAsia="標楷體" w:hAnsi="Calibri" w:hint="eastAsia"/>
          <w:color w:val="000000" w:themeColor="text1"/>
        </w:rPr>
        <w:t>4.4</w:t>
      </w:r>
      <w:r>
        <w:rPr>
          <w:rFonts w:ascii="Calibri" w:eastAsia="標楷體" w:hAnsi="Calibri" w:hint="eastAsia"/>
          <w:color w:val="000000" w:themeColor="text1"/>
        </w:rPr>
        <w:t>的</w:t>
      </w:r>
      <w:r w:rsidRPr="00D9598B">
        <w:rPr>
          <w:rFonts w:ascii="Calibri" w:eastAsia="標楷體" w:hAnsi="Calibri" w:hint="eastAsia"/>
          <w:color w:val="FF0000"/>
        </w:rPr>
        <w:t>會計科目樣版</w:t>
      </w:r>
      <w:r>
        <w:rPr>
          <w:rFonts w:ascii="Calibri" w:eastAsia="標楷體" w:hAnsi="Calibri" w:hint="eastAsia"/>
          <w:color w:val="000000" w:themeColor="text1"/>
        </w:rPr>
        <w:t>套用至介面中的預算總表</w:t>
      </w:r>
      <w:r>
        <w:rPr>
          <w:rFonts w:ascii="Calibri" w:eastAsia="標楷體" w:hAnsi="Calibri" w:hint="eastAsia"/>
          <w:color w:val="000000" w:themeColor="text1"/>
        </w:rPr>
        <w:t>(</w:t>
      </w:r>
      <w:proofErr w:type="spellStart"/>
      <w:r>
        <w:rPr>
          <w:rFonts w:ascii="Calibri" w:eastAsia="標楷體" w:hAnsi="Calibri" w:hint="eastAsia"/>
          <w:color w:val="000000" w:themeColor="text1"/>
        </w:rPr>
        <w:t>dgv_Summary</w:t>
      </w:r>
      <w:proofErr w:type="spellEnd"/>
      <w:r>
        <w:rPr>
          <w:rFonts w:ascii="Calibri" w:eastAsia="標楷體" w:hAnsi="Calibri" w:hint="eastAsia"/>
          <w:color w:val="000000" w:themeColor="text1"/>
        </w:rPr>
        <w:t>)</w:t>
      </w:r>
    </w:p>
    <w:p w:rsidR="003A4B38" w:rsidRDefault="003A4B38" w:rsidP="00497190">
      <w:pPr>
        <w:pStyle w:val="a4"/>
        <w:numPr>
          <w:ilvl w:val="1"/>
          <w:numId w:val="1"/>
        </w:numPr>
        <w:ind w:leftChars="0"/>
        <w:jc w:val="both"/>
        <w:rPr>
          <w:rFonts w:ascii="Calibri" w:eastAsia="標楷體" w:hAnsi="Calibri"/>
          <w:color w:val="000000" w:themeColor="text1"/>
        </w:rPr>
      </w:pPr>
      <w:r>
        <w:rPr>
          <w:rFonts w:ascii="Calibri" w:eastAsia="標楷體" w:hAnsi="Calibri" w:hint="eastAsia"/>
          <w:color w:val="000000" w:themeColor="text1"/>
        </w:rPr>
        <w:t>載入各表資料至介面中</w:t>
      </w:r>
    </w:p>
    <w:p w:rsidR="003A4B38" w:rsidRDefault="003A4B38" w:rsidP="00497190">
      <w:pPr>
        <w:pStyle w:val="a4"/>
        <w:numPr>
          <w:ilvl w:val="2"/>
          <w:numId w:val="1"/>
        </w:numPr>
        <w:ind w:leftChars="0"/>
        <w:jc w:val="both"/>
        <w:rPr>
          <w:rFonts w:ascii="Calibri" w:eastAsia="標楷體" w:hAnsi="Calibri"/>
          <w:color w:val="000000" w:themeColor="text1"/>
        </w:rPr>
      </w:pPr>
      <w:r>
        <w:rPr>
          <w:rFonts w:ascii="Calibri" w:eastAsia="標楷體" w:hAnsi="Calibri" w:hint="eastAsia"/>
          <w:color w:val="000000" w:themeColor="text1"/>
        </w:rPr>
        <w:t>從</w:t>
      </w:r>
      <w:r>
        <w:rPr>
          <w:rFonts w:ascii="Calibri" w:eastAsia="標楷體" w:hAnsi="Calibri" w:hint="eastAsia"/>
          <w:color w:val="000000" w:themeColor="text1"/>
        </w:rPr>
        <w:t>ANBTN</w:t>
      </w:r>
      <w:r>
        <w:rPr>
          <w:rFonts w:ascii="Calibri" w:eastAsia="標楷體" w:hAnsi="Calibri" w:hint="eastAsia"/>
          <w:color w:val="000000" w:themeColor="text1"/>
        </w:rPr>
        <w:t>載入</w:t>
      </w:r>
      <w:r w:rsidRPr="003A4B38">
        <w:rPr>
          <w:rFonts w:ascii="Calibri" w:eastAsia="標楷體" w:hAnsi="Calibri" w:hint="eastAsia"/>
          <w:color w:val="FF0000"/>
        </w:rPr>
        <w:t>組織編制表</w:t>
      </w:r>
      <w:r>
        <w:rPr>
          <w:rFonts w:ascii="Calibri" w:eastAsia="標楷體" w:hAnsi="Calibri" w:hint="eastAsia"/>
          <w:color w:val="000000" w:themeColor="text1"/>
        </w:rPr>
        <w:t>的資料並放至</w:t>
      </w:r>
      <w:proofErr w:type="spellStart"/>
      <w:r>
        <w:rPr>
          <w:rFonts w:ascii="Calibri" w:eastAsia="標楷體" w:hAnsi="Calibri" w:hint="eastAsia"/>
          <w:color w:val="000000" w:themeColor="text1"/>
        </w:rPr>
        <w:t>dgv_org</w:t>
      </w:r>
      <w:proofErr w:type="spellEnd"/>
      <w:r>
        <w:rPr>
          <w:rFonts w:ascii="Calibri" w:eastAsia="標楷體" w:hAnsi="Calibri" w:hint="eastAsia"/>
          <w:color w:val="000000" w:themeColor="text1"/>
        </w:rPr>
        <w:t>元件中。</w:t>
      </w:r>
    </w:p>
    <w:p w:rsidR="003A4B38" w:rsidRDefault="005415E6" w:rsidP="00497190">
      <w:pPr>
        <w:pStyle w:val="a4"/>
        <w:numPr>
          <w:ilvl w:val="2"/>
          <w:numId w:val="1"/>
        </w:numPr>
        <w:ind w:leftChars="0"/>
        <w:jc w:val="both"/>
        <w:rPr>
          <w:rFonts w:ascii="Calibri" w:eastAsia="標楷體" w:hAnsi="Calibri"/>
          <w:color w:val="000000" w:themeColor="text1"/>
        </w:rPr>
      </w:pPr>
      <w:r>
        <w:rPr>
          <w:rFonts w:ascii="Calibri" w:eastAsia="標楷體" w:hAnsi="Calibri" w:hint="eastAsia"/>
          <w:color w:val="000000" w:themeColor="text1"/>
        </w:rPr>
        <w:t>從</w:t>
      </w:r>
      <w:r w:rsidR="003A4B38">
        <w:rPr>
          <w:rFonts w:ascii="Calibri" w:eastAsia="標楷體" w:hAnsi="Calibri" w:hint="eastAsia"/>
          <w:color w:val="000000" w:themeColor="text1"/>
        </w:rPr>
        <w:t>ANBTC</w:t>
      </w:r>
      <w:r w:rsidR="003A4B38">
        <w:rPr>
          <w:rFonts w:ascii="Calibri" w:eastAsia="標楷體" w:hAnsi="Calibri" w:hint="eastAsia"/>
          <w:color w:val="000000" w:themeColor="text1"/>
        </w:rPr>
        <w:t>載入</w:t>
      </w:r>
      <w:r w:rsidR="003A4B38" w:rsidRPr="003A4B38">
        <w:rPr>
          <w:rFonts w:ascii="Calibri" w:eastAsia="標楷體" w:hAnsi="Calibri" w:hint="eastAsia"/>
          <w:color w:val="FF0000"/>
        </w:rPr>
        <w:t>人力需求預算表</w:t>
      </w:r>
      <w:r w:rsidR="003A4B38">
        <w:rPr>
          <w:rFonts w:ascii="Calibri" w:eastAsia="標楷體" w:hAnsi="Calibri" w:hint="eastAsia"/>
          <w:color w:val="000000" w:themeColor="text1"/>
        </w:rPr>
        <w:t>的資料並放至</w:t>
      </w:r>
      <w:proofErr w:type="spellStart"/>
      <w:r w:rsidR="003A4B38" w:rsidRPr="003A4B38">
        <w:rPr>
          <w:rFonts w:ascii="Calibri" w:eastAsia="標楷體" w:hAnsi="Calibri"/>
          <w:color w:val="000000" w:themeColor="text1"/>
        </w:rPr>
        <w:t>dgv_HumanBudget</w:t>
      </w:r>
      <w:proofErr w:type="spellEnd"/>
      <w:r w:rsidR="003A4B38">
        <w:rPr>
          <w:rFonts w:ascii="Calibri" w:eastAsia="標楷體" w:hAnsi="Calibri" w:hint="eastAsia"/>
          <w:color w:val="000000" w:themeColor="text1"/>
        </w:rPr>
        <w:t>元件中。</w:t>
      </w:r>
    </w:p>
    <w:p w:rsidR="003A4B38" w:rsidRDefault="005415E6" w:rsidP="00497190">
      <w:pPr>
        <w:pStyle w:val="a4"/>
        <w:numPr>
          <w:ilvl w:val="2"/>
          <w:numId w:val="1"/>
        </w:numPr>
        <w:ind w:leftChars="0"/>
        <w:jc w:val="both"/>
        <w:rPr>
          <w:rFonts w:ascii="Calibri" w:eastAsia="標楷體" w:hAnsi="Calibri"/>
          <w:color w:val="000000" w:themeColor="text1"/>
        </w:rPr>
      </w:pPr>
      <w:r>
        <w:rPr>
          <w:rFonts w:ascii="Calibri" w:eastAsia="標楷體" w:hAnsi="Calibri" w:hint="eastAsia"/>
          <w:color w:val="000000" w:themeColor="text1"/>
        </w:rPr>
        <w:t>從</w:t>
      </w:r>
      <w:r w:rsidR="003A4B38">
        <w:rPr>
          <w:rFonts w:ascii="Calibri" w:eastAsia="標楷體" w:hAnsi="Calibri" w:hint="eastAsia"/>
          <w:color w:val="000000" w:themeColor="text1"/>
        </w:rPr>
        <w:t>ANBTD</w:t>
      </w:r>
      <w:r w:rsidR="003A4B38">
        <w:rPr>
          <w:rFonts w:ascii="Calibri" w:eastAsia="標楷體" w:hAnsi="Calibri" w:hint="eastAsia"/>
          <w:color w:val="000000" w:themeColor="text1"/>
        </w:rPr>
        <w:t>載入</w:t>
      </w:r>
      <w:r w:rsidR="003A4B38" w:rsidRPr="003A4B38">
        <w:rPr>
          <w:rFonts w:ascii="Calibri" w:eastAsia="標楷體" w:hAnsi="Calibri" w:hint="eastAsia"/>
          <w:color w:val="FF0000"/>
        </w:rPr>
        <w:t>教育訓練計劃表</w:t>
      </w:r>
      <w:r w:rsidR="003A4B38">
        <w:rPr>
          <w:rFonts w:ascii="Calibri" w:eastAsia="標楷體" w:hAnsi="Calibri" w:hint="eastAsia"/>
          <w:color w:val="000000" w:themeColor="text1"/>
        </w:rPr>
        <w:t>的資料並放至</w:t>
      </w:r>
      <w:proofErr w:type="spellStart"/>
      <w:r w:rsidR="003A4B38" w:rsidRPr="003A4B38">
        <w:rPr>
          <w:rFonts w:ascii="Calibri" w:eastAsia="標楷體" w:hAnsi="Calibri"/>
          <w:color w:val="000000" w:themeColor="text1"/>
        </w:rPr>
        <w:t>dgv_EmployeeTraining</w:t>
      </w:r>
      <w:proofErr w:type="spellEnd"/>
      <w:r w:rsidR="003A4B38">
        <w:rPr>
          <w:rFonts w:ascii="Calibri" w:eastAsia="標楷體" w:hAnsi="Calibri" w:hint="eastAsia"/>
          <w:color w:val="000000" w:themeColor="text1"/>
        </w:rPr>
        <w:t>元件中。</w:t>
      </w:r>
    </w:p>
    <w:p w:rsidR="003A4B38" w:rsidRDefault="005415E6" w:rsidP="00497190">
      <w:pPr>
        <w:pStyle w:val="a4"/>
        <w:numPr>
          <w:ilvl w:val="2"/>
          <w:numId w:val="1"/>
        </w:numPr>
        <w:ind w:leftChars="0"/>
        <w:jc w:val="both"/>
        <w:rPr>
          <w:rFonts w:ascii="Calibri" w:eastAsia="標楷體" w:hAnsi="Calibri"/>
          <w:color w:val="000000" w:themeColor="text1"/>
        </w:rPr>
      </w:pPr>
      <w:r>
        <w:rPr>
          <w:rFonts w:ascii="Calibri" w:eastAsia="標楷體" w:hAnsi="Calibri" w:hint="eastAsia"/>
          <w:color w:val="000000" w:themeColor="text1"/>
        </w:rPr>
        <w:t>從</w:t>
      </w:r>
      <w:r w:rsidR="003A4B38">
        <w:rPr>
          <w:rFonts w:ascii="Calibri" w:eastAsia="標楷體" w:hAnsi="Calibri" w:hint="eastAsia"/>
          <w:color w:val="000000" w:themeColor="text1"/>
        </w:rPr>
        <w:t>ANBTE</w:t>
      </w:r>
      <w:r w:rsidR="003A4B38">
        <w:rPr>
          <w:rFonts w:ascii="Calibri" w:eastAsia="標楷體" w:hAnsi="Calibri" w:hint="eastAsia"/>
          <w:color w:val="000000" w:themeColor="text1"/>
        </w:rPr>
        <w:t>載入</w:t>
      </w:r>
      <w:r w:rsidR="003A4B38" w:rsidRPr="003A4B38">
        <w:rPr>
          <w:rFonts w:ascii="Calibri" w:eastAsia="標楷體" w:hAnsi="Calibri" w:hint="eastAsia"/>
          <w:color w:val="FF0000"/>
        </w:rPr>
        <w:t>出差計劃表</w:t>
      </w:r>
      <w:r w:rsidR="003A4B38">
        <w:rPr>
          <w:rFonts w:ascii="Calibri" w:eastAsia="標楷體" w:hAnsi="Calibri" w:hint="eastAsia"/>
          <w:color w:val="000000" w:themeColor="text1"/>
        </w:rPr>
        <w:t>的資料並放至</w:t>
      </w:r>
      <w:proofErr w:type="spellStart"/>
      <w:r w:rsidR="003A4B38" w:rsidRPr="003A4B38">
        <w:rPr>
          <w:rFonts w:ascii="Calibri" w:eastAsia="標楷體" w:hAnsi="Calibri"/>
          <w:color w:val="000000" w:themeColor="text1"/>
        </w:rPr>
        <w:t>dgv_BusinessTrip</w:t>
      </w:r>
      <w:proofErr w:type="spellEnd"/>
      <w:r w:rsidR="003A4B38">
        <w:rPr>
          <w:rFonts w:ascii="Calibri" w:eastAsia="標楷體" w:hAnsi="Calibri" w:hint="eastAsia"/>
          <w:color w:val="000000" w:themeColor="text1"/>
        </w:rPr>
        <w:t>元件中。</w:t>
      </w:r>
    </w:p>
    <w:p w:rsidR="003A4B38" w:rsidRDefault="005415E6" w:rsidP="00497190">
      <w:pPr>
        <w:pStyle w:val="a4"/>
        <w:numPr>
          <w:ilvl w:val="2"/>
          <w:numId w:val="1"/>
        </w:numPr>
        <w:ind w:leftChars="0"/>
        <w:jc w:val="both"/>
        <w:rPr>
          <w:rFonts w:ascii="Calibri" w:eastAsia="標楷體" w:hAnsi="Calibri"/>
          <w:color w:val="000000" w:themeColor="text1"/>
        </w:rPr>
      </w:pPr>
      <w:r>
        <w:rPr>
          <w:rFonts w:ascii="Calibri" w:eastAsia="標楷體" w:hAnsi="Calibri" w:hint="eastAsia"/>
          <w:color w:val="000000" w:themeColor="text1"/>
        </w:rPr>
        <w:t>從</w:t>
      </w:r>
      <w:r w:rsidR="003A4B38">
        <w:rPr>
          <w:rFonts w:ascii="Calibri" w:eastAsia="標楷體" w:hAnsi="Calibri" w:hint="eastAsia"/>
          <w:color w:val="000000" w:themeColor="text1"/>
        </w:rPr>
        <w:t>ANBTF</w:t>
      </w:r>
      <w:r w:rsidR="003A4B38">
        <w:rPr>
          <w:rFonts w:ascii="Calibri" w:eastAsia="標楷體" w:hAnsi="Calibri" w:hint="eastAsia"/>
          <w:color w:val="000000" w:themeColor="text1"/>
        </w:rPr>
        <w:t>載入</w:t>
      </w:r>
      <w:r w:rsidR="003A4B38" w:rsidRPr="003A4B38">
        <w:rPr>
          <w:rFonts w:ascii="Calibri" w:eastAsia="標楷體" w:hAnsi="Calibri" w:hint="eastAsia"/>
          <w:color w:val="FF0000"/>
        </w:rPr>
        <w:t>資本支出預算表</w:t>
      </w:r>
      <w:r w:rsidR="003A4B38">
        <w:rPr>
          <w:rFonts w:ascii="Calibri" w:eastAsia="標楷體" w:hAnsi="Calibri" w:hint="eastAsia"/>
          <w:color w:val="000000" w:themeColor="text1"/>
        </w:rPr>
        <w:t>的資料並放至</w:t>
      </w:r>
      <w:proofErr w:type="spellStart"/>
      <w:r w:rsidR="003A4B38" w:rsidRPr="003A4B38">
        <w:rPr>
          <w:rFonts w:ascii="Calibri" w:eastAsia="標楷體" w:hAnsi="Calibri"/>
          <w:color w:val="000000" w:themeColor="text1"/>
        </w:rPr>
        <w:t>dgv_CapEx</w:t>
      </w:r>
      <w:proofErr w:type="spellEnd"/>
      <w:r w:rsidR="003A4B38">
        <w:rPr>
          <w:rFonts w:ascii="Calibri" w:eastAsia="標楷體" w:hAnsi="Calibri" w:hint="eastAsia"/>
          <w:color w:val="000000" w:themeColor="text1"/>
        </w:rPr>
        <w:t>元件中。</w:t>
      </w:r>
    </w:p>
    <w:p w:rsidR="003A4B38" w:rsidRDefault="005415E6" w:rsidP="00497190">
      <w:pPr>
        <w:pStyle w:val="a4"/>
        <w:numPr>
          <w:ilvl w:val="2"/>
          <w:numId w:val="1"/>
        </w:numPr>
        <w:ind w:leftChars="0"/>
        <w:jc w:val="both"/>
        <w:rPr>
          <w:rFonts w:ascii="Calibri" w:eastAsia="標楷體" w:hAnsi="Calibri"/>
          <w:color w:val="000000" w:themeColor="text1"/>
        </w:rPr>
      </w:pPr>
      <w:r>
        <w:rPr>
          <w:rFonts w:ascii="Calibri" w:eastAsia="標楷體" w:hAnsi="Calibri" w:hint="eastAsia"/>
          <w:color w:val="000000" w:themeColor="text1"/>
        </w:rPr>
        <w:t>從</w:t>
      </w:r>
      <w:r w:rsidR="003A4B38">
        <w:rPr>
          <w:rFonts w:ascii="Calibri" w:eastAsia="標楷體" w:hAnsi="Calibri" w:hint="eastAsia"/>
          <w:color w:val="000000" w:themeColor="text1"/>
        </w:rPr>
        <w:t>ANBTG</w:t>
      </w:r>
      <w:r w:rsidR="003A4B38">
        <w:rPr>
          <w:rFonts w:ascii="Calibri" w:eastAsia="標楷體" w:hAnsi="Calibri" w:hint="eastAsia"/>
          <w:color w:val="000000" w:themeColor="text1"/>
        </w:rPr>
        <w:t>載入</w:t>
      </w:r>
      <w:r w:rsidR="003A4B38" w:rsidRPr="003A4B38">
        <w:rPr>
          <w:rFonts w:ascii="Calibri" w:eastAsia="標楷體" w:hAnsi="Calibri" w:hint="eastAsia"/>
          <w:color w:val="FF0000"/>
        </w:rPr>
        <w:t>研發專案彙總表</w:t>
      </w:r>
      <w:r w:rsidR="003A4B38" w:rsidRPr="003A4B38">
        <w:rPr>
          <w:rFonts w:ascii="Calibri" w:eastAsia="標楷體" w:hAnsi="Calibri" w:hint="eastAsia"/>
          <w:color w:val="FF0000"/>
        </w:rPr>
        <w:t>-</w:t>
      </w:r>
      <w:r w:rsidR="003A4B38" w:rsidRPr="003A4B38">
        <w:rPr>
          <w:rFonts w:ascii="Calibri" w:eastAsia="標楷體" w:hAnsi="Calibri" w:hint="eastAsia"/>
          <w:i/>
          <w:color w:val="FF0000"/>
        </w:rPr>
        <w:t>表頭</w:t>
      </w:r>
      <w:r w:rsidR="003A4B38">
        <w:rPr>
          <w:rFonts w:ascii="Calibri" w:eastAsia="標楷體" w:hAnsi="Calibri" w:hint="eastAsia"/>
          <w:color w:val="000000" w:themeColor="text1"/>
        </w:rPr>
        <w:t>的資料並放至</w:t>
      </w:r>
      <w:proofErr w:type="spellStart"/>
      <w:r w:rsidR="003A4B38" w:rsidRPr="003A4B38">
        <w:rPr>
          <w:rFonts w:ascii="Calibri" w:eastAsia="標楷體" w:hAnsi="Calibri"/>
          <w:color w:val="000000" w:themeColor="text1"/>
        </w:rPr>
        <w:t>dgv_PRJ</w:t>
      </w:r>
      <w:proofErr w:type="spellEnd"/>
      <w:r w:rsidR="003A4B38">
        <w:rPr>
          <w:rFonts w:ascii="Calibri" w:eastAsia="標楷體" w:hAnsi="Calibri" w:hint="eastAsia"/>
          <w:color w:val="000000" w:themeColor="text1"/>
        </w:rPr>
        <w:t>元件中。</w:t>
      </w:r>
    </w:p>
    <w:p w:rsidR="003A4B38" w:rsidRDefault="005415E6" w:rsidP="00497190">
      <w:pPr>
        <w:pStyle w:val="a4"/>
        <w:numPr>
          <w:ilvl w:val="2"/>
          <w:numId w:val="1"/>
        </w:numPr>
        <w:ind w:leftChars="0"/>
        <w:jc w:val="both"/>
        <w:rPr>
          <w:rFonts w:ascii="Calibri" w:eastAsia="標楷體" w:hAnsi="Calibri"/>
          <w:color w:val="000000" w:themeColor="text1"/>
        </w:rPr>
      </w:pPr>
      <w:r>
        <w:rPr>
          <w:rFonts w:ascii="Calibri" w:eastAsia="標楷體" w:hAnsi="Calibri" w:hint="eastAsia"/>
          <w:color w:val="000000" w:themeColor="text1"/>
        </w:rPr>
        <w:t>從</w:t>
      </w:r>
      <w:r w:rsidR="003A4B38">
        <w:rPr>
          <w:rFonts w:ascii="Calibri" w:eastAsia="標楷體" w:hAnsi="Calibri" w:hint="eastAsia"/>
          <w:color w:val="000000" w:themeColor="text1"/>
        </w:rPr>
        <w:t>ANBTH</w:t>
      </w:r>
      <w:r w:rsidR="003A4B38">
        <w:rPr>
          <w:rFonts w:ascii="Calibri" w:eastAsia="標楷體" w:hAnsi="Calibri" w:hint="eastAsia"/>
          <w:color w:val="000000" w:themeColor="text1"/>
        </w:rPr>
        <w:t>載入</w:t>
      </w:r>
      <w:r w:rsidR="003A4B38" w:rsidRPr="003A4B38">
        <w:rPr>
          <w:rFonts w:ascii="Calibri" w:eastAsia="標楷體" w:hAnsi="Calibri" w:hint="eastAsia"/>
          <w:color w:val="FF0000"/>
        </w:rPr>
        <w:t>研發專案彙總表</w:t>
      </w:r>
      <w:r w:rsidR="003A4B38" w:rsidRPr="003A4B38">
        <w:rPr>
          <w:rFonts w:ascii="Calibri" w:eastAsia="標楷體" w:hAnsi="Calibri" w:hint="eastAsia"/>
          <w:color w:val="FF0000"/>
        </w:rPr>
        <w:t>-</w:t>
      </w:r>
      <w:proofErr w:type="gramStart"/>
      <w:r w:rsidR="003A4B38" w:rsidRPr="003A4B38">
        <w:rPr>
          <w:rFonts w:ascii="Calibri" w:eastAsia="標楷體" w:hAnsi="Calibri" w:hint="eastAsia"/>
          <w:i/>
          <w:color w:val="FF0000"/>
        </w:rPr>
        <w:t>表身</w:t>
      </w:r>
      <w:r w:rsidR="003A4B38">
        <w:rPr>
          <w:rFonts w:ascii="Calibri" w:eastAsia="標楷體" w:hAnsi="Calibri" w:hint="eastAsia"/>
          <w:color w:val="000000" w:themeColor="text1"/>
        </w:rPr>
        <w:t>的</w:t>
      </w:r>
      <w:proofErr w:type="gramEnd"/>
      <w:r w:rsidR="003A4B38">
        <w:rPr>
          <w:rFonts w:ascii="Calibri" w:eastAsia="標楷體" w:hAnsi="Calibri" w:hint="eastAsia"/>
          <w:color w:val="000000" w:themeColor="text1"/>
        </w:rPr>
        <w:t>資料並放至</w:t>
      </w:r>
      <w:proofErr w:type="spellStart"/>
      <w:r w:rsidR="003A4B38" w:rsidRPr="003A4B38">
        <w:rPr>
          <w:rFonts w:ascii="Calibri" w:eastAsia="標楷體" w:hAnsi="Calibri"/>
          <w:color w:val="000000" w:themeColor="text1"/>
        </w:rPr>
        <w:t>dgv_PRJ_Content</w:t>
      </w:r>
      <w:proofErr w:type="spellEnd"/>
      <w:r w:rsidR="003A4B38">
        <w:rPr>
          <w:rFonts w:ascii="Calibri" w:eastAsia="標楷體" w:hAnsi="Calibri" w:hint="eastAsia"/>
          <w:color w:val="000000" w:themeColor="text1"/>
        </w:rPr>
        <w:t>元件中。</w:t>
      </w:r>
    </w:p>
    <w:p w:rsidR="003A4B38" w:rsidRDefault="005415E6" w:rsidP="00497190">
      <w:pPr>
        <w:pStyle w:val="a4"/>
        <w:numPr>
          <w:ilvl w:val="2"/>
          <w:numId w:val="1"/>
        </w:numPr>
        <w:ind w:leftChars="0"/>
        <w:jc w:val="both"/>
        <w:rPr>
          <w:rFonts w:ascii="Calibri" w:eastAsia="標楷體" w:hAnsi="Calibri"/>
          <w:color w:val="000000" w:themeColor="text1"/>
        </w:rPr>
      </w:pPr>
      <w:r>
        <w:rPr>
          <w:rFonts w:ascii="Calibri" w:eastAsia="標楷體" w:hAnsi="Calibri" w:hint="eastAsia"/>
          <w:color w:val="000000" w:themeColor="text1"/>
        </w:rPr>
        <w:t>從</w:t>
      </w:r>
      <w:r w:rsidR="003A4B38">
        <w:rPr>
          <w:rFonts w:ascii="Calibri" w:eastAsia="標楷體" w:hAnsi="Calibri" w:hint="eastAsia"/>
          <w:color w:val="000000" w:themeColor="text1"/>
        </w:rPr>
        <w:t>ANBTI</w:t>
      </w:r>
      <w:r w:rsidR="003A4B38">
        <w:rPr>
          <w:rFonts w:ascii="Calibri" w:eastAsia="標楷體" w:hAnsi="Calibri" w:hint="eastAsia"/>
          <w:color w:val="000000" w:themeColor="text1"/>
        </w:rPr>
        <w:t>載入</w:t>
      </w:r>
      <w:r w:rsidR="003A4B38" w:rsidRPr="003A4B38">
        <w:rPr>
          <w:rFonts w:ascii="Calibri" w:eastAsia="標楷體" w:hAnsi="Calibri" w:hint="eastAsia"/>
          <w:color w:val="FF0000"/>
        </w:rPr>
        <w:t>預算總表</w:t>
      </w:r>
      <w:r w:rsidR="003A4B38">
        <w:rPr>
          <w:rFonts w:ascii="Calibri" w:eastAsia="標楷體" w:hAnsi="Calibri" w:hint="eastAsia"/>
          <w:color w:val="000000" w:themeColor="text1"/>
        </w:rPr>
        <w:t>的資料並放至</w:t>
      </w:r>
      <w:proofErr w:type="spellStart"/>
      <w:r w:rsidR="003A4B38" w:rsidRPr="003A4B38">
        <w:rPr>
          <w:rFonts w:ascii="Calibri" w:eastAsia="標楷體" w:hAnsi="Calibri"/>
          <w:color w:val="000000" w:themeColor="text1"/>
        </w:rPr>
        <w:t>dgv_Summary</w:t>
      </w:r>
      <w:proofErr w:type="spellEnd"/>
      <w:r w:rsidR="003A4B38">
        <w:rPr>
          <w:rFonts w:ascii="Calibri" w:eastAsia="標楷體" w:hAnsi="Calibri" w:hint="eastAsia"/>
          <w:color w:val="000000" w:themeColor="text1"/>
        </w:rPr>
        <w:t>元件中。</w:t>
      </w:r>
    </w:p>
    <w:p w:rsidR="005415E6" w:rsidRPr="003A4B38" w:rsidRDefault="005415E6" w:rsidP="00497190">
      <w:pPr>
        <w:pStyle w:val="a4"/>
        <w:numPr>
          <w:ilvl w:val="1"/>
          <w:numId w:val="1"/>
        </w:numPr>
        <w:ind w:leftChars="0"/>
        <w:jc w:val="both"/>
        <w:rPr>
          <w:rFonts w:ascii="Calibri" w:eastAsia="標楷體" w:hAnsi="Calibri"/>
          <w:color w:val="000000" w:themeColor="text1"/>
        </w:rPr>
      </w:pPr>
      <w:r>
        <w:rPr>
          <w:rFonts w:ascii="Calibri" w:eastAsia="標楷體" w:hAnsi="Calibri" w:hint="eastAsia"/>
          <w:color w:val="000000" w:themeColor="text1"/>
        </w:rPr>
        <w:t>依據部門，將預先填的各項費用從</w:t>
      </w:r>
      <w:r>
        <w:rPr>
          <w:rFonts w:ascii="Calibri" w:eastAsia="標楷體" w:hAnsi="Calibri" w:hint="eastAsia"/>
          <w:color w:val="000000" w:themeColor="text1"/>
        </w:rPr>
        <w:t>ANBTM</w:t>
      </w:r>
      <w:r>
        <w:rPr>
          <w:rFonts w:ascii="Calibri" w:eastAsia="標楷體" w:hAnsi="Calibri" w:hint="eastAsia"/>
          <w:color w:val="000000" w:themeColor="text1"/>
        </w:rPr>
        <w:t>載入至</w:t>
      </w:r>
      <w:proofErr w:type="spellStart"/>
      <w:r>
        <w:rPr>
          <w:rFonts w:ascii="Calibri" w:eastAsia="標楷體" w:hAnsi="Calibri" w:hint="eastAsia"/>
          <w:color w:val="000000" w:themeColor="text1"/>
        </w:rPr>
        <w:t>dgv_Summary</w:t>
      </w:r>
      <w:proofErr w:type="spellEnd"/>
      <w:r>
        <w:rPr>
          <w:rFonts w:ascii="Calibri" w:eastAsia="標楷體" w:hAnsi="Calibri" w:hint="eastAsia"/>
          <w:color w:val="000000" w:themeColor="text1"/>
        </w:rPr>
        <w:t>中</w:t>
      </w:r>
      <w:r w:rsidR="00723B28">
        <w:rPr>
          <w:rFonts w:ascii="Calibri" w:eastAsia="標楷體" w:hAnsi="Calibri" w:hint="eastAsia"/>
          <w:color w:val="000000" w:themeColor="text1"/>
        </w:rPr>
        <w:t>(ANBTM.TM017</w:t>
      </w:r>
      <w:r w:rsidR="00723B28">
        <w:rPr>
          <w:rFonts w:ascii="Calibri" w:eastAsia="標楷體" w:hAnsi="Calibri" w:hint="eastAsia"/>
          <w:color w:val="000000" w:themeColor="text1"/>
        </w:rPr>
        <w:t>對應</w:t>
      </w:r>
      <w:r w:rsidR="00723B28">
        <w:rPr>
          <w:rFonts w:ascii="Calibri" w:eastAsia="標楷體" w:hAnsi="Calibri" w:hint="eastAsia"/>
          <w:color w:val="000000" w:themeColor="text1"/>
        </w:rPr>
        <w:t>ANBTL.TL012)</w:t>
      </w:r>
    </w:p>
    <w:p w:rsidR="003B1C0A" w:rsidRPr="00723B28" w:rsidRDefault="003B1C0A" w:rsidP="00497190">
      <w:pPr>
        <w:jc w:val="both"/>
        <w:rPr>
          <w:rFonts w:ascii="Calibri" w:eastAsia="標楷體" w:hAnsi="Calibri"/>
        </w:rPr>
      </w:pPr>
    </w:p>
    <w:p w:rsidR="003B1C0A" w:rsidRPr="00497190" w:rsidRDefault="0046281E" w:rsidP="00497190">
      <w:pPr>
        <w:pStyle w:val="a4"/>
        <w:numPr>
          <w:ilvl w:val="0"/>
          <w:numId w:val="1"/>
        </w:numPr>
        <w:ind w:leftChars="0"/>
        <w:jc w:val="both"/>
        <w:rPr>
          <w:rFonts w:ascii="Calibri" w:eastAsia="標楷體" w:hAnsi="Calibri"/>
          <w:b/>
        </w:rPr>
      </w:pPr>
      <w:r w:rsidRPr="00497190">
        <w:rPr>
          <w:rFonts w:ascii="Calibri" w:eastAsia="標楷體" w:hAnsi="Calibri" w:hint="eastAsia"/>
          <w:b/>
        </w:rPr>
        <w:t>編輯各預算表並儲存</w:t>
      </w:r>
    </w:p>
    <w:p w:rsidR="0046281E" w:rsidRDefault="0046281E" w:rsidP="00497190">
      <w:pPr>
        <w:pStyle w:val="a4"/>
        <w:numPr>
          <w:ilvl w:val="1"/>
          <w:numId w:val="1"/>
        </w:numPr>
        <w:ind w:leftChars="0"/>
        <w:jc w:val="both"/>
        <w:rPr>
          <w:rFonts w:ascii="Calibri" w:eastAsia="標楷體" w:hAnsi="Calibri"/>
        </w:rPr>
      </w:pPr>
      <w:r>
        <w:rPr>
          <w:rFonts w:ascii="Calibri" w:eastAsia="標楷體" w:hAnsi="Calibri" w:hint="eastAsia"/>
        </w:rPr>
        <w:t>組織編制表按下儲存後，其資料必須同步帶到人力需求預算表中</w:t>
      </w:r>
      <w:r>
        <w:rPr>
          <w:rFonts w:ascii="Calibri" w:eastAsia="標楷體" w:hAnsi="Calibri" w:hint="eastAsia"/>
        </w:rPr>
        <w:t>(</w:t>
      </w:r>
      <w:r>
        <w:rPr>
          <w:rFonts w:ascii="Calibri" w:eastAsia="標楷體" w:hAnsi="Calibri" w:hint="eastAsia"/>
        </w:rPr>
        <w:t>同步的欄位有：職稱、職等、實際人數、計畫人數、增減起始月份、增減人力原因及是否刪除</w:t>
      </w:r>
      <w:r>
        <w:rPr>
          <w:rFonts w:ascii="Calibri" w:eastAsia="標楷體" w:hAnsi="Calibri" w:hint="eastAsia"/>
        </w:rPr>
        <w:t>)</w:t>
      </w:r>
    </w:p>
    <w:p w:rsidR="0046281E" w:rsidRDefault="0046281E" w:rsidP="00497190">
      <w:pPr>
        <w:pStyle w:val="a4"/>
        <w:numPr>
          <w:ilvl w:val="1"/>
          <w:numId w:val="1"/>
        </w:numPr>
        <w:ind w:leftChars="0"/>
        <w:jc w:val="both"/>
        <w:rPr>
          <w:rFonts w:ascii="Calibri" w:eastAsia="標楷體" w:hAnsi="Calibri"/>
        </w:rPr>
      </w:pPr>
      <w:r>
        <w:rPr>
          <w:rFonts w:ascii="Calibri" w:eastAsia="標楷體" w:hAnsi="Calibri" w:hint="eastAsia"/>
        </w:rPr>
        <w:t>除了組織編制表外，其他表格按下儲存後，必須計算年度費用</w:t>
      </w:r>
      <w:r w:rsidR="00497190">
        <w:rPr>
          <w:rFonts w:ascii="Calibri" w:eastAsia="標楷體" w:hAnsi="Calibri" w:hint="eastAsia"/>
        </w:rPr>
        <w:t>的總和</w:t>
      </w:r>
      <w:r>
        <w:rPr>
          <w:rFonts w:ascii="Calibri" w:eastAsia="標楷體" w:hAnsi="Calibri" w:hint="eastAsia"/>
        </w:rPr>
        <w:t>平攤至各月份</w:t>
      </w:r>
      <w:r w:rsidR="00497190">
        <w:rPr>
          <w:rFonts w:ascii="Calibri" w:eastAsia="標楷體" w:hAnsi="Calibri" w:hint="eastAsia"/>
        </w:rPr>
        <w:t>並帶入至</w:t>
      </w:r>
      <w:r w:rsidR="00497190" w:rsidRPr="00497190">
        <w:rPr>
          <w:rFonts w:ascii="Calibri" w:eastAsia="標楷體" w:hAnsi="Calibri" w:hint="eastAsia"/>
          <w:color w:val="FF0000"/>
        </w:rPr>
        <w:t>預算總表</w:t>
      </w:r>
      <w:r w:rsidR="00497190">
        <w:rPr>
          <w:rFonts w:ascii="Calibri" w:eastAsia="標楷體" w:hAnsi="Calibri" w:hint="eastAsia"/>
        </w:rPr>
        <w:t>中</w:t>
      </w:r>
      <w:r>
        <w:rPr>
          <w:rFonts w:ascii="Calibri" w:eastAsia="標楷體" w:hAnsi="Calibri" w:hint="eastAsia"/>
        </w:rPr>
        <w:t>。</w:t>
      </w:r>
      <w:r w:rsidR="005D025E">
        <w:rPr>
          <w:rFonts w:ascii="Calibri" w:eastAsia="標楷體" w:hAnsi="Calibri" w:hint="eastAsia"/>
        </w:rPr>
        <w:t>方法名稱</w:t>
      </w:r>
      <w:proofErr w:type="spellStart"/>
      <w:r w:rsidR="005D025E" w:rsidRPr="005D025E">
        <w:rPr>
          <w:rFonts w:ascii="Consolas" w:hAnsi="Consolas" w:cs="Consolas"/>
          <w:color w:val="FF0000"/>
          <w:kern w:val="0"/>
          <w:sz w:val="20"/>
          <w:szCs w:val="20"/>
        </w:rPr>
        <w:t>GetMonthlyData</w:t>
      </w:r>
      <w:proofErr w:type="spellEnd"/>
      <w:r w:rsidR="005D025E" w:rsidRPr="005D025E">
        <w:rPr>
          <w:rFonts w:ascii="Consolas" w:eastAsia="標楷體" w:hAnsi="Consolas" w:cs="Consolas"/>
          <w:color w:val="FF0000"/>
          <w:sz w:val="20"/>
          <w:szCs w:val="20"/>
        </w:rPr>
        <w:t xml:space="preserve"> (List&lt;Object&gt; list)</w:t>
      </w:r>
      <w:r w:rsidR="005D025E" w:rsidRPr="005D025E">
        <w:rPr>
          <w:rFonts w:ascii="Consolas" w:eastAsia="標楷體" w:hAnsi="Consolas" w:cs="Consolas" w:hint="eastAsia"/>
          <w:color w:val="000000" w:themeColor="text1"/>
          <w:sz w:val="20"/>
          <w:szCs w:val="20"/>
        </w:rPr>
        <w:t>。</w:t>
      </w:r>
      <w:r>
        <w:rPr>
          <w:rFonts w:ascii="Calibri" w:eastAsia="標楷體" w:hAnsi="Calibri" w:hint="eastAsia"/>
        </w:rPr>
        <w:t>(</w:t>
      </w:r>
      <w:r>
        <w:rPr>
          <w:rFonts w:ascii="Calibri" w:eastAsia="標楷體" w:hAnsi="Calibri" w:hint="eastAsia"/>
        </w:rPr>
        <w:t>例：人力需求預算表增減起始月為</w:t>
      </w:r>
      <w:r>
        <w:rPr>
          <w:rFonts w:ascii="Calibri" w:eastAsia="標楷體" w:hAnsi="Calibri" w:hint="eastAsia"/>
        </w:rPr>
        <w:t>2</w:t>
      </w:r>
      <w:r>
        <w:rPr>
          <w:rFonts w:ascii="Calibri" w:eastAsia="標楷體" w:hAnsi="Calibri" w:hint="eastAsia"/>
        </w:rPr>
        <w:t>，增減人數為</w:t>
      </w:r>
      <w:r>
        <w:rPr>
          <w:rFonts w:ascii="Calibri" w:eastAsia="標楷體" w:hAnsi="Calibri" w:hint="eastAsia"/>
        </w:rPr>
        <w:t>2</w:t>
      </w:r>
      <w:r>
        <w:rPr>
          <w:rFonts w:ascii="Calibri" w:eastAsia="標楷體" w:hAnsi="Calibri" w:hint="eastAsia"/>
        </w:rPr>
        <w:t>，每月增減薪資為</w:t>
      </w:r>
      <w:r>
        <w:rPr>
          <w:rFonts w:ascii="Calibri" w:eastAsia="標楷體" w:hAnsi="Calibri" w:hint="eastAsia"/>
        </w:rPr>
        <w:t>30000</w:t>
      </w:r>
      <w:r>
        <w:rPr>
          <w:rFonts w:ascii="Calibri" w:eastAsia="標楷體" w:hAnsi="Calibri" w:hint="eastAsia"/>
        </w:rPr>
        <w:t>，</w:t>
      </w:r>
      <w:proofErr w:type="gramStart"/>
      <w:r>
        <w:rPr>
          <w:rFonts w:ascii="Calibri" w:eastAsia="標楷體" w:hAnsi="Calibri" w:hint="eastAsia"/>
        </w:rPr>
        <w:t>則平攤至</w:t>
      </w:r>
      <w:proofErr w:type="gramEnd"/>
      <w:r>
        <w:rPr>
          <w:rFonts w:ascii="Calibri" w:eastAsia="標楷體" w:hAnsi="Calibri" w:hint="eastAsia"/>
        </w:rPr>
        <w:t>每月</w:t>
      </w:r>
      <w:r w:rsidR="00497190">
        <w:rPr>
          <w:rFonts w:ascii="Calibri" w:eastAsia="標楷體" w:hAnsi="Calibri" w:hint="eastAsia"/>
        </w:rPr>
        <w:t>，</w:t>
      </w:r>
      <w:r>
        <w:rPr>
          <w:rFonts w:ascii="Calibri" w:eastAsia="標楷體" w:hAnsi="Calibri" w:hint="eastAsia"/>
        </w:rPr>
        <w:t>等於從二月開始，每</w:t>
      </w:r>
      <w:proofErr w:type="gramStart"/>
      <w:r>
        <w:rPr>
          <w:rFonts w:ascii="Calibri" w:eastAsia="標楷體" w:hAnsi="Calibri" w:hint="eastAsia"/>
        </w:rPr>
        <w:t>個</w:t>
      </w:r>
      <w:proofErr w:type="gramEnd"/>
      <w:r>
        <w:rPr>
          <w:rFonts w:ascii="Calibri" w:eastAsia="標楷體" w:hAnsi="Calibri" w:hint="eastAsia"/>
        </w:rPr>
        <w:t>月增加</w:t>
      </w:r>
      <w:r>
        <w:rPr>
          <w:rFonts w:ascii="Calibri" w:eastAsia="標楷體" w:hAnsi="Calibri" w:hint="eastAsia"/>
        </w:rPr>
        <w:t>2 * 30000 = 60000</w:t>
      </w:r>
      <w:r>
        <w:rPr>
          <w:rFonts w:ascii="Calibri" w:eastAsia="標楷體" w:hAnsi="Calibri" w:hint="eastAsia"/>
        </w:rPr>
        <w:t>的費用，且將該數值同步帶入</w:t>
      </w:r>
      <w:r w:rsidRPr="00497190">
        <w:rPr>
          <w:rFonts w:ascii="Calibri" w:eastAsia="標楷體" w:hAnsi="Calibri" w:hint="eastAsia"/>
          <w:color w:val="FF0000"/>
        </w:rPr>
        <w:t>預算總表</w:t>
      </w:r>
      <w:r>
        <w:rPr>
          <w:rFonts w:ascii="Calibri" w:eastAsia="標楷體" w:hAnsi="Calibri" w:hint="eastAsia"/>
        </w:rPr>
        <w:t>中</w:t>
      </w:r>
      <w:r>
        <w:rPr>
          <w:rFonts w:ascii="Calibri" w:eastAsia="標楷體" w:hAnsi="Calibri" w:hint="eastAsia"/>
        </w:rPr>
        <w:t>)</w:t>
      </w:r>
    </w:p>
    <w:p w:rsidR="005939DC" w:rsidRDefault="005939DC" w:rsidP="00497190">
      <w:pPr>
        <w:pStyle w:val="a4"/>
        <w:numPr>
          <w:ilvl w:val="1"/>
          <w:numId w:val="1"/>
        </w:numPr>
        <w:ind w:leftChars="0"/>
        <w:jc w:val="both"/>
        <w:rPr>
          <w:rFonts w:ascii="Calibri" w:eastAsia="標楷體" w:hAnsi="Calibri"/>
        </w:rPr>
      </w:pPr>
      <w:r>
        <w:rPr>
          <w:rFonts w:ascii="Calibri" w:eastAsia="標楷體" w:hAnsi="Calibri" w:hint="eastAsia"/>
        </w:rPr>
        <w:t>預算總表在編輯時，會同步計算各月份總計</w:t>
      </w:r>
      <w:r>
        <w:rPr>
          <w:rFonts w:ascii="Calibri" w:eastAsia="標楷體" w:hAnsi="Calibri" w:hint="eastAsia"/>
        </w:rPr>
        <w:t>(</w:t>
      </w:r>
      <w:r>
        <w:rPr>
          <w:rFonts w:ascii="Calibri" w:eastAsia="標楷體" w:hAnsi="Calibri" w:hint="eastAsia"/>
        </w:rPr>
        <w:t>最後一列</w:t>
      </w:r>
      <w:r>
        <w:rPr>
          <w:rFonts w:ascii="Calibri" w:eastAsia="標楷體" w:hAnsi="Calibri" w:hint="eastAsia"/>
        </w:rPr>
        <w:t>)</w:t>
      </w:r>
      <w:r>
        <w:rPr>
          <w:rFonts w:ascii="Calibri" w:eastAsia="標楷體" w:hAnsi="Calibri" w:hint="eastAsia"/>
        </w:rPr>
        <w:t>及各科目總計</w:t>
      </w:r>
      <w:r>
        <w:rPr>
          <w:rFonts w:ascii="Calibri" w:eastAsia="標楷體" w:hAnsi="Calibri" w:hint="eastAsia"/>
        </w:rPr>
        <w:t>(</w:t>
      </w:r>
      <w:r>
        <w:rPr>
          <w:rFonts w:ascii="Calibri" w:eastAsia="標楷體" w:hAnsi="Calibri" w:hint="eastAsia"/>
        </w:rPr>
        <w:t>最後一欄</w:t>
      </w:r>
      <w:r>
        <w:rPr>
          <w:rFonts w:ascii="Calibri" w:eastAsia="標楷體" w:hAnsi="Calibri" w:hint="eastAsia"/>
        </w:rPr>
        <w:t>)</w:t>
      </w:r>
    </w:p>
    <w:p w:rsidR="005939DC" w:rsidRDefault="005939DC" w:rsidP="00497190">
      <w:pPr>
        <w:pStyle w:val="a4"/>
        <w:numPr>
          <w:ilvl w:val="1"/>
          <w:numId w:val="1"/>
        </w:numPr>
        <w:ind w:leftChars="0"/>
        <w:jc w:val="both"/>
        <w:rPr>
          <w:rFonts w:ascii="Calibri" w:eastAsia="標楷體" w:hAnsi="Calibri"/>
        </w:rPr>
      </w:pPr>
      <w:r>
        <w:rPr>
          <w:rFonts w:ascii="Calibri" w:eastAsia="標楷體" w:hAnsi="Calibri" w:hint="eastAsia"/>
        </w:rPr>
        <w:t>每一張表儲存後，必須重新載入至介面中</w:t>
      </w:r>
    </w:p>
    <w:p w:rsidR="002E1A5B" w:rsidRPr="002E1A5B" w:rsidRDefault="002E1A5B" w:rsidP="002E1A5B">
      <w:pPr>
        <w:jc w:val="both"/>
        <w:rPr>
          <w:rFonts w:ascii="Calibri" w:eastAsia="標楷體" w:hAnsi="Calibri"/>
        </w:rPr>
      </w:pPr>
    </w:p>
    <w:p w:rsidR="003B1C0A" w:rsidRPr="005D025E" w:rsidRDefault="003206AE" w:rsidP="00497190">
      <w:pPr>
        <w:pStyle w:val="a4"/>
        <w:numPr>
          <w:ilvl w:val="0"/>
          <w:numId w:val="1"/>
        </w:numPr>
        <w:ind w:leftChars="0"/>
        <w:jc w:val="both"/>
        <w:rPr>
          <w:rFonts w:ascii="Calibri" w:eastAsia="標楷體" w:hAnsi="Calibri"/>
          <w:b/>
        </w:rPr>
      </w:pPr>
      <w:r w:rsidRPr="005D025E">
        <w:rPr>
          <w:rFonts w:ascii="Calibri" w:eastAsia="標楷體" w:hAnsi="Calibri" w:hint="eastAsia"/>
          <w:b/>
        </w:rPr>
        <w:t>匯出</w:t>
      </w:r>
      <w:r w:rsidRPr="005D025E">
        <w:rPr>
          <w:rFonts w:ascii="Calibri" w:eastAsia="標楷體" w:hAnsi="Calibri" w:hint="eastAsia"/>
          <w:b/>
        </w:rPr>
        <w:t>Excel</w:t>
      </w:r>
    </w:p>
    <w:p w:rsidR="003206AE" w:rsidRDefault="003206AE" w:rsidP="003206AE">
      <w:pPr>
        <w:pStyle w:val="a4"/>
        <w:numPr>
          <w:ilvl w:val="1"/>
          <w:numId w:val="1"/>
        </w:numPr>
        <w:ind w:leftChars="0"/>
        <w:jc w:val="both"/>
        <w:rPr>
          <w:rFonts w:ascii="Calibri" w:eastAsia="標楷體" w:hAnsi="Calibri"/>
        </w:rPr>
      </w:pPr>
      <w:r>
        <w:rPr>
          <w:rFonts w:ascii="Calibri" w:eastAsia="標楷體" w:hAnsi="Calibri" w:hint="eastAsia"/>
        </w:rPr>
        <w:t>所有的表格編輯完成並儲存後，可點擊畫面左上角匯出</w:t>
      </w:r>
      <w:r>
        <w:rPr>
          <w:rFonts w:ascii="Calibri" w:eastAsia="標楷體" w:hAnsi="Calibri" w:hint="eastAsia"/>
        </w:rPr>
        <w:t>Excel</w:t>
      </w:r>
    </w:p>
    <w:p w:rsidR="003206AE" w:rsidRDefault="003206AE" w:rsidP="003206AE">
      <w:pPr>
        <w:pStyle w:val="a4"/>
        <w:numPr>
          <w:ilvl w:val="1"/>
          <w:numId w:val="1"/>
        </w:numPr>
        <w:ind w:leftChars="0"/>
        <w:jc w:val="both"/>
        <w:rPr>
          <w:rFonts w:ascii="Calibri" w:eastAsia="標楷體" w:hAnsi="Calibri"/>
        </w:rPr>
      </w:pPr>
      <w:r>
        <w:rPr>
          <w:rFonts w:ascii="Calibri" w:eastAsia="標楷體" w:hAnsi="Calibri" w:hint="eastAsia"/>
        </w:rPr>
        <w:t>依據不同的部門群組分成四種樣版</w:t>
      </w:r>
      <w:r w:rsidR="004102DA">
        <w:rPr>
          <w:rFonts w:ascii="Calibri" w:eastAsia="標楷體" w:hAnsi="Calibri" w:hint="eastAsia"/>
        </w:rPr>
        <w:t>檔案匯出</w:t>
      </w:r>
      <w:r>
        <w:rPr>
          <w:rFonts w:ascii="Calibri" w:eastAsia="標楷體" w:hAnsi="Calibri" w:hint="eastAsia"/>
        </w:rPr>
        <w:t>，部門群組細節可參考</w:t>
      </w:r>
      <w:r w:rsidRPr="003206AE">
        <w:rPr>
          <w:rFonts w:ascii="Calibri" w:eastAsia="標楷體" w:hAnsi="Calibri" w:hint="eastAsia"/>
          <w:i/>
          <w:color w:val="FF0000"/>
        </w:rPr>
        <w:t>樣板</w:t>
      </w:r>
      <w:r w:rsidRPr="003206AE">
        <w:rPr>
          <w:rFonts w:ascii="Calibri" w:eastAsia="標楷體" w:hAnsi="Calibri" w:hint="eastAsia"/>
          <w:i/>
          <w:color w:val="FF0000"/>
        </w:rPr>
        <w:t>vsEXCEL.xlsx</w:t>
      </w:r>
    </w:p>
    <w:p w:rsidR="003206AE" w:rsidRDefault="003206AE" w:rsidP="003206AE">
      <w:pPr>
        <w:pStyle w:val="a4"/>
        <w:numPr>
          <w:ilvl w:val="2"/>
          <w:numId w:val="1"/>
        </w:numPr>
        <w:ind w:leftChars="0"/>
        <w:jc w:val="both"/>
        <w:rPr>
          <w:rFonts w:ascii="Calibri" w:eastAsia="標楷體" w:hAnsi="Calibri"/>
        </w:rPr>
      </w:pPr>
      <w:r>
        <w:rPr>
          <w:rFonts w:ascii="Calibri" w:eastAsia="標楷體" w:hAnsi="Calibri" w:hint="eastAsia"/>
        </w:rPr>
        <w:t>製：</w:t>
      </w:r>
      <w:r>
        <w:rPr>
          <w:rFonts w:ascii="Calibri" w:eastAsia="標楷體" w:hAnsi="Calibri" w:hint="eastAsia"/>
        </w:rPr>
        <w:t>Templates_1.xlsx</w:t>
      </w:r>
    </w:p>
    <w:p w:rsidR="003206AE" w:rsidRDefault="003206AE" w:rsidP="003206AE">
      <w:pPr>
        <w:pStyle w:val="a4"/>
        <w:numPr>
          <w:ilvl w:val="2"/>
          <w:numId w:val="1"/>
        </w:numPr>
        <w:ind w:leftChars="0"/>
        <w:jc w:val="both"/>
        <w:rPr>
          <w:rFonts w:ascii="Calibri" w:eastAsia="標楷體" w:hAnsi="Calibri"/>
        </w:rPr>
      </w:pPr>
      <w:r>
        <w:rPr>
          <w:rFonts w:ascii="Calibri" w:eastAsia="標楷體" w:hAnsi="Calibri" w:hint="eastAsia"/>
        </w:rPr>
        <w:t>銷：</w:t>
      </w:r>
      <w:r>
        <w:rPr>
          <w:rFonts w:ascii="Calibri" w:eastAsia="標楷體" w:hAnsi="Calibri" w:hint="eastAsia"/>
        </w:rPr>
        <w:t>Templates_2.xlsx</w:t>
      </w:r>
    </w:p>
    <w:p w:rsidR="003206AE" w:rsidRDefault="003206AE" w:rsidP="003206AE">
      <w:pPr>
        <w:pStyle w:val="a4"/>
        <w:numPr>
          <w:ilvl w:val="2"/>
          <w:numId w:val="1"/>
        </w:numPr>
        <w:ind w:leftChars="0"/>
        <w:jc w:val="both"/>
        <w:rPr>
          <w:rFonts w:ascii="Calibri" w:eastAsia="標楷體" w:hAnsi="Calibri"/>
        </w:rPr>
      </w:pPr>
      <w:r>
        <w:rPr>
          <w:rFonts w:ascii="Calibri" w:eastAsia="標楷體" w:hAnsi="Calibri" w:hint="eastAsia"/>
        </w:rPr>
        <w:t>管：</w:t>
      </w:r>
      <w:r>
        <w:rPr>
          <w:rFonts w:ascii="Calibri" w:eastAsia="標楷體" w:hAnsi="Calibri" w:hint="eastAsia"/>
        </w:rPr>
        <w:t>Templates_3.xlsx</w:t>
      </w:r>
    </w:p>
    <w:p w:rsidR="003206AE" w:rsidRDefault="003206AE" w:rsidP="003206AE">
      <w:pPr>
        <w:pStyle w:val="a4"/>
        <w:numPr>
          <w:ilvl w:val="2"/>
          <w:numId w:val="1"/>
        </w:numPr>
        <w:ind w:leftChars="0"/>
        <w:jc w:val="both"/>
        <w:rPr>
          <w:rFonts w:ascii="Calibri" w:eastAsia="標楷體" w:hAnsi="Calibri"/>
        </w:rPr>
      </w:pPr>
      <w:proofErr w:type="gramStart"/>
      <w:r>
        <w:rPr>
          <w:rFonts w:ascii="Calibri" w:eastAsia="標楷體" w:hAnsi="Calibri" w:hint="eastAsia"/>
        </w:rPr>
        <w:t>研</w:t>
      </w:r>
      <w:proofErr w:type="gramEnd"/>
      <w:r>
        <w:rPr>
          <w:rFonts w:ascii="Calibri" w:eastAsia="標楷體" w:hAnsi="Calibri" w:hint="eastAsia"/>
        </w:rPr>
        <w:t>：</w:t>
      </w:r>
      <w:r>
        <w:rPr>
          <w:rFonts w:ascii="Calibri" w:eastAsia="標楷體" w:hAnsi="Calibri" w:hint="eastAsia"/>
        </w:rPr>
        <w:t>Templates_4.xlsx</w:t>
      </w:r>
    </w:p>
    <w:p w:rsidR="002E1A5B" w:rsidRDefault="002E1A5B">
      <w:pPr>
        <w:widowControl/>
        <w:rPr>
          <w:rFonts w:ascii="Calibri" w:eastAsia="標楷體" w:hAnsi="Calibri"/>
        </w:rPr>
      </w:pPr>
      <w:r>
        <w:rPr>
          <w:rFonts w:ascii="Calibri" w:eastAsia="標楷體" w:hAnsi="Calibri"/>
        </w:rPr>
        <w:br w:type="page"/>
      </w:r>
    </w:p>
    <w:p w:rsidR="005D025E" w:rsidRPr="005D025E" w:rsidRDefault="005D025E" w:rsidP="005D025E">
      <w:pPr>
        <w:pStyle w:val="a4"/>
        <w:numPr>
          <w:ilvl w:val="0"/>
          <w:numId w:val="1"/>
        </w:numPr>
        <w:ind w:leftChars="0"/>
        <w:jc w:val="both"/>
        <w:rPr>
          <w:rFonts w:ascii="Calibri" w:eastAsia="標楷體" w:hAnsi="Calibri"/>
          <w:b/>
        </w:rPr>
      </w:pPr>
      <w:r w:rsidRPr="005D025E">
        <w:rPr>
          <w:rFonts w:ascii="Calibri" w:eastAsia="標楷體" w:hAnsi="Calibri" w:hint="eastAsia"/>
          <w:b/>
        </w:rPr>
        <w:lastRenderedPageBreak/>
        <w:t>510</w:t>
      </w:r>
      <w:r w:rsidRPr="005D025E">
        <w:rPr>
          <w:rFonts w:ascii="Calibri" w:eastAsia="標楷體" w:hAnsi="Calibri" w:hint="eastAsia"/>
          <w:b/>
        </w:rPr>
        <w:t>匯總表</w:t>
      </w:r>
    </w:p>
    <w:p w:rsidR="005D025E" w:rsidRDefault="005D025E" w:rsidP="005D025E">
      <w:pPr>
        <w:pStyle w:val="a4"/>
        <w:numPr>
          <w:ilvl w:val="1"/>
          <w:numId w:val="1"/>
        </w:numPr>
        <w:ind w:leftChars="0"/>
        <w:jc w:val="both"/>
        <w:rPr>
          <w:rFonts w:ascii="Calibri" w:eastAsia="標楷體" w:hAnsi="Calibri"/>
        </w:rPr>
      </w:pPr>
      <w:r>
        <w:rPr>
          <w:rFonts w:ascii="Calibri" w:eastAsia="標楷體" w:hAnsi="Calibri" w:hint="eastAsia"/>
        </w:rPr>
        <w:t>將部門代號為</w:t>
      </w:r>
      <w:r>
        <w:rPr>
          <w:rFonts w:ascii="Calibri" w:eastAsia="標楷體" w:hAnsi="Calibri" w:hint="eastAsia"/>
        </w:rPr>
        <w:t>5</w:t>
      </w:r>
      <w:r>
        <w:rPr>
          <w:rFonts w:ascii="Calibri" w:eastAsia="標楷體" w:hAnsi="Calibri" w:hint="eastAsia"/>
        </w:rPr>
        <w:t>開頭的所有部門，依據年度及各項會計科目進行加總並匯出</w:t>
      </w:r>
      <w:r>
        <w:rPr>
          <w:rFonts w:ascii="Calibri" w:eastAsia="標楷體" w:hAnsi="Calibri" w:hint="eastAsia"/>
        </w:rPr>
        <w:t>Excel</w:t>
      </w:r>
    </w:p>
    <w:p w:rsidR="005D025E" w:rsidRDefault="005D025E" w:rsidP="005D025E">
      <w:pPr>
        <w:pStyle w:val="a4"/>
        <w:numPr>
          <w:ilvl w:val="1"/>
          <w:numId w:val="1"/>
        </w:numPr>
        <w:ind w:leftChars="0"/>
        <w:jc w:val="both"/>
        <w:rPr>
          <w:rFonts w:ascii="Calibri" w:eastAsia="標楷體" w:hAnsi="Calibri"/>
        </w:rPr>
      </w:pPr>
      <w:r>
        <w:rPr>
          <w:rFonts w:ascii="Calibri" w:eastAsia="標楷體" w:hAnsi="Calibri" w:hint="eastAsia"/>
        </w:rPr>
        <w:t>若登入者為</w:t>
      </w:r>
      <w:r w:rsidR="00192B00">
        <w:rPr>
          <w:rFonts w:ascii="Calibri" w:eastAsia="標楷體" w:hAnsi="Calibri" w:hint="eastAsia"/>
        </w:rPr>
        <w:t>製造</w:t>
      </w:r>
      <w:r>
        <w:rPr>
          <w:rFonts w:ascii="Calibri" w:eastAsia="標楷體" w:hAnsi="Calibri" w:hint="eastAsia"/>
        </w:rPr>
        <w:t>部</w:t>
      </w:r>
      <w:r w:rsidR="00192B00">
        <w:rPr>
          <w:rFonts w:ascii="Calibri" w:eastAsia="標楷體" w:hAnsi="Calibri" w:hint="eastAsia"/>
        </w:rPr>
        <w:t>同仁</w:t>
      </w:r>
      <w:r>
        <w:rPr>
          <w:rFonts w:ascii="Calibri" w:eastAsia="標楷體" w:hAnsi="Calibri" w:hint="eastAsia"/>
        </w:rPr>
        <w:t>，才有權限使用此功能</w:t>
      </w:r>
    </w:p>
    <w:p w:rsidR="005D025E" w:rsidRPr="005D025E" w:rsidRDefault="005D025E" w:rsidP="005D025E">
      <w:pPr>
        <w:jc w:val="both"/>
        <w:rPr>
          <w:rFonts w:ascii="Calibri" w:eastAsia="標楷體" w:hAnsi="Calibri"/>
        </w:rPr>
      </w:pPr>
      <w:r>
        <w:rPr>
          <w:noProof/>
        </w:rPr>
        <w:drawing>
          <wp:inline distT="0" distB="0" distL="0" distR="0" wp14:anchorId="4CCD04A4" wp14:editId="2B9BAE5D">
            <wp:extent cx="5486400" cy="1200785"/>
            <wp:effectExtent l="19050" t="19050" r="19050" b="184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007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025E" w:rsidRPr="002E1A5B" w:rsidRDefault="005D025E" w:rsidP="002E1A5B">
      <w:pPr>
        <w:jc w:val="both"/>
        <w:rPr>
          <w:rFonts w:ascii="Calibri" w:eastAsia="標楷體" w:hAnsi="Calibri"/>
        </w:rPr>
      </w:pPr>
    </w:p>
    <w:p w:rsidR="003B1C0A" w:rsidRPr="00192B00" w:rsidRDefault="005D025E" w:rsidP="00497190">
      <w:pPr>
        <w:pStyle w:val="a4"/>
        <w:numPr>
          <w:ilvl w:val="0"/>
          <w:numId w:val="1"/>
        </w:numPr>
        <w:ind w:leftChars="0"/>
        <w:jc w:val="both"/>
        <w:rPr>
          <w:rFonts w:ascii="Calibri" w:eastAsia="標楷體" w:hAnsi="Calibri"/>
          <w:b/>
        </w:rPr>
      </w:pPr>
      <w:r w:rsidRPr="00192B00">
        <w:rPr>
          <w:rFonts w:ascii="Calibri" w:eastAsia="標楷體" w:hAnsi="Calibri" w:hint="eastAsia"/>
          <w:b/>
        </w:rPr>
        <w:t>財會部</w:t>
      </w:r>
      <w:r w:rsidRPr="00192B00">
        <w:rPr>
          <w:rFonts w:ascii="Calibri" w:eastAsia="標楷體" w:hAnsi="Calibri" w:hint="eastAsia"/>
          <w:b/>
        </w:rPr>
        <w:t>(</w:t>
      </w:r>
      <w:r w:rsidRPr="00192B00">
        <w:rPr>
          <w:rFonts w:ascii="Calibri" w:eastAsia="標楷體" w:hAnsi="Calibri" w:hint="eastAsia"/>
          <w:b/>
        </w:rPr>
        <w:t>或稽核室</w:t>
      </w:r>
      <w:r w:rsidRPr="00192B00">
        <w:rPr>
          <w:rFonts w:ascii="Calibri" w:eastAsia="標楷體" w:hAnsi="Calibri" w:hint="eastAsia"/>
          <w:b/>
        </w:rPr>
        <w:t>)</w:t>
      </w:r>
      <w:r w:rsidRPr="00192B00">
        <w:rPr>
          <w:rFonts w:ascii="Calibri" w:eastAsia="標楷體" w:hAnsi="Calibri" w:hint="eastAsia"/>
          <w:b/>
        </w:rPr>
        <w:t>專屬功能</w:t>
      </w:r>
    </w:p>
    <w:p w:rsidR="005D025E" w:rsidRDefault="005D025E" w:rsidP="005D025E">
      <w:pPr>
        <w:pStyle w:val="a4"/>
        <w:numPr>
          <w:ilvl w:val="1"/>
          <w:numId w:val="1"/>
        </w:numPr>
        <w:ind w:leftChars="0"/>
        <w:jc w:val="both"/>
        <w:rPr>
          <w:rFonts w:ascii="Calibri" w:eastAsia="標楷體" w:hAnsi="Calibri"/>
        </w:rPr>
      </w:pPr>
      <w:r>
        <w:rPr>
          <w:rFonts w:ascii="Calibri" w:eastAsia="標楷體" w:hAnsi="Calibri" w:hint="eastAsia"/>
        </w:rPr>
        <w:t>若登入者為財會部</w:t>
      </w:r>
      <w:r>
        <w:rPr>
          <w:rFonts w:ascii="Calibri" w:eastAsia="標楷體" w:hAnsi="Calibri" w:hint="eastAsia"/>
        </w:rPr>
        <w:t xml:space="preserve"> (</w:t>
      </w:r>
      <w:r>
        <w:rPr>
          <w:rFonts w:ascii="Calibri" w:eastAsia="標楷體" w:hAnsi="Calibri" w:hint="eastAsia"/>
        </w:rPr>
        <w:t>或稽核室</w:t>
      </w:r>
      <w:r>
        <w:rPr>
          <w:rFonts w:ascii="Calibri" w:eastAsia="標楷體" w:hAnsi="Calibri" w:hint="eastAsia"/>
        </w:rPr>
        <w:t>)</w:t>
      </w:r>
      <w:r>
        <w:rPr>
          <w:rFonts w:ascii="Calibri" w:eastAsia="標楷體" w:hAnsi="Calibri" w:hint="eastAsia"/>
        </w:rPr>
        <w:t>人員，才有權限使用此頁面功能</w:t>
      </w:r>
    </w:p>
    <w:p w:rsidR="002E1A5B" w:rsidRPr="002E1A5B" w:rsidRDefault="002E1A5B" w:rsidP="002E1A5B">
      <w:pPr>
        <w:jc w:val="center"/>
        <w:rPr>
          <w:rFonts w:ascii="Calibri" w:eastAsia="標楷體" w:hAnsi="Calibri"/>
        </w:rPr>
      </w:pPr>
      <w:r>
        <w:rPr>
          <w:noProof/>
        </w:rPr>
        <w:drawing>
          <wp:inline distT="0" distB="0" distL="0" distR="0" wp14:anchorId="3345ED3C" wp14:editId="1CAAD643">
            <wp:extent cx="1842351" cy="2160000"/>
            <wp:effectExtent l="19050" t="19050" r="24765" b="1206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2351" cy="21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025E" w:rsidRDefault="00192B00" w:rsidP="005D025E">
      <w:pPr>
        <w:pStyle w:val="a4"/>
        <w:numPr>
          <w:ilvl w:val="1"/>
          <w:numId w:val="1"/>
        </w:numPr>
        <w:ind w:leftChars="0"/>
        <w:jc w:val="both"/>
        <w:rPr>
          <w:rFonts w:ascii="Calibri" w:eastAsia="標楷體" w:hAnsi="Calibri"/>
        </w:rPr>
      </w:pPr>
      <w:r>
        <w:rPr>
          <w:rFonts w:ascii="Calibri" w:eastAsia="標楷體" w:hAnsi="Calibri" w:hint="eastAsia"/>
        </w:rPr>
        <w:t>各項費率調整</w:t>
      </w:r>
    </w:p>
    <w:p w:rsidR="00192B00" w:rsidRDefault="00192B00" w:rsidP="00192B00">
      <w:pPr>
        <w:pStyle w:val="a4"/>
        <w:numPr>
          <w:ilvl w:val="2"/>
          <w:numId w:val="1"/>
        </w:numPr>
        <w:ind w:leftChars="0"/>
        <w:jc w:val="both"/>
        <w:rPr>
          <w:rFonts w:ascii="Calibri" w:eastAsia="標楷體" w:hAnsi="Calibri"/>
        </w:rPr>
      </w:pPr>
      <w:r>
        <w:rPr>
          <w:rFonts w:ascii="Calibri" w:eastAsia="標楷體" w:hAnsi="Calibri" w:hint="eastAsia"/>
        </w:rPr>
        <w:t>主要調整「</w:t>
      </w:r>
      <w:proofErr w:type="gramStart"/>
      <w:r w:rsidRPr="003B1C0A">
        <w:rPr>
          <w:rFonts w:ascii="Calibri" w:eastAsia="標楷體" w:hAnsi="Calibri" w:hint="eastAsia"/>
        </w:rPr>
        <w:t>勞</w:t>
      </w:r>
      <w:proofErr w:type="gramEnd"/>
      <w:r w:rsidRPr="003B1C0A">
        <w:rPr>
          <w:rFonts w:ascii="Calibri" w:eastAsia="標楷體" w:hAnsi="Calibri" w:hint="eastAsia"/>
        </w:rPr>
        <w:t>健保、伙食費及退休金</w:t>
      </w:r>
      <w:proofErr w:type="gramStart"/>
      <w:r w:rsidRPr="003B1C0A">
        <w:rPr>
          <w:rFonts w:ascii="Calibri" w:eastAsia="標楷體" w:hAnsi="Calibri" w:hint="eastAsia"/>
        </w:rPr>
        <w:t>提撥</w:t>
      </w:r>
      <w:proofErr w:type="gramEnd"/>
      <w:r w:rsidRPr="003B1C0A">
        <w:rPr>
          <w:rFonts w:ascii="Calibri" w:eastAsia="標楷體" w:hAnsi="Calibri" w:hint="eastAsia"/>
        </w:rPr>
        <w:t>費率</w:t>
      </w:r>
      <w:r>
        <w:rPr>
          <w:rFonts w:ascii="Calibri" w:eastAsia="標楷體" w:hAnsi="Calibri" w:hint="eastAsia"/>
        </w:rPr>
        <w:t>」，由財會部同仁維護。該費率填寫完畢後，在主程式載入時，會載入該費率資料並提供給「預算總表」進行計算使用。</w:t>
      </w:r>
    </w:p>
    <w:p w:rsidR="00192B00" w:rsidRDefault="00192B00" w:rsidP="00192B00">
      <w:pPr>
        <w:jc w:val="center"/>
        <w:rPr>
          <w:rFonts w:ascii="Calibri" w:eastAsia="標楷體" w:hAnsi="Calibri"/>
        </w:rPr>
      </w:pPr>
      <w:r>
        <w:rPr>
          <w:noProof/>
        </w:rPr>
        <w:drawing>
          <wp:inline distT="0" distB="0" distL="0" distR="0" wp14:anchorId="038B9F85" wp14:editId="4A5943A7">
            <wp:extent cx="3562460" cy="1440000"/>
            <wp:effectExtent l="19050" t="19050" r="19050" b="273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460" cy="14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E1A5B" w:rsidRDefault="002E1A5B">
      <w:pPr>
        <w:widowControl/>
        <w:rPr>
          <w:rFonts w:ascii="Calibri" w:eastAsia="標楷體" w:hAnsi="Calibri"/>
        </w:rPr>
      </w:pPr>
      <w:r>
        <w:rPr>
          <w:rFonts w:ascii="Calibri" w:eastAsia="標楷體" w:hAnsi="Calibri"/>
        </w:rPr>
        <w:br w:type="page"/>
      </w:r>
    </w:p>
    <w:p w:rsidR="00192B00" w:rsidRDefault="00192B00" w:rsidP="005D025E">
      <w:pPr>
        <w:pStyle w:val="a4"/>
        <w:numPr>
          <w:ilvl w:val="1"/>
          <w:numId w:val="1"/>
        </w:numPr>
        <w:ind w:leftChars="0"/>
        <w:jc w:val="both"/>
        <w:rPr>
          <w:rFonts w:ascii="Calibri" w:eastAsia="標楷體" w:hAnsi="Calibri"/>
        </w:rPr>
      </w:pPr>
      <w:proofErr w:type="gramStart"/>
      <w:r>
        <w:rPr>
          <w:rFonts w:ascii="Calibri" w:eastAsia="標楷體" w:hAnsi="Calibri" w:hint="eastAsia"/>
        </w:rPr>
        <w:lastRenderedPageBreak/>
        <w:t>會科樣版</w:t>
      </w:r>
      <w:proofErr w:type="gramEnd"/>
      <w:r>
        <w:rPr>
          <w:rFonts w:ascii="Calibri" w:eastAsia="標楷體" w:hAnsi="Calibri" w:hint="eastAsia"/>
        </w:rPr>
        <w:t>與部門對應</w:t>
      </w:r>
    </w:p>
    <w:p w:rsidR="00192B00" w:rsidRDefault="00192B00" w:rsidP="00192B00">
      <w:pPr>
        <w:pStyle w:val="a4"/>
        <w:numPr>
          <w:ilvl w:val="2"/>
          <w:numId w:val="1"/>
        </w:numPr>
        <w:ind w:leftChars="0"/>
        <w:jc w:val="both"/>
        <w:rPr>
          <w:rFonts w:ascii="Calibri" w:eastAsia="標楷體" w:hAnsi="Calibri"/>
        </w:rPr>
      </w:pPr>
      <w:r>
        <w:rPr>
          <w:rFonts w:ascii="Calibri" w:eastAsia="標楷體" w:hAnsi="Calibri" w:hint="eastAsia"/>
        </w:rPr>
        <w:t>主要功能為將部門及會計科目樣版進行配對，指定哪</w:t>
      </w:r>
      <w:proofErr w:type="gramStart"/>
      <w:r>
        <w:rPr>
          <w:rFonts w:ascii="Calibri" w:eastAsia="標楷體" w:hAnsi="Calibri" w:hint="eastAsia"/>
        </w:rPr>
        <w:t>個</w:t>
      </w:r>
      <w:proofErr w:type="gramEnd"/>
      <w:r>
        <w:rPr>
          <w:rFonts w:ascii="Calibri" w:eastAsia="標楷體" w:hAnsi="Calibri" w:hint="eastAsia"/>
        </w:rPr>
        <w:t>部門要套用哪</w:t>
      </w:r>
      <w:proofErr w:type="gramStart"/>
      <w:r>
        <w:rPr>
          <w:rFonts w:ascii="Calibri" w:eastAsia="標楷體" w:hAnsi="Calibri" w:hint="eastAsia"/>
        </w:rPr>
        <w:t>個</w:t>
      </w:r>
      <w:proofErr w:type="gramEnd"/>
      <w:r>
        <w:rPr>
          <w:rFonts w:ascii="Calibri" w:eastAsia="標楷體" w:hAnsi="Calibri" w:hint="eastAsia"/>
        </w:rPr>
        <w:t>樣版，由財會部同仁維護。</w:t>
      </w:r>
    </w:p>
    <w:p w:rsidR="00192B00" w:rsidRDefault="00192B00" w:rsidP="00192B00">
      <w:pPr>
        <w:jc w:val="center"/>
        <w:rPr>
          <w:rFonts w:ascii="Calibri" w:eastAsia="標楷體" w:hAnsi="Calibri"/>
        </w:rPr>
      </w:pPr>
      <w:r>
        <w:rPr>
          <w:noProof/>
        </w:rPr>
        <w:drawing>
          <wp:inline distT="0" distB="0" distL="0" distR="0" wp14:anchorId="34822ED2" wp14:editId="0FF6AD8A">
            <wp:extent cx="4870147" cy="2160000"/>
            <wp:effectExtent l="19050" t="19050" r="26035" b="1206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0147" cy="21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E1A5B" w:rsidRPr="00192B00" w:rsidRDefault="002E1A5B" w:rsidP="00192B00">
      <w:pPr>
        <w:jc w:val="center"/>
        <w:rPr>
          <w:rFonts w:ascii="Calibri" w:eastAsia="標楷體" w:hAnsi="Calibri"/>
        </w:rPr>
      </w:pPr>
    </w:p>
    <w:p w:rsidR="00192B00" w:rsidRDefault="00192B00" w:rsidP="005D025E">
      <w:pPr>
        <w:pStyle w:val="a4"/>
        <w:numPr>
          <w:ilvl w:val="1"/>
          <w:numId w:val="1"/>
        </w:numPr>
        <w:ind w:leftChars="0"/>
        <w:jc w:val="both"/>
        <w:rPr>
          <w:rFonts w:ascii="Calibri" w:eastAsia="標楷體" w:hAnsi="Calibri"/>
        </w:rPr>
      </w:pPr>
      <w:r>
        <w:rPr>
          <w:rFonts w:ascii="Calibri" w:eastAsia="標楷體" w:hAnsi="Calibri" w:hint="eastAsia"/>
        </w:rPr>
        <w:t>製造部</w:t>
      </w:r>
      <w:r>
        <w:rPr>
          <w:rFonts w:ascii="Calibri" w:eastAsia="標楷體" w:hAnsi="Calibri" w:hint="eastAsia"/>
        </w:rPr>
        <w:t>(510)</w:t>
      </w:r>
      <w:r>
        <w:rPr>
          <w:rFonts w:ascii="Calibri" w:eastAsia="標楷體" w:hAnsi="Calibri" w:hint="eastAsia"/>
        </w:rPr>
        <w:t>匯總表</w:t>
      </w:r>
    </w:p>
    <w:p w:rsidR="00192B00" w:rsidRDefault="00192B00" w:rsidP="00192B00">
      <w:pPr>
        <w:pStyle w:val="a4"/>
        <w:numPr>
          <w:ilvl w:val="2"/>
          <w:numId w:val="1"/>
        </w:numPr>
        <w:ind w:leftChars="0"/>
        <w:jc w:val="both"/>
        <w:rPr>
          <w:rFonts w:ascii="Calibri" w:eastAsia="標楷體" w:hAnsi="Calibri"/>
        </w:rPr>
      </w:pPr>
      <w:r>
        <w:rPr>
          <w:rFonts w:ascii="Calibri" w:eastAsia="標楷體" w:hAnsi="Calibri" w:hint="eastAsia"/>
        </w:rPr>
        <w:t>功能同第</w:t>
      </w:r>
      <w:r>
        <w:rPr>
          <w:rFonts w:ascii="Calibri" w:eastAsia="標楷體" w:hAnsi="Calibri" w:hint="eastAsia"/>
        </w:rPr>
        <w:t>7</w:t>
      </w:r>
      <w:r>
        <w:rPr>
          <w:rFonts w:ascii="Calibri" w:eastAsia="標楷體" w:hAnsi="Calibri" w:hint="eastAsia"/>
        </w:rPr>
        <w:t>點，只是可操作人員變成財會部</w:t>
      </w:r>
      <w:r>
        <w:rPr>
          <w:rFonts w:ascii="Calibri" w:eastAsia="標楷體" w:hAnsi="Calibri" w:hint="eastAsia"/>
        </w:rPr>
        <w:t>(</w:t>
      </w:r>
      <w:r>
        <w:rPr>
          <w:rFonts w:ascii="Calibri" w:eastAsia="標楷體" w:hAnsi="Calibri" w:hint="eastAsia"/>
        </w:rPr>
        <w:t>或稽核室</w:t>
      </w:r>
      <w:r>
        <w:rPr>
          <w:rFonts w:ascii="Calibri" w:eastAsia="標楷體" w:hAnsi="Calibri" w:hint="eastAsia"/>
        </w:rPr>
        <w:t>)</w:t>
      </w:r>
      <w:r>
        <w:rPr>
          <w:rFonts w:ascii="Calibri" w:eastAsia="標楷體" w:hAnsi="Calibri" w:hint="eastAsia"/>
        </w:rPr>
        <w:t>同仁</w:t>
      </w:r>
    </w:p>
    <w:p w:rsidR="002E1A5B" w:rsidRPr="002E1A5B" w:rsidRDefault="002E1A5B" w:rsidP="002E1A5B">
      <w:pPr>
        <w:jc w:val="both"/>
        <w:rPr>
          <w:rFonts w:ascii="Calibri" w:eastAsia="標楷體" w:hAnsi="Calibri"/>
        </w:rPr>
      </w:pPr>
    </w:p>
    <w:p w:rsidR="00192B00" w:rsidRDefault="00192B00" w:rsidP="005D025E">
      <w:pPr>
        <w:pStyle w:val="a4"/>
        <w:numPr>
          <w:ilvl w:val="1"/>
          <w:numId w:val="1"/>
        </w:numPr>
        <w:ind w:leftChars="0"/>
        <w:jc w:val="both"/>
        <w:rPr>
          <w:rFonts w:ascii="Calibri" w:eastAsia="標楷體" w:hAnsi="Calibri"/>
        </w:rPr>
      </w:pPr>
      <w:proofErr w:type="gramStart"/>
      <w:r>
        <w:rPr>
          <w:rFonts w:ascii="Calibri" w:eastAsia="標楷體" w:hAnsi="Calibri" w:hint="eastAsia"/>
        </w:rPr>
        <w:t>預填水電</w:t>
      </w:r>
      <w:proofErr w:type="gramEnd"/>
      <w:r>
        <w:rPr>
          <w:rFonts w:ascii="Calibri" w:eastAsia="標楷體" w:hAnsi="Calibri" w:hint="eastAsia"/>
        </w:rPr>
        <w:t>、瓦斯、電話費等</w:t>
      </w:r>
    </w:p>
    <w:p w:rsidR="00E80F36" w:rsidRDefault="00E80F36" w:rsidP="00E80F36">
      <w:pPr>
        <w:pStyle w:val="a4"/>
        <w:numPr>
          <w:ilvl w:val="2"/>
          <w:numId w:val="1"/>
        </w:numPr>
        <w:ind w:leftChars="0"/>
        <w:jc w:val="both"/>
        <w:rPr>
          <w:rFonts w:ascii="Calibri" w:eastAsia="標楷體" w:hAnsi="Calibri"/>
        </w:rPr>
      </w:pPr>
      <w:r>
        <w:rPr>
          <w:rFonts w:ascii="Calibri" w:eastAsia="標楷體" w:hAnsi="Calibri" w:hint="eastAsia"/>
        </w:rPr>
        <w:t>按比例，事先填寫各單位的瓦斯、水電、網路及電話費，由財會部同仁維護。該費率填寫完畢後，在主程式載入時，會依據部門及年度，載入該費用資料並帶入「預算總表」中。</w:t>
      </w:r>
    </w:p>
    <w:p w:rsidR="002E1A5B" w:rsidRPr="002E1A5B" w:rsidRDefault="002E1A5B" w:rsidP="002E1A5B">
      <w:pPr>
        <w:jc w:val="both"/>
        <w:rPr>
          <w:rFonts w:ascii="Calibri" w:eastAsia="標楷體" w:hAnsi="Calibri"/>
        </w:rPr>
      </w:pPr>
    </w:p>
    <w:p w:rsidR="00192B00" w:rsidRDefault="00192B00" w:rsidP="005D025E">
      <w:pPr>
        <w:pStyle w:val="a4"/>
        <w:numPr>
          <w:ilvl w:val="1"/>
          <w:numId w:val="1"/>
        </w:numPr>
        <w:ind w:leftChars="0"/>
        <w:jc w:val="both"/>
        <w:rPr>
          <w:rFonts w:ascii="Calibri" w:eastAsia="標楷體" w:hAnsi="Calibri"/>
        </w:rPr>
      </w:pPr>
      <w:proofErr w:type="gramStart"/>
      <w:r>
        <w:rPr>
          <w:rFonts w:ascii="Calibri" w:eastAsia="標楷體" w:hAnsi="Calibri" w:hint="eastAsia"/>
        </w:rPr>
        <w:t>預填各</w:t>
      </w:r>
      <w:proofErr w:type="gramEnd"/>
      <w:r>
        <w:rPr>
          <w:rFonts w:ascii="Calibri" w:eastAsia="標楷體" w:hAnsi="Calibri" w:hint="eastAsia"/>
        </w:rPr>
        <w:t>單位其他費用</w:t>
      </w:r>
    </w:p>
    <w:p w:rsidR="002E1A5B" w:rsidRPr="002E1A5B" w:rsidRDefault="002E1A5B" w:rsidP="002E1A5B">
      <w:pPr>
        <w:jc w:val="both"/>
        <w:rPr>
          <w:rFonts w:ascii="Calibri" w:eastAsia="標楷體" w:hAnsi="Calibri"/>
        </w:rPr>
      </w:pPr>
    </w:p>
    <w:p w:rsidR="00E80F36" w:rsidRDefault="00E80F36" w:rsidP="005D025E">
      <w:pPr>
        <w:pStyle w:val="a4"/>
        <w:numPr>
          <w:ilvl w:val="1"/>
          <w:numId w:val="1"/>
        </w:numPr>
        <w:ind w:leftChars="0"/>
        <w:jc w:val="both"/>
        <w:rPr>
          <w:rFonts w:ascii="Calibri" w:eastAsia="標楷體" w:hAnsi="Calibri"/>
        </w:rPr>
      </w:pPr>
      <w:r>
        <w:rPr>
          <w:rFonts w:ascii="Calibri" w:eastAsia="標楷體" w:hAnsi="Calibri" w:hint="eastAsia"/>
        </w:rPr>
        <w:t>事先填寫各單位除了第</w:t>
      </w:r>
      <w:r>
        <w:rPr>
          <w:rFonts w:ascii="Calibri" w:eastAsia="標楷體" w:hAnsi="Calibri" w:hint="eastAsia"/>
        </w:rPr>
        <w:t>8.5</w:t>
      </w:r>
      <w:r>
        <w:rPr>
          <w:rFonts w:ascii="Calibri" w:eastAsia="標楷體" w:hAnsi="Calibri" w:hint="eastAsia"/>
        </w:rPr>
        <w:t>點所提到的其他費用，由財會部同仁維護。該費率填寫完畢後，在主程式載入時，會依據部門及年度，載入該費用資料並帶入「預算總表」中。</w:t>
      </w:r>
    </w:p>
    <w:p w:rsidR="00E80F36" w:rsidRPr="00E80F36" w:rsidRDefault="00E80F36" w:rsidP="00E80F36">
      <w:pPr>
        <w:jc w:val="center"/>
        <w:rPr>
          <w:rFonts w:ascii="Calibri" w:eastAsia="標楷體" w:hAnsi="Calibri"/>
        </w:rPr>
      </w:pPr>
      <w:r>
        <w:rPr>
          <w:noProof/>
        </w:rPr>
        <w:drawing>
          <wp:inline distT="0" distB="0" distL="0" distR="0" wp14:anchorId="103DD658" wp14:editId="342E0BFB">
            <wp:extent cx="4405023" cy="1434181"/>
            <wp:effectExtent l="19050" t="19050" r="14605" b="1397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2782" cy="14334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92B00" w:rsidRDefault="00192B00" w:rsidP="005D025E">
      <w:pPr>
        <w:pStyle w:val="a4"/>
        <w:numPr>
          <w:ilvl w:val="1"/>
          <w:numId w:val="1"/>
        </w:numPr>
        <w:ind w:leftChars="0"/>
        <w:jc w:val="both"/>
        <w:rPr>
          <w:rFonts w:ascii="Calibri" w:eastAsia="標楷體" w:hAnsi="Calibri"/>
        </w:rPr>
      </w:pPr>
      <w:r>
        <w:rPr>
          <w:rFonts w:ascii="Calibri" w:eastAsia="標楷體" w:hAnsi="Calibri" w:hint="eastAsia"/>
        </w:rPr>
        <w:t>各科目及各部門費用總計</w:t>
      </w:r>
    </w:p>
    <w:p w:rsidR="00E80F36" w:rsidRDefault="00E80F36" w:rsidP="00E80F36">
      <w:pPr>
        <w:pStyle w:val="a4"/>
        <w:numPr>
          <w:ilvl w:val="2"/>
          <w:numId w:val="1"/>
        </w:numPr>
        <w:ind w:leftChars="0"/>
        <w:jc w:val="both"/>
        <w:rPr>
          <w:rFonts w:ascii="Calibri" w:eastAsia="標楷體" w:hAnsi="Calibri"/>
        </w:rPr>
      </w:pPr>
      <w:r>
        <w:rPr>
          <w:rFonts w:ascii="Calibri" w:eastAsia="標楷體" w:hAnsi="Calibri" w:hint="eastAsia"/>
        </w:rPr>
        <w:t>共產出兩個頁籤的</w:t>
      </w:r>
      <w:r>
        <w:rPr>
          <w:rFonts w:ascii="Calibri" w:eastAsia="標楷體" w:hAnsi="Calibri" w:hint="eastAsia"/>
        </w:rPr>
        <w:t>Excel</w:t>
      </w:r>
      <w:r>
        <w:rPr>
          <w:rFonts w:ascii="Calibri" w:eastAsia="標楷體" w:hAnsi="Calibri" w:hint="eastAsia"/>
        </w:rPr>
        <w:t>檔</w:t>
      </w:r>
    </w:p>
    <w:p w:rsidR="00E80F36" w:rsidRDefault="00E80F36" w:rsidP="00E80F36">
      <w:pPr>
        <w:pStyle w:val="a4"/>
        <w:numPr>
          <w:ilvl w:val="2"/>
          <w:numId w:val="1"/>
        </w:numPr>
        <w:ind w:leftChars="0"/>
        <w:jc w:val="both"/>
        <w:rPr>
          <w:rFonts w:ascii="Calibri" w:eastAsia="標楷體" w:hAnsi="Calibri"/>
        </w:rPr>
      </w:pPr>
      <w:r>
        <w:rPr>
          <w:rFonts w:ascii="Calibri" w:eastAsia="標楷體" w:hAnsi="Calibri" w:hint="eastAsia"/>
        </w:rPr>
        <w:t>頁籤</w:t>
      </w:r>
      <w:proofErr w:type="gramStart"/>
      <w:r>
        <w:rPr>
          <w:rFonts w:ascii="Calibri" w:eastAsia="標楷體" w:hAnsi="Calibri" w:hint="eastAsia"/>
        </w:rPr>
        <w:t>一</w:t>
      </w:r>
      <w:proofErr w:type="gramEnd"/>
      <w:r>
        <w:rPr>
          <w:rFonts w:ascii="Calibri" w:eastAsia="標楷體" w:hAnsi="Calibri" w:hint="eastAsia"/>
        </w:rPr>
        <w:t>：</w:t>
      </w:r>
      <w:r w:rsidRPr="00E80F36">
        <w:rPr>
          <w:rFonts w:ascii="Calibri" w:eastAsia="標楷體" w:hAnsi="Calibri" w:hint="eastAsia"/>
        </w:rPr>
        <w:t>各</w:t>
      </w:r>
      <w:r>
        <w:rPr>
          <w:rFonts w:ascii="Calibri" w:eastAsia="標楷體" w:hAnsi="Calibri" w:hint="eastAsia"/>
        </w:rPr>
        <w:t>科目</w:t>
      </w:r>
      <w:r w:rsidRPr="00E80F36">
        <w:rPr>
          <w:rFonts w:ascii="Calibri" w:eastAsia="標楷體" w:hAnsi="Calibri" w:hint="eastAsia"/>
        </w:rPr>
        <w:t>預算總計</w:t>
      </w:r>
      <w:r>
        <w:rPr>
          <w:rFonts w:ascii="Calibri" w:eastAsia="標楷體" w:hAnsi="Calibri" w:hint="eastAsia"/>
        </w:rPr>
        <w:t>。依據會計科目，統計各個月份</w:t>
      </w:r>
      <w:r>
        <w:rPr>
          <w:rFonts w:ascii="Calibri" w:eastAsia="標楷體" w:hAnsi="Calibri" w:hint="eastAsia"/>
        </w:rPr>
        <w:t>(1-12</w:t>
      </w:r>
      <w:r>
        <w:rPr>
          <w:rFonts w:ascii="Calibri" w:eastAsia="標楷體" w:hAnsi="Calibri" w:hint="eastAsia"/>
        </w:rPr>
        <w:t>月</w:t>
      </w:r>
      <w:r>
        <w:rPr>
          <w:rFonts w:ascii="Calibri" w:eastAsia="標楷體" w:hAnsi="Calibri" w:hint="eastAsia"/>
        </w:rPr>
        <w:t>)</w:t>
      </w:r>
      <w:r>
        <w:rPr>
          <w:rFonts w:ascii="Calibri" w:eastAsia="標楷體" w:hAnsi="Calibri" w:hint="eastAsia"/>
        </w:rPr>
        <w:t>的明細及總計</w:t>
      </w:r>
    </w:p>
    <w:p w:rsidR="00E80F36" w:rsidRDefault="00E80F36" w:rsidP="00E80F36">
      <w:pPr>
        <w:pStyle w:val="a4"/>
        <w:numPr>
          <w:ilvl w:val="2"/>
          <w:numId w:val="1"/>
        </w:numPr>
        <w:ind w:leftChars="0"/>
        <w:jc w:val="both"/>
        <w:rPr>
          <w:rFonts w:ascii="Calibri" w:eastAsia="標楷體" w:hAnsi="Calibri"/>
        </w:rPr>
      </w:pPr>
      <w:r>
        <w:rPr>
          <w:rFonts w:ascii="Calibri" w:eastAsia="標楷體" w:hAnsi="Calibri" w:hint="eastAsia"/>
        </w:rPr>
        <w:t>頁籤二：</w:t>
      </w:r>
      <w:r w:rsidRPr="00E80F36">
        <w:rPr>
          <w:rFonts w:ascii="Calibri" w:eastAsia="標楷體" w:hAnsi="Calibri" w:hint="eastAsia"/>
        </w:rPr>
        <w:t>各部門預算總計</w:t>
      </w:r>
      <w:r>
        <w:rPr>
          <w:rFonts w:ascii="Calibri" w:eastAsia="標楷體" w:hAnsi="Calibri" w:hint="eastAsia"/>
        </w:rPr>
        <w:t>。列出所有部門及其各個月份</w:t>
      </w:r>
      <w:r>
        <w:rPr>
          <w:rFonts w:ascii="Calibri" w:eastAsia="標楷體" w:hAnsi="Calibri" w:hint="eastAsia"/>
        </w:rPr>
        <w:t>(1-12</w:t>
      </w:r>
      <w:r>
        <w:rPr>
          <w:rFonts w:ascii="Calibri" w:eastAsia="標楷體" w:hAnsi="Calibri" w:hint="eastAsia"/>
        </w:rPr>
        <w:t>月</w:t>
      </w:r>
      <w:r>
        <w:rPr>
          <w:rFonts w:ascii="Calibri" w:eastAsia="標楷體" w:hAnsi="Calibri" w:hint="eastAsia"/>
        </w:rPr>
        <w:t>)</w:t>
      </w:r>
      <w:r>
        <w:rPr>
          <w:rFonts w:ascii="Calibri" w:eastAsia="標楷體" w:hAnsi="Calibri" w:hint="eastAsia"/>
        </w:rPr>
        <w:t>的明細及總計</w:t>
      </w:r>
    </w:p>
    <w:p w:rsidR="002E1A5B" w:rsidRDefault="002E1A5B">
      <w:pPr>
        <w:widowControl/>
        <w:rPr>
          <w:rFonts w:ascii="Calibri" w:eastAsia="標楷體" w:hAnsi="Calibri"/>
        </w:rPr>
      </w:pPr>
      <w:r>
        <w:rPr>
          <w:rFonts w:ascii="Calibri" w:eastAsia="標楷體" w:hAnsi="Calibri"/>
        </w:rPr>
        <w:br w:type="page"/>
      </w:r>
    </w:p>
    <w:p w:rsidR="00192B00" w:rsidRDefault="00192B00" w:rsidP="005D025E">
      <w:pPr>
        <w:pStyle w:val="a4"/>
        <w:numPr>
          <w:ilvl w:val="1"/>
          <w:numId w:val="1"/>
        </w:numPr>
        <w:ind w:leftChars="0"/>
        <w:jc w:val="both"/>
        <w:rPr>
          <w:rFonts w:ascii="Calibri" w:eastAsia="標楷體" w:hAnsi="Calibri"/>
        </w:rPr>
      </w:pPr>
      <w:r>
        <w:rPr>
          <w:rFonts w:ascii="Calibri" w:eastAsia="標楷體" w:hAnsi="Calibri" w:hint="eastAsia"/>
        </w:rPr>
        <w:lastRenderedPageBreak/>
        <w:t>人員權限管理</w:t>
      </w:r>
    </w:p>
    <w:p w:rsidR="002E1A5B" w:rsidRDefault="002E1A5B" w:rsidP="002E1A5B">
      <w:pPr>
        <w:pStyle w:val="a4"/>
        <w:numPr>
          <w:ilvl w:val="2"/>
          <w:numId w:val="1"/>
        </w:numPr>
        <w:ind w:leftChars="0"/>
        <w:jc w:val="both"/>
        <w:rPr>
          <w:rFonts w:ascii="Calibri" w:eastAsia="標楷體" w:hAnsi="Calibri"/>
        </w:rPr>
      </w:pPr>
      <w:r>
        <w:rPr>
          <w:rFonts w:ascii="Calibri" w:eastAsia="標楷體" w:hAnsi="Calibri" w:hint="eastAsia"/>
        </w:rPr>
        <w:t>管理哪些同仁有權限可以登入程式，由財會部同仁維護。</w:t>
      </w:r>
    </w:p>
    <w:p w:rsidR="002E1A5B" w:rsidRPr="002E1A5B" w:rsidRDefault="002E1A5B" w:rsidP="002E1A5B">
      <w:pPr>
        <w:jc w:val="center"/>
        <w:rPr>
          <w:rFonts w:ascii="Calibri" w:eastAsia="標楷體" w:hAnsi="Calibri"/>
        </w:rPr>
      </w:pPr>
      <w:r>
        <w:rPr>
          <w:noProof/>
        </w:rPr>
        <w:drawing>
          <wp:inline distT="0" distB="0" distL="0" distR="0" wp14:anchorId="695C34F9" wp14:editId="116930C4">
            <wp:extent cx="3407722" cy="2880000"/>
            <wp:effectExtent l="19050" t="19050" r="21590" b="1587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7722" cy="288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92B00" w:rsidRPr="00192B00" w:rsidRDefault="00192B00" w:rsidP="00192B00">
      <w:pPr>
        <w:jc w:val="both"/>
        <w:rPr>
          <w:rFonts w:ascii="Calibri" w:eastAsia="標楷體" w:hAnsi="Calibri"/>
        </w:rPr>
      </w:pPr>
    </w:p>
    <w:p w:rsidR="00A9141D" w:rsidRPr="003B1C0A" w:rsidRDefault="00A9141D" w:rsidP="00497190">
      <w:pPr>
        <w:jc w:val="both"/>
        <w:rPr>
          <w:rFonts w:ascii="Calibri" w:eastAsia="標楷體" w:hAnsi="Calibri"/>
        </w:rPr>
      </w:pPr>
    </w:p>
    <w:p w:rsidR="003B1C0A" w:rsidRPr="003B1C0A" w:rsidRDefault="003B1C0A" w:rsidP="00497190">
      <w:pPr>
        <w:jc w:val="both"/>
        <w:rPr>
          <w:rFonts w:ascii="Calibri" w:eastAsia="標楷體" w:hAnsi="Calibri"/>
        </w:rPr>
      </w:pPr>
    </w:p>
    <w:sectPr w:rsidR="003B1C0A" w:rsidRPr="003B1C0A" w:rsidSect="003B1C0A">
      <w:pgSz w:w="11906" w:h="16838" w:code="9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F6C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CE4"/>
    <w:rsid w:val="000A5F4A"/>
    <w:rsid w:val="00192B00"/>
    <w:rsid w:val="00197FE3"/>
    <w:rsid w:val="002E1A5B"/>
    <w:rsid w:val="003206AE"/>
    <w:rsid w:val="003A4B38"/>
    <w:rsid w:val="003B1C0A"/>
    <w:rsid w:val="003E2E52"/>
    <w:rsid w:val="004102DA"/>
    <w:rsid w:val="004213E9"/>
    <w:rsid w:val="0046281E"/>
    <w:rsid w:val="00497190"/>
    <w:rsid w:val="005415E6"/>
    <w:rsid w:val="005939DC"/>
    <w:rsid w:val="005D025E"/>
    <w:rsid w:val="006C7CE4"/>
    <w:rsid w:val="00723B28"/>
    <w:rsid w:val="008C6708"/>
    <w:rsid w:val="00904BBF"/>
    <w:rsid w:val="0093440A"/>
    <w:rsid w:val="009424CE"/>
    <w:rsid w:val="009B0127"/>
    <w:rsid w:val="00A9141D"/>
    <w:rsid w:val="00D9598B"/>
    <w:rsid w:val="00DC4F03"/>
    <w:rsid w:val="00E80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7C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B1C0A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5D025E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5D025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7C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B1C0A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5D025E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5D025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5</Pages>
  <Words>402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張志榮</dc:creator>
  <cp:lastModifiedBy>張志榮</cp:lastModifiedBy>
  <cp:revision>7</cp:revision>
  <dcterms:created xsi:type="dcterms:W3CDTF">2020-11-23T00:17:00Z</dcterms:created>
  <dcterms:modified xsi:type="dcterms:W3CDTF">2020-12-07T03:21:00Z</dcterms:modified>
</cp:coreProperties>
</file>