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652" w:rsidRDefault="00267928">
      <w:pPr>
        <w:pStyle w:val="a8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:rsidR="00581652" w:rsidRDefault="0026792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:rsidR="00581652" w:rsidRDefault="0026792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:rsidR="00581652" w:rsidRDefault="00267928">
      <w:pPr>
        <w:pStyle w:val="a8"/>
        <w:jc w:val="center"/>
        <w:rPr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  <w:t>Дисциплина «Технологии машинного обучения»</w:t>
      </w:r>
    </w:p>
    <w:p w:rsidR="00581652" w:rsidRDefault="00581652">
      <w:pPr>
        <w:pStyle w:val="a8"/>
        <w:rPr>
          <w:color w:val="000000"/>
          <w:sz w:val="27"/>
          <w:szCs w:val="27"/>
        </w:rPr>
      </w:pPr>
    </w:p>
    <w:p w:rsidR="00581652" w:rsidRDefault="00581652">
      <w:pPr>
        <w:pStyle w:val="a8"/>
        <w:jc w:val="center"/>
        <w:rPr>
          <w:color w:val="000000"/>
          <w:sz w:val="27"/>
          <w:szCs w:val="27"/>
        </w:rPr>
      </w:pPr>
    </w:p>
    <w:p w:rsidR="00581652" w:rsidRDefault="00581652">
      <w:pPr>
        <w:pStyle w:val="a8"/>
        <w:jc w:val="center"/>
        <w:rPr>
          <w:color w:val="000000"/>
          <w:sz w:val="27"/>
          <w:szCs w:val="27"/>
        </w:rPr>
      </w:pPr>
    </w:p>
    <w:p w:rsidR="00581652" w:rsidRDefault="00581652">
      <w:pPr>
        <w:pStyle w:val="a8"/>
        <w:jc w:val="center"/>
        <w:rPr>
          <w:color w:val="000000"/>
          <w:sz w:val="27"/>
          <w:szCs w:val="27"/>
        </w:rPr>
      </w:pPr>
    </w:p>
    <w:p w:rsidR="00581652" w:rsidRDefault="00267928">
      <w:pPr>
        <w:pStyle w:val="a8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:rsidR="00581652" w:rsidRDefault="00267928">
      <w:pPr>
        <w:pStyle w:val="a8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№5</w:t>
      </w:r>
    </w:p>
    <w:p w:rsidR="00581652" w:rsidRDefault="00267928">
      <w:pPr>
        <w:pStyle w:val="a8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«Линейные</w:t>
      </w:r>
      <w:r>
        <w:rPr>
          <w:color w:val="000000"/>
          <w:sz w:val="28"/>
          <w:szCs w:val="27"/>
        </w:rPr>
        <w:t xml:space="preserve"> модели, SVM и деревья решений»</w:t>
      </w:r>
    </w:p>
    <w:p w:rsidR="00581652" w:rsidRDefault="00267928">
      <w:pPr>
        <w:pStyle w:val="a8"/>
        <w:jc w:val="center"/>
      </w:pPr>
      <w:r>
        <w:rPr>
          <w:i/>
          <w:color w:val="000000"/>
          <w:sz w:val="32"/>
          <w:szCs w:val="27"/>
        </w:rPr>
        <w:t>Вариант 6</w:t>
      </w:r>
    </w:p>
    <w:p w:rsidR="00581652" w:rsidRDefault="00581652">
      <w:pPr>
        <w:pStyle w:val="a8"/>
        <w:jc w:val="center"/>
        <w:rPr>
          <w:i/>
          <w:color w:val="000000"/>
          <w:sz w:val="28"/>
          <w:szCs w:val="27"/>
        </w:rPr>
      </w:pPr>
    </w:p>
    <w:p w:rsidR="00581652" w:rsidRDefault="00581652">
      <w:pPr>
        <w:pStyle w:val="a8"/>
        <w:jc w:val="center"/>
        <w:rPr>
          <w:i/>
          <w:color w:val="000000"/>
          <w:sz w:val="28"/>
          <w:szCs w:val="27"/>
        </w:rPr>
      </w:pPr>
    </w:p>
    <w:p w:rsidR="00581652" w:rsidRDefault="00581652">
      <w:pPr>
        <w:pStyle w:val="a8"/>
        <w:jc w:val="center"/>
        <w:rPr>
          <w:i/>
          <w:color w:val="000000"/>
          <w:sz w:val="28"/>
          <w:szCs w:val="27"/>
        </w:rPr>
      </w:pPr>
    </w:p>
    <w:p w:rsidR="00581652" w:rsidRDefault="00267928">
      <w:pPr>
        <w:pStyle w:val="a8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:rsidR="00581652" w:rsidRDefault="00267928">
      <w:pPr>
        <w:pStyle w:val="a8"/>
        <w:jc w:val="right"/>
      </w:pPr>
      <w:r>
        <w:rPr>
          <w:color w:val="000000"/>
          <w:sz w:val="28"/>
          <w:szCs w:val="27"/>
          <w:u w:val="single"/>
        </w:rPr>
        <w:t>Рудченко Е</w:t>
      </w:r>
      <w:r>
        <w:rPr>
          <w:color w:val="000000"/>
          <w:sz w:val="28"/>
          <w:szCs w:val="27"/>
          <w:u w:val="single"/>
        </w:rPr>
        <w:t>.А.</w:t>
      </w:r>
      <w:bookmarkStart w:id="0" w:name="_GoBack"/>
      <w:bookmarkEnd w:id="0"/>
    </w:p>
    <w:p w:rsidR="00581652" w:rsidRDefault="00267928">
      <w:pPr>
        <w:pStyle w:val="a8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ИУ5-62Б</w:t>
      </w:r>
    </w:p>
    <w:p w:rsidR="00581652" w:rsidRDefault="00581652">
      <w:pPr>
        <w:pStyle w:val="a8"/>
        <w:jc w:val="right"/>
        <w:rPr>
          <w:color w:val="000000"/>
          <w:sz w:val="28"/>
          <w:szCs w:val="27"/>
          <w:u w:val="single"/>
        </w:rPr>
      </w:pPr>
    </w:p>
    <w:p w:rsidR="00581652" w:rsidRDefault="00267928">
      <w:pPr>
        <w:pStyle w:val="a8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:rsidR="00581652" w:rsidRDefault="00267928">
      <w:pPr>
        <w:pStyle w:val="a8"/>
        <w:jc w:val="right"/>
        <w:rPr>
          <w:color w:val="000000"/>
          <w:sz w:val="28"/>
          <w:szCs w:val="27"/>
          <w:u w:val="single"/>
        </w:rPr>
      </w:pPr>
      <w:proofErr w:type="spellStart"/>
      <w:r>
        <w:rPr>
          <w:color w:val="000000"/>
          <w:sz w:val="28"/>
          <w:szCs w:val="27"/>
          <w:u w:val="single"/>
        </w:rPr>
        <w:t>Гапанюк</w:t>
      </w:r>
      <w:proofErr w:type="spellEnd"/>
      <w:r>
        <w:rPr>
          <w:color w:val="000000"/>
          <w:sz w:val="28"/>
          <w:szCs w:val="27"/>
          <w:u w:val="single"/>
        </w:rPr>
        <w:t xml:space="preserve"> Ю.Е.</w:t>
      </w:r>
    </w:p>
    <w:p w:rsidR="00581652" w:rsidRDefault="00581652">
      <w:pPr>
        <w:pStyle w:val="a8"/>
        <w:jc w:val="right"/>
        <w:rPr>
          <w:color w:val="000000"/>
          <w:sz w:val="28"/>
          <w:szCs w:val="27"/>
          <w:u w:val="single"/>
        </w:rPr>
      </w:pPr>
    </w:p>
    <w:p w:rsidR="00581652" w:rsidRDefault="00581652">
      <w:pPr>
        <w:pStyle w:val="a8"/>
        <w:jc w:val="right"/>
        <w:rPr>
          <w:color w:val="000000"/>
          <w:sz w:val="28"/>
          <w:szCs w:val="27"/>
          <w:u w:val="single"/>
        </w:rPr>
      </w:pPr>
    </w:p>
    <w:p w:rsidR="00581652" w:rsidRDefault="0026792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:rsidR="00581652" w:rsidRDefault="00267928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lastRenderedPageBreak/>
        <w:t>Цель лабораторной работы:</w:t>
      </w:r>
      <w:r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  <w:t> </w:t>
      </w:r>
    </w:p>
    <w:p w:rsidR="00581652" w:rsidRDefault="00267928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Изучение линейных моделей, SVM и деревьев решений.</w:t>
      </w:r>
    </w:p>
    <w:p w:rsidR="00581652" w:rsidRDefault="00267928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 w:rsidR="00581652" w:rsidRDefault="00267928">
      <w:pPr>
        <w:numPr>
          <w:ilvl w:val="0"/>
          <w:numId w:val="1"/>
        </w:numPr>
        <w:shd w:val="clear" w:color="auto" w:fill="FFFFFF"/>
        <w:spacing w:beforeAutospacing="1"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Выберите набор данных (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датасет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) для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решения задачи классификации или регрессии.</w:t>
      </w:r>
    </w:p>
    <w:p w:rsidR="00581652" w:rsidRDefault="00267928">
      <w:pPr>
        <w:numPr>
          <w:ilvl w:val="0"/>
          <w:numId w:val="1"/>
        </w:num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581652" w:rsidRDefault="00267928">
      <w:pPr>
        <w:numPr>
          <w:ilvl w:val="0"/>
          <w:numId w:val="1"/>
        </w:num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С использованием метода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разделите выборку на обучающую и тестовую.</w:t>
      </w:r>
    </w:p>
    <w:p w:rsidR="00581652" w:rsidRDefault="00267928">
      <w:pPr>
        <w:numPr>
          <w:ilvl w:val="0"/>
          <w:numId w:val="1"/>
        </w:num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Обучите следующие мод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ели:</w:t>
      </w:r>
    </w:p>
    <w:p w:rsidR="00581652" w:rsidRDefault="00267928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одну из линейных моделей;</w:t>
      </w:r>
    </w:p>
    <w:p w:rsidR="00581652" w:rsidRDefault="00267928">
      <w:pPr>
        <w:numPr>
          <w:ilvl w:val="1"/>
          <w:numId w:val="1"/>
        </w:num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SVM;</w:t>
      </w:r>
    </w:p>
    <w:p w:rsidR="00581652" w:rsidRDefault="00267928">
      <w:pPr>
        <w:numPr>
          <w:ilvl w:val="1"/>
          <w:numId w:val="1"/>
        </w:num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дерево решений.</w:t>
      </w:r>
    </w:p>
    <w:p w:rsidR="00581652" w:rsidRDefault="00267928">
      <w:pPr>
        <w:numPr>
          <w:ilvl w:val="0"/>
          <w:numId w:val="1"/>
        </w:numPr>
        <w:shd w:val="clear" w:color="auto" w:fill="FFFFFF"/>
        <w:spacing w:before="6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 w:rsidR="00581652" w:rsidRDefault="00581652">
      <w:pPr>
        <w:shd w:val="clear" w:color="auto" w:fill="FFFFFF"/>
        <w:spacing w:before="6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</w:p>
    <w:p w:rsidR="00581652" w:rsidRDefault="00267928">
      <w:pPr>
        <w:shd w:val="clear" w:color="auto" w:fill="FFFFFF"/>
        <w:spacing w:before="6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Дополнительные задания:</w:t>
      </w:r>
    </w:p>
    <w:p w:rsidR="00581652" w:rsidRDefault="00267928">
      <w:pPr>
        <w:numPr>
          <w:ilvl w:val="0"/>
          <w:numId w:val="1"/>
        </w:num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Проведите эксперименты с важностью признаков в дереве решений.</w:t>
      </w:r>
    </w:p>
    <w:p w:rsidR="00581652" w:rsidRDefault="00267928">
      <w:pPr>
        <w:numPr>
          <w:ilvl w:val="0"/>
          <w:numId w:val="1"/>
        </w:numPr>
        <w:shd w:val="clear" w:color="auto" w:fill="FFFFFF"/>
        <w:spacing w:before="6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Визуализируйте дерево решений.</w:t>
      </w:r>
    </w:p>
    <w:p w:rsidR="00581652" w:rsidRDefault="00581652">
      <w:pPr>
        <w:pStyle w:val="a7"/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581652" w:rsidRDefault="00267928">
      <w:pPr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 w:rsidR="00581652" w:rsidRDefault="00581652">
      <w:pPr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</w:p>
    <w:p w:rsidR="00581652" w:rsidRDefault="00267928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Выберем следующий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датасет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для решения задач регрессии:</w:t>
      </w:r>
    </w:p>
    <w:p w:rsidR="00581652" w:rsidRDefault="00267928">
      <w:pPr>
        <w:rPr>
          <w:rFonts w:ascii="Times New Roman" w:hAnsi="Times New Roman" w:cs="Times New Roman"/>
          <w:bCs/>
          <w:i/>
          <w:sz w:val="24"/>
          <w:szCs w:val="28"/>
          <w:lang w:eastAsia="ru-RU"/>
        </w:rPr>
      </w:pPr>
      <w:proofErr w:type="spellStart"/>
      <w:proofErr w:type="gramStart"/>
      <w:r>
        <w:rPr>
          <w:rFonts w:ascii="Times New Roman" w:hAnsi="Times New Roman" w:cs="Times New Roman"/>
          <w:bCs/>
          <w:i/>
          <w:sz w:val="24"/>
          <w:szCs w:val="28"/>
          <w:lang w:eastAsia="ru-RU"/>
        </w:rPr>
        <w:t>sklearn.datasets</w:t>
      </w:r>
      <w:proofErr w:type="gramEnd"/>
      <w:r>
        <w:rPr>
          <w:rFonts w:ascii="Times New Roman" w:hAnsi="Times New Roman" w:cs="Times New Roman"/>
          <w:bCs/>
          <w:i/>
          <w:sz w:val="24"/>
          <w:szCs w:val="28"/>
          <w:lang w:eastAsia="ru-RU"/>
        </w:rPr>
        <w:t>.load_diabetes</w:t>
      </w:r>
      <w:proofErr w:type="spellEnd"/>
    </w:p>
    <w:p w:rsidR="00581652" w:rsidRDefault="00267928">
      <w:hyperlink r:id="rId5">
        <w:r>
          <w:rPr>
            <w:rStyle w:val="InternetLink"/>
            <w:rFonts w:ascii="Segoe UI" w:hAnsi="Segoe UI" w:cs="Segoe UI"/>
            <w:color w:val="2878A2"/>
            <w:highlight w:val="white"/>
          </w:rPr>
          <w:t>https://www4.stat.ncsu.edu/~boos/var.select/diabetes.html</w:t>
        </w:r>
      </w:hyperlink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 xml:space="preserve"> </w:t>
      </w:r>
    </w:p>
    <w:p w:rsidR="00581652" w:rsidRDefault="00581652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</w:p>
    <w:p w:rsidR="00581652" w:rsidRDefault="00267928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 xml:space="preserve">Описание </w:t>
      </w:r>
      <w:proofErr w:type="spellStart"/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датасета</w:t>
      </w:r>
      <w:proofErr w:type="spellEnd"/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:</w:t>
      </w:r>
    </w:p>
    <w:p w:rsidR="00581652" w:rsidRDefault="00267928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Для каждого из n = 442 больных сахарным диабетом были получены десять исходных переменных, возраст, пол, индекс массы тела, среднее артериальное давление и шесть измерений сывор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отки крови, а также количественная мера прогрессирования заболевания через год после фиксации исходного уровня (целевой признак).</w:t>
      </w:r>
    </w:p>
    <w:p w:rsidR="00581652" w:rsidRDefault="00267928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6985" distL="0" distR="3175">
            <wp:extent cx="5940425" cy="355536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581652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581652" w:rsidRDefault="00267928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Подготовка данных</w:t>
      </w:r>
    </w:p>
    <w:p w:rsidR="00581652" w:rsidRDefault="00267928">
      <w:r>
        <w:rPr>
          <w:noProof/>
          <w:lang w:eastAsia="ru-RU"/>
        </w:rPr>
        <w:drawing>
          <wp:inline distT="0" distB="7620" distL="0" distR="3175">
            <wp:extent cx="5788025" cy="384048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r>
        <w:rPr>
          <w:noProof/>
          <w:lang w:eastAsia="ru-RU"/>
        </w:rPr>
        <w:lastRenderedPageBreak/>
        <w:drawing>
          <wp:inline distT="0" distB="1270" distL="0" distR="3175">
            <wp:extent cx="5940425" cy="25514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r>
        <w:rPr>
          <w:noProof/>
          <w:lang w:eastAsia="ru-RU"/>
        </w:rPr>
        <w:drawing>
          <wp:inline distT="0" distB="2540" distL="0" distR="7620">
            <wp:extent cx="2278380" cy="1997710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Видим, что пропусков данных нет</w:t>
      </w:r>
    </w:p>
    <w:p w:rsidR="00581652" w:rsidRPr="00267928" w:rsidRDefault="00581652"/>
    <w:p w:rsidR="00581652" w:rsidRDefault="00267928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Разделим выборку на обучающую и тестовую:</w:t>
      </w:r>
    </w:p>
    <w:p w:rsidR="00581652" w:rsidRDefault="00267928">
      <w:r>
        <w:rPr>
          <w:noProof/>
          <w:lang w:eastAsia="ru-RU"/>
        </w:rPr>
        <w:drawing>
          <wp:inline distT="0" distB="0" distL="0" distR="3175">
            <wp:extent cx="5940425" cy="538480"/>
            <wp:effectExtent l="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581652"/>
    <w:p w:rsidR="00581652" w:rsidRDefault="00581652"/>
    <w:p w:rsidR="00581652" w:rsidRDefault="00581652"/>
    <w:p w:rsidR="00581652" w:rsidRDefault="00581652"/>
    <w:p w:rsidR="00581652" w:rsidRDefault="00581652"/>
    <w:p w:rsidR="00581652" w:rsidRDefault="00581652"/>
    <w:p w:rsidR="00581652" w:rsidRDefault="00581652"/>
    <w:p w:rsidR="00581652" w:rsidRDefault="00581652"/>
    <w:p w:rsidR="00581652" w:rsidRDefault="00581652"/>
    <w:p w:rsidR="00581652" w:rsidRDefault="00581652"/>
    <w:p w:rsidR="00581652" w:rsidRDefault="00267928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 xml:space="preserve">Линейная </w:t>
      </w:r>
      <w:r>
        <w:rPr>
          <w:rFonts w:ascii="Times New Roman" w:hAnsi="Times New Roman" w:cs="Times New Roman"/>
          <w:b/>
          <w:sz w:val="24"/>
          <w:u w:val="single"/>
        </w:rPr>
        <w:t>модель</w:t>
      </w:r>
    </w:p>
    <w:p w:rsidR="00581652" w:rsidRDefault="00267928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3810" distL="0" distR="3175">
            <wp:extent cx="5940425" cy="3577590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lang w:val="en-US"/>
        </w:rPr>
      </w:pPr>
      <w:r>
        <w:rPr>
          <w:noProof/>
          <w:lang w:eastAsia="ru-RU"/>
        </w:rPr>
        <w:drawing>
          <wp:inline distT="0" distB="1270" distL="0" distR="0">
            <wp:extent cx="4000500" cy="3961130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pStyle w:val="a8"/>
        <w:shd w:val="clear" w:color="auto" w:fill="FFFFFF"/>
        <w:spacing w:beforeAutospacing="0" w:after="150" w:afterAutospacing="0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Между признаком "</w:t>
      </w:r>
      <w:proofErr w:type="spellStart"/>
      <w:r>
        <w:rPr>
          <w:rFonts w:eastAsiaTheme="minorHAnsi"/>
          <w:bCs/>
          <w:szCs w:val="28"/>
          <w:lang w:val="en-US"/>
        </w:rPr>
        <w:t>mbmi</w:t>
      </w:r>
      <w:proofErr w:type="spellEnd"/>
      <w:r>
        <w:rPr>
          <w:rFonts w:eastAsiaTheme="minorHAnsi"/>
          <w:bCs/>
          <w:szCs w:val="28"/>
        </w:rPr>
        <w:t>" и целевым признаком "</w:t>
      </w:r>
      <w:proofErr w:type="spellStart"/>
      <w:r>
        <w:rPr>
          <w:rFonts w:eastAsiaTheme="minorHAnsi"/>
          <w:bCs/>
          <w:szCs w:val="28"/>
        </w:rPr>
        <w:t>target</w:t>
      </w:r>
      <w:proofErr w:type="spellEnd"/>
      <w:r>
        <w:rPr>
          <w:rFonts w:eastAsiaTheme="minorHAnsi"/>
          <w:bCs/>
          <w:szCs w:val="28"/>
        </w:rPr>
        <w:t>" существует зависимость, наиболее близкая к линейной, коэффициент корреляции = 0,59</w:t>
      </w:r>
    </w:p>
    <w:p w:rsidR="00581652" w:rsidRDefault="00267928">
      <w:pPr>
        <w:pStyle w:val="a8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Попробуем восстановить данную линейную зависимость.</w:t>
      </w:r>
    </w:p>
    <w:p w:rsidR="00581652" w:rsidRDefault="00581652">
      <w:pPr>
        <w:pStyle w:val="a8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</w:rPr>
      </w:pPr>
    </w:p>
    <w:p w:rsidR="00581652" w:rsidRDefault="00267928">
      <w:pPr>
        <w:pStyle w:val="a8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635" distL="0" distR="3175">
            <wp:extent cx="5940425" cy="36379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pStyle w:val="a8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lang w:val="en-US"/>
        </w:rPr>
      </w:pPr>
      <w:r>
        <w:rPr>
          <w:noProof/>
        </w:rPr>
        <w:drawing>
          <wp:inline distT="0" distB="0" distL="0" distR="3175">
            <wp:extent cx="5940425" cy="4899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581652">
      <w:pPr>
        <w:pStyle w:val="a8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lang w:val="en-US"/>
        </w:rPr>
      </w:pPr>
    </w:p>
    <w:p w:rsidR="00581652" w:rsidRDefault="00267928">
      <w:pPr>
        <w:pStyle w:val="a8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u w:val="single"/>
        </w:rPr>
      </w:pPr>
      <w:r>
        <w:rPr>
          <w:rFonts w:eastAsiaTheme="minorHAnsi"/>
          <w:bCs/>
          <w:szCs w:val="28"/>
          <w:u w:val="single"/>
        </w:rPr>
        <w:lastRenderedPageBreak/>
        <w:t>Градиентный спуск</w:t>
      </w:r>
    </w:p>
    <w:p w:rsidR="00581652" w:rsidRDefault="00267928">
      <w:pPr>
        <w:pStyle w:val="3"/>
        <w:shd w:val="clear" w:color="auto" w:fill="FFFFFF"/>
        <w:spacing w:before="186" w:beforeAutospacing="0" w:after="0" w:afterAutospacing="0"/>
        <w:rPr>
          <w:b w:val="0"/>
          <w:color w:val="000000"/>
          <w:sz w:val="24"/>
          <w:szCs w:val="24"/>
        </w:rPr>
      </w:pPr>
      <w:r>
        <w:rPr>
          <w:noProof/>
        </w:rPr>
        <w:drawing>
          <wp:inline distT="0" distB="4445" distL="0" distR="3175">
            <wp:extent cx="5940425" cy="43389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pStyle w:val="3"/>
        <w:shd w:val="clear" w:color="auto" w:fill="FFFFFF"/>
        <w:spacing w:before="186" w:beforeAutospacing="0" w:after="0" w:afterAutospacing="0"/>
        <w:rPr>
          <w:b w:val="0"/>
          <w:color w:val="000000"/>
          <w:sz w:val="24"/>
          <w:szCs w:val="24"/>
        </w:rPr>
      </w:pPr>
      <w:r>
        <w:rPr>
          <w:noProof/>
        </w:rPr>
        <w:drawing>
          <wp:inline distT="0" distB="5715" distL="0" distR="3175">
            <wp:extent cx="5940425" cy="44329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pStyle w:val="3"/>
        <w:shd w:val="clear" w:color="auto" w:fill="FFFFFF"/>
        <w:spacing w:before="186" w:beforeAutospacing="0" w:after="0" w:afterAutospacing="0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3810">
            <wp:extent cx="5158740" cy="3110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pStyle w:val="3"/>
        <w:shd w:val="clear" w:color="auto" w:fill="FFFFFF"/>
        <w:spacing w:before="186" w:beforeAutospacing="0" w:after="0" w:afterAutospacing="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151120" cy="31108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pStyle w:val="3"/>
        <w:shd w:val="clear" w:color="auto" w:fill="FFFFFF"/>
        <w:spacing w:before="186" w:beforeAutospacing="0" w:after="0" w:afterAutospacing="0"/>
        <w:rPr>
          <w:color w:val="000000"/>
          <w:sz w:val="24"/>
          <w:szCs w:val="24"/>
        </w:rPr>
      </w:pPr>
      <w:r>
        <w:rPr>
          <w:noProof/>
        </w:rPr>
        <w:drawing>
          <wp:inline distT="0" distB="8890" distL="0" distR="0">
            <wp:extent cx="5143500" cy="26206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581652">
      <w:pPr>
        <w:pStyle w:val="3"/>
        <w:shd w:val="clear" w:color="auto" w:fill="FFFFFF"/>
        <w:spacing w:before="186" w:beforeAutospacing="0" w:after="0" w:afterAutospacing="0"/>
        <w:rPr>
          <w:b w:val="0"/>
          <w:color w:val="000000"/>
          <w:sz w:val="24"/>
          <w:szCs w:val="24"/>
        </w:rPr>
      </w:pPr>
    </w:p>
    <w:p w:rsidR="00581652" w:rsidRDefault="00267928">
      <w:pPr>
        <w:pStyle w:val="3"/>
        <w:shd w:val="clear" w:color="auto" w:fill="FFFFFF"/>
        <w:spacing w:before="186" w:beforeAutospacing="0" w:after="0" w:afterAutospacing="0"/>
      </w:pPr>
      <w:r>
        <w:rPr>
          <w:b w:val="0"/>
          <w:color w:val="000000"/>
          <w:sz w:val="24"/>
          <w:szCs w:val="24"/>
          <w:u w:val="single"/>
        </w:rPr>
        <w:t>Использование класса</w:t>
      </w:r>
      <w:r>
        <w:rPr>
          <w:b w:val="0"/>
          <w:color w:val="000000"/>
          <w:sz w:val="24"/>
          <w:szCs w:val="24"/>
          <w:u w:val="single"/>
          <w:lang w:val="en-US"/>
        </w:rPr>
        <w:t> </w:t>
      </w:r>
      <w:proofErr w:type="spellStart"/>
      <w:r>
        <w:fldChar w:fldCharType="begin"/>
      </w:r>
      <w:r>
        <w:instrText xml:space="preserve"> HYPERLINK "https://scikit-learn.org/stable/modules/generated/sklearn.linear_model.LinearRegression.html" \h </w:instrText>
      </w:r>
      <w:r>
        <w:fldChar w:fldCharType="separate"/>
      </w:r>
      <w:r>
        <w:rPr>
          <w:rStyle w:val="InternetLink"/>
          <w:b w:val="0"/>
          <w:color w:val="337AB7"/>
          <w:sz w:val="24"/>
          <w:szCs w:val="24"/>
          <w:lang w:val="en-US"/>
        </w:rPr>
        <w:t>LinearRegression</w:t>
      </w:r>
      <w:proofErr w:type="spellEnd"/>
      <w:r>
        <w:rPr>
          <w:rStyle w:val="InternetLink"/>
          <w:b w:val="0"/>
          <w:color w:val="337AB7"/>
          <w:sz w:val="24"/>
          <w:szCs w:val="24"/>
          <w:lang w:val="en-US"/>
        </w:rPr>
        <w:fldChar w:fldCharType="end"/>
      </w:r>
      <w:r>
        <w:rPr>
          <w:b w:val="0"/>
          <w:color w:val="000000"/>
          <w:sz w:val="24"/>
          <w:szCs w:val="24"/>
          <w:u w:val="single"/>
          <w:lang w:val="en-US"/>
        </w:rPr>
        <w:t> </w:t>
      </w:r>
      <w:r>
        <w:rPr>
          <w:b w:val="0"/>
          <w:color w:val="000000"/>
          <w:sz w:val="24"/>
          <w:szCs w:val="24"/>
          <w:u w:val="single"/>
        </w:rPr>
        <w:t xml:space="preserve">библиотеки </w:t>
      </w:r>
      <w:proofErr w:type="spellStart"/>
      <w:r>
        <w:rPr>
          <w:b w:val="0"/>
          <w:color w:val="000000"/>
          <w:sz w:val="24"/>
          <w:szCs w:val="24"/>
          <w:u w:val="single"/>
          <w:lang w:val="en-US"/>
        </w:rPr>
        <w:t>scikit</w:t>
      </w:r>
      <w:proofErr w:type="spellEnd"/>
      <w:r>
        <w:rPr>
          <w:b w:val="0"/>
          <w:color w:val="000000"/>
          <w:sz w:val="24"/>
          <w:szCs w:val="24"/>
          <w:u w:val="single"/>
        </w:rPr>
        <w:t>-</w:t>
      </w:r>
      <w:r>
        <w:rPr>
          <w:b w:val="0"/>
          <w:color w:val="000000"/>
          <w:sz w:val="24"/>
          <w:szCs w:val="24"/>
          <w:u w:val="single"/>
          <w:lang w:val="en-US"/>
        </w:rPr>
        <w:t>learn</w:t>
      </w:r>
      <w:r>
        <w:rPr>
          <w:b w:val="0"/>
          <w:color w:val="000000"/>
          <w:sz w:val="24"/>
          <w:szCs w:val="24"/>
          <w:u w:val="single"/>
        </w:rPr>
        <w:t>.</w:t>
      </w:r>
    </w:p>
    <w:p w:rsidR="00581652" w:rsidRDefault="00581652"/>
    <w:p w:rsidR="00581652" w:rsidRDefault="00267928">
      <w:r>
        <w:rPr>
          <w:noProof/>
          <w:lang w:eastAsia="ru-RU"/>
        </w:rPr>
        <w:drawing>
          <wp:inline distT="0" distB="7620" distL="0" distR="3175">
            <wp:extent cx="5940425" cy="11163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581652">
      <w:pPr>
        <w:rPr>
          <w:sz w:val="24"/>
          <w:szCs w:val="24"/>
        </w:rPr>
      </w:pPr>
    </w:p>
    <w:p w:rsidR="00581652" w:rsidRDefault="00267928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Машина (метод) опорных векторов -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SVM</w:t>
      </w:r>
    </w:p>
    <w:p w:rsidR="00581652" w:rsidRDefault="00267928">
      <w:r>
        <w:rPr>
          <w:noProof/>
          <w:lang w:eastAsia="ru-RU"/>
        </w:rPr>
        <w:drawing>
          <wp:inline distT="0" distB="0" distL="0" distR="0">
            <wp:extent cx="4160520" cy="41427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r>
        <w:rPr>
          <w:noProof/>
          <w:lang w:eastAsia="ru-RU"/>
        </w:rPr>
        <w:lastRenderedPageBreak/>
        <w:drawing>
          <wp:inline distT="0" distB="0" distL="0" distR="3175">
            <wp:extent cx="5940425" cy="51333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07685" cy="3413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581652" w:rsidRDefault="00267928">
      <w:r>
        <w:rPr>
          <w:noProof/>
          <w:lang w:eastAsia="ru-RU"/>
        </w:rPr>
        <w:lastRenderedPageBreak/>
        <w:drawing>
          <wp:inline distT="0" distB="1905" distL="0" distR="3175">
            <wp:extent cx="5940425" cy="2836545"/>
            <wp:effectExtent l="0" t="0" r="0" b="0"/>
            <wp:docPr id="1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r>
        <w:rPr>
          <w:noProof/>
          <w:lang w:eastAsia="ru-RU"/>
        </w:rPr>
        <w:drawing>
          <wp:inline distT="0" distB="1270" distL="0" distR="3175">
            <wp:extent cx="5940425" cy="2856230"/>
            <wp:effectExtent l="0" t="0" r="0" b="0"/>
            <wp:docPr id="2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92470" cy="2781300"/>
            <wp:effectExtent l="0" t="0" r="0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581652" w:rsidRDefault="00267928">
      <w:r>
        <w:rPr>
          <w:noProof/>
          <w:lang w:eastAsia="ru-RU"/>
        </w:rPr>
        <w:lastRenderedPageBreak/>
        <w:drawing>
          <wp:inline distT="0" distB="0" distL="0" distR="3175">
            <wp:extent cx="5940425" cy="2840990"/>
            <wp:effectExtent l="0" t="0" r="0" b="0"/>
            <wp:docPr id="2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581652"/>
    <w:p w:rsidR="00581652" w:rsidRDefault="00267928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Дерево решений</w:t>
      </w:r>
    </w:p>
    <w:p w:rsidR="00581652" w:rsidRDefault="0026792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6350" distL="0" distR="3175">
            <wp:extent cx="5940425" cy="437515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6985" distL="0" distR="3175">
            <wp:extent cx="5940425" cy="1802765"/>
            <wp:effectExtent l="0" t="0" r="0" b="0"/>
            <wp:docPr id="2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8890" distL="0" distR="3175">
            <wp:extent cx="5940425" cy="237236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6350" distL="0" distR="3175">
            <wp:extent cx="5940425" cy="212725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3175">
            <wp:extent cx="5940425" cy="2236470"/>
            <wp:effectExtent l="0" t="0" r="0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3175">
            <wp:extent cx="5940425" cy="2177415"/>
            <wp:effectExtent l="0" t="0" r="0" b="0"/>
            <wp:docPr id="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69920" cy="789305"/>
            <wp:effectExtent l="0" t="0" r="0" b="0"/>
            <wp:docPr id="2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37710" cy="2857500"/>
            <wp:effectExtent l="0" t="0" r="0" b="0"/>
            <wp:docPr id="3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5715" distL="0" distR="3175">
            <wp:extent cx="5940425" cy="2985135"/>
            <wp:effectExtent l="0" t="0" r="0" b="0"/>
            <wp:docPr id="3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5715" distL="0" distR="3175">
            <wp:extent cx="5940425" cy="3880485"/>
            <wp:effectExtent l="0" t="0" r="0" b="0"/>
            <wp:docPr id="3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8255" distL="0" distR="0">
            <wp:extent cx="5074920" cy="1782445"/>
            <wp:effectExtent l="0" t="0" r="0" b="0"/>
            <wp:docPr id="3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3175">
            <wp:extent cx="5940425" cy="2915285"/>
            <wp:effectExtent l="0" t="0" r="0" b="0"/>
            <wp:docPr id="3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581652">
      <w:pPr>
        <w:rPr>
          <w:rFonts w:ascii="Times New Roman" w:hAnsi="Times New Roman" w:cs="Times New Roman"/>
          <w:sz w:val="24"/>
          <w:lang w:val="en-US"/>
        </w:rPr>
      </w:pPr>
    </w:p>
    <w:p w:rsidR="00581652" w:rsidRDefault="0026792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3175">
            <wp:extent cx="5940425" cy="2480945"/>
            <wp:effectExtent l="0" t="0" r="0" b="0"/>
            <wp:docPr id="3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3175">
            <wp:extent cx="5940425" cy="3891915"/>
            <wp:effectExtent l="0" t="0" r="0" b="0"/>
            <wp:docPr id="3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581652">
      <w:pPr>
        <w:rPr>
          <w:rFonts w:ascii="Times New Roman" w:hAnsi="Times New Roman" w:cs="Times New Roman"/>
          <w:sz w:val="24"/>
          <w:lang w:val="en-US"/>
        </w:rPr>
      </w:pPr>
    </w:p>
    <w:p w:rsidR="00581652" w:rsidRDefault="00581652">
      <w:pPr>
        <w:rPr>
          <w:rFonts w:ascii="Times New Roman" w:hAnsi="Times New Roman" w:cs="Times New Roman"/>
          <w:sz w:val="24"/>
          <w:lang w:val="en-US"/>
        </w:rPr>
      </w:pPr>
    </w:p>
    <w:p w:rsidR="00581652" w:rsidRDefault="00581652">
      <w:pPr>
        <w:rPr>
          <w:rFonts w:ascii="Times New Roman" w:hAnsi="Times New Roman" w:cs="Times New Roman"/>
          <w:sz w:val="24"/>
          <w:lang w:val="en-US"/>
        </w:rPr>
      </w:pPr>
    </w:p>
    <w:p w:rsidR="00581652" w:rsidRDefault="00581652">
      <w:pPr>
        <w:rPr>
          <w:rFonts w:ascii="Times New Roman" w:hAnsi="Times New Roman" w:cs="Times New Roman"/>
          <w:sz w:val="24"/>
          <w:lang w:val="en-US"/>
        </w:rPr>
      </w:pPr>
    </w:p>
    <w:p w:rsidR="00581652" w:rsidRDefault="00581652">
      <w:pPr>
        <w:rPr>
          <w:rFonts w:ascii="Times New Roman" w:hAnsi="Times New Roman" w:cs="Times New Roman"/>
          <w:sz w:val="24"/>
          <w:lang w:val="en-US"/>
        </w:rPr>
      </w:pPr>
    </w:p>
    <w:p w:rsidR="00581652" w:rsidRDefault="00581652">
      <w:pPr>
        <w:rPr>
          <w:rFonts w:ascii="Times New Roman" w:hAnsi="Times New Roman" w:cs="Times New Roman"/>
          <w:sz w:val="24"/>
          <w:lang w:val="en-US"/>
        </w:rPr>
      </w:pPr>
    </w:p>
    <w:p w:rsidR="00581652" w:rsidRDefault="00581652">
      <w:pPr>
        <w:rPr>
          <w:rFonts w:ascii="Times New Roman" w:hAnsi="Times New Roman" w:cs="Times New Roman"/>
          <w:sz w:val="24"/>
          <w:lang w:val="en-US"/>
        </w:rPr>
      </w:pPr>
    </w:p>
    <w:p w:rsidR="00581652" w:rsidRDefault="00581652">
      <w:pPr>
        <w:rPr>
          <w:rFonts w:ascii="Times New Roman" w:hAnsi="Times New Roman" w:cs="Times New Roman"/>
          <w:sz w:val="24"/>
          <w:lang w:val="en-US"/>
        </w:rPr>
      </w:pPr>
    </w:p>
    <w:p w:rsidR="00581652" w:rsidRDefault="00581652">
      <w:pPr>
        <w:rPr>
          <w:rFonts w:ascii="Times New Roman" w:hAnsi="Times New Roman" w:cs="Times New Roman"/>
          <w:sz w:val="24"/>
          <w:lang w:val="en-US"/>
        </w:rPr>
      </w:pPr>
    </w:p>
    <w:p w:rsidR="00581652" w:rsidRDefault="00267928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Оценка качества моделей</w:t>
      </w:r>
    </w:p>
    <w:p w:rsidR="00581652" w:rsidRDefault="00267928">
      <w:pPr>
        <w:rPr>
          <w:rFonts w:ascii="Times New Roman" w:hAnsi="Times New Roman" w:cs="Times New Roman"/>
          <w:sz w:val="24"/>
          <w:u w:val="single"/>
          <w:lang w:val="en-US"/>
        </w:rPr>
      </w:pPr>
      <w:r>
        <w:rPr>
          <w:rFonts w:ascii="Times New Roman" w:hAnsi="Times New Roman" w:cs="Times New Roman"/>
          <w:sz w:val="24"/>
          <w:u w:val="single"/>
        </w:rPr>
        <w:t>Линейная регрессия</w:t>
      </w:r>
    </w:p>
    <w:p w:rsidR="00581652" w:rsidRDefault="00267928">
      <w:pPr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w:drawing>
          <wp:inline distT="0" distB="4445" distL="0" distR="0">
            <wp:extent cx="4975860" cy="1196340"/>
            <wp:effectExtent l="0" t="0" r="0" b="0"/>
            <wp:docPr id="3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267928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Машина (метод) опорных векторов</w:t>
      </w:r>
    </w:p>
    <w:p w:rsidR="00581652" w:rsidRDefault="00267928">
      <w:pPr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3175">
            <wp:extent cx="5940425" cy="1202055"/>
            <wp:effectExtent l="0" t="0" r="0" b="0"/>
            <wp:docPr id="3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581652">
      <w:pPr>
        <w:rPr>
          <w:rFonts w:ascii="Times New Roman" w:hAnsi="Times New Roman" w:cs="Times New Roman"/>
          <w:sz w:val="24"/>
        </w:rPr>
      </w:pPr>
    </w:p>
    <w:p w:rsidR="00581652" w:rsidRDefault="00267928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Дерево решений</w:t>
      </w:r>
    </w:p>
    <w:p w:rsidR="00581652" w:rsidRDefault="00267928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1905" distL="0" distR="3175">
            <wp:extent cx="5940425" cy="893445"/>
            <wp:effectExtent l="0" t="0" r="0" b="0"/>
            <wp:docPr id="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2" w:rsidRDefault="00581652">
      <w:pPr>
        <w:rPr>
          <w:rFonts w:ascii="Times New Roman" w:hAnsi="Times New Roman" w:cs="Times New Roman"/>
          <w:b/>
          <w:sz w:val="24"/>
        </w:rPr>
      </w:pPr>
    </w:p>
    <w:p w:rsidR="00581652" w:rsidRDefault="00267928">
      <w:r>
        <w:rPr>
          <w:rFonts w:ascii="Times New Roman" w:hAnsi="Times New Roman" w:cs="Times New Roman"/>
          <w:sz w:val="24"/>
        </w:rPr>
        <w:t xml:space="preserve">При использовании каждого из 3 методов мы получили значительную ошибку, но по метрике ошибки меньшее значение было получено при использовании метода </w:t>
      </w:r>
      <w:r>
        <w:rPr>
          <w:rFonts w:ascii="Times New Roman" w:hAnsi="Times New Roman" w:cs="Times New Roman"/>
          <w:sz w:val="24"/>
        </w:rPr>
        <w:t>линейной регрессии.</w:t>
      </w:r>
    </w:p>
    <w:sectPr w:rsidR="00581652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2181F"/>
    <w:multiLevelType w:val="multilevel"/>
    <w:tmpl w:val="0F6CF5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1357798"/>
    <w:multiLevelType w:val="multilevel"/>
    <w:tmpl w:val="B2E4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652"/>
    <w:rsid w:val="00267928"/>
    <w:rsid w:val="0058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95FD8"/>
  <w15:docId w15:val="{1D37D3C4-8206-4316-A4AD-34C753AE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7FEB"/>
    <w:pPr>
      <w:spacing w:after="160" w:line="259" w:lineRule="auto"/>
    </w:pPr>
  </w:style>
  <w:style w:type="paragraph" w:styleId="1">
    <w:name w:val="heading 1"/>
    <w:basedOn w:val="a"/>
    <w:uiPriority w:val="9"/>
    <w:qFormat/>
    <w:rsid w:val="001068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uiPriority w:val="9"/>
    <w:qFormat/>
    <w:rsid w:val="008937F2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semiHidden/>
    <w:unhideWhenUsed/>
    <w:rsid w:val="008937F2"/>
    <w:rPr>
      <w:color w:val="0000FF"/>
      <w:u w:val="single"/>
    </w:rPr>
  </w:style>
  <w:style w:type="character" w:customStyle="1" w:styleId="30">
    <w:name w:val="Заголовок 3 Знак"/>
    <w:basedOn w:val="a0"/>
    <w:link w:val="30"/>
    <w:uiPriority w:val="9"/>
    <w:qFormat/>
    <w:rsid w:val="008937F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0"/>
    <w:uiPriority w:val="9"/>
    <w:qFormat/>
    <w:rsid w:val="001068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FollowedHyperlink"/>
    <w:basedOn w:val="a0"/>
    <w:uiPriority w:val="99"/>
    <w:semiHidden/>
    <w:unhideWhenUsed/>
    <w:qFormat/>
    <w:rsid w:val="00106866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ascii="Times New Roman" w:hAnsi="Times New Roman"/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rFonts w:ascii="Segoe UI" w:hAnsi="Segoe UI" w:cs="Segoe UI"/>
      <w:color w:val="2878A2"/>
      <w:shd w:val="clear" w:color="auto" w:fill="FFFFFF"/>
    </w:rPr>
  </w:style>
  <w:style w:type="character" w:customStyle="1" w:styleId="ListLabel12">
    <w:name w:val="ListLabel 12"/>
    <w:qFormat/>
    <w:rPr>
      <w:b w:val="0"/>
      <w:color w:val="337AB7"/>
      <w:sz w:val="24"/>
      <w:szCs w:val="24"/>
      <w:lang w:val="en-US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List Paragraph"/>
    <w:basedOn w:val="a"/>
    <w:uiPriority w:val="34"/>
    <w:qFormat/>
    <w:rsid w:val="008937F2"/>
    <w:pPr>
      <w:ind w:left="720"/>
      <w:contextualSpacing/>
    </w:pPr>
  </w:style>
  <w:style w:type="paragraph" w:styleId="a8">
    <w:name w:val="Normal (Web)"/>
    <w:basedOn w:val="a"/>
    <w:uiPriority w:val="99"/>
    <w:unhideWhenUsed/>
    <w:qFormat/>
    <w:rsid w:val="008937F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www4.stat.ncsu.edu/~boos/var.select/diabetes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17</Pages>
  <Words>376</Words>
  <Characters>2147</Characters>
  <Application>Microsoft Office Word</Application>
  <DocSecurity>0</DocSecurity>
  <Lines>17</Lines>
  <Paragraphs>5</Paragraphs>
  <ScaleCrop>false</ScaleCrop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Белкина</dc:creator>
  <dc:description/>
  <cp:lastModifiedBy>Пользователь Windows</cp:lastModifiedBy>
  <cp:revision>10</cp:revision>
  <dcterms:created xsi:type="dcterms:W3CDTF">2020-05-29T19:58:00Z</dcterms:created>
  <dcterms:modified xsi:type="dcterms:W3CDTF">2020-06-05T16:39:00Z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