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СОГЛАСИЕ НА ОБРАБОТКУ ПЕРСОНАЛЬНЫХ ДАННЫХ</w:t>
      </w:r>
    </w:p>
    <w:p w14:paraId="0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0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Я, пользователь приложения «Ambassador card» (далее – «Приложение»), действуя своей волей и в своем интересе, подтверждаю, что достиг(ла) 18 лет и в соответствии с требованиями Федерального закона от 27.07.2006 № 152-ФЗ «О персональных данных» (далее – «Закон»), а также иных применимых нормативных актов Российской Федерации, даю настоящее информированное и осознанное согласие на обработку моих персональных данных (далее – «Согласие») Исполнителем (далее – «Исполнитель») на условиях, изложенных ниже.</w:t>
      </w:r>
    </w:p>
    <w:p w14:paraId="0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Это Согласие дается на обработку персональных данных в целях, предусмотренных настоящим документом, и применяется к персональным данным, которые могут быть собраны и обработаны в рамках использования Приложения.</w:t>
      </w:r>
    </w:p>
    <w:p w14:paraId="0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0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1. Персональные данные, на обработку которых дается согласие</w:t>
      </w:r>
    </w:p>
    <w:p w14:paraId="0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1.1. В рамках использования Приложения Исполнитель имеет право собирать и обрабатывать следующие персональные данные:</w:t>
      </w:r>
    </w:p>
    <w:p w14:paraId="0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Фамилия, имя, отчество;</w:t>
      </w:r>
    </w:p>
    <w:p w14:paraId="0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Дата рождения;</w:t>
      </w:r>
    </w:p>
    <w:p w14:paraId="0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Контактные данные (адрес электронной почты, номер телефона);</w:t>
      </w:r>
    </w:p>
    <w:p w14:paraId="0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Реквизиты платежных средств (в зашифрованном виде);</w:t>
      </w:r>
    </w:p>
    <w:p w14:paraId="0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 xml:space="preserve">– </w:t>
      </w:r>
      <w:r>
        <w:rPr>
          <w:rFonts w:ascii="XO Thames" w:hAnsi="XO Thames"/>
          <w:color w:val="000000"/>
          <w:sz w:val="24"/>
        </w:rPr>
        <w:t>Документы, подтверждающие принадлежность Пользователя к образовательной организации (справка об обучении, студенческий билет, зачетная книжка, приказ о зачислении, диплом, пропуск в учебное заведение и пр.)</w:t>
      </w:r>
    </w:p>
    <w:p w14:paraId="0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 xml:space="preserve">– </w:t>
      </w:r>
      <w:r>
        <w:rPr>
          <w:rFonts w:ascii="XO Thames" w:hAnsi="XO Thames"/>
          <w:color w:val="000000"/>
          <w:sz w:val="24"/>
        </w:rPr>
        <w:t>IP-адрес, данные устройства и браузера, другие технические данные, необходимые для функционирования Сервиса.</w:t>
      </w:r>
    </w:p>
    <w:p w14:paraId="0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1.2. Исполнитель не запрашивает и не обрабатывает персональные данные, относящиеся к специальным категориям, установленным статьей 10 Федерального закона № 152-ФЗ (например, данные о расовой принадлежности, религиозных убеждениях, состоянии здоровья).</w:t>
      </w:r>
    </w:p>
    <w:p w14:paraId="0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2. Цели обработки персональных данных</w:t>
      </w:r>
    </w:p>
    <w:p w14:paraId="1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2.1. Исполнитель обрабатывает персональные данные исключительно в следующих целях:</w:t>
      </w:r>
    </w:p>
    <w:p w14:paraId="11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Исполнение обязательств по договору с Пользователем;</w:t>
      </w:r>
    </w:p>
    <w:p w14:paraId="1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Обеспечение функционирования Сервиса и предоставление доступа к его функционалу;</w:t>
      </w:r>
    </w:p>
    <w:p w14:paraId="1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Обеспечение клиентской поддержки;</w:t>
      </w:r>
    </w:p>
    <w:p w14:paraId="1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Продажа и продвижение услуг Исполнителя, включая направлением информационных и рекламных сообщений (если Пользователь не отказался от их получения);</w:t>
      </w:r>
    </w:p>
    <w:p w14:paraId="1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Анализ и улучшение качества предоставляемых услуг.</w:t>
      </w:r>
    </w:p>
    <w:p w14:paraId="1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Повышение качества работы Приложения, устранение технических неисправностей и улучшение функциональности.</w:t>
      </w:r>
    </w:p>
    <w:p w14:paraId="1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Соблюдение требований законодательства Российской Федерации, включая, но не ограничиваясь, требованиями по безопасности и защите персональных данных.</w:t>
      </w:r>
    </w:p>
    <w:p w14:paraId="1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1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3. Способы обработки персональных данных</w:t>
      </w:r>
    </w:p>
    <w:p w14:paraId="1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3.1. Обработка персональных данных осуществляется Исполнителем с использованием автоматизированных систем и иных средств обработки данных, а также без использования автоматизированных средств, в случаях, предусмотренных законодательством.</w:t>
      </w:r>
    </w:p>
    <w:p w14:paraId="1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3.2. Обработка персональных данных Исполнителем осуществляется следующими методами и способами:</w:t>
      </w:r>
    </w:p>
    <w:p w14:paraId="1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Сбор, запись, систематизация, хранение, уточнение, использование, передача (в установленных законом случаях), обезличивание, блокирование, удаление данных;</w:t>
      </w:r>
    </w:p>
    <w:p w14:paraId="1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– Обработка данных осуществляется как с использованием автоматизированных систем, так и без их использования.</w:t>
      </w:r>
    </w:p>
    <w:p w14:paraId="1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1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4. Передача персональных данных третьим лицам</w:t>
      </w:r>
    </w:p>
    <w:p w14:paraId="2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4.1. Исполнитель обязуется не передавать персональные данные пользователей третьим лицам, за исключением случаев, предусмотренных законодательством Российской Федерации.</w:t>
      </w:r>
    </w:p>
    <w:p w14:paraId="21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4.2. В случае поступления запроса от уполномоченных государственных органов, оформленного в соответствии с законодательством, Исполнитель вправе передать персональные данные в пределах, установленных законом.</w:t>
      </w:r>
    </w:p>
    <w:p w14:paraId="2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4.3. Исполнитель принимает все разумные меры для обеспечения анонимности данных пользователя в рамках использования Приложения, однако не несет ответственности за действия третьих лиц, получивших доступ к данным пользователя в результате несанкционированного доступа или по собственной инициативе пользователя.</w:t>
      </w:r>
    </w:p>
    <w:p w14:paraId="2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2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5. Сроки обработки персональных данных</w:t>
      </w:r>
    </w:p>
    <w:p w14:paraId="2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5.1. Персональные данные обрабатываются в течение 10 лет с момента последнего использования Сервиса или до момента отзыва согласия, если иное не предусмотрено законодательством.</w:t>
      </w:r>
    </w:p>
    <w:p w14:paraId="2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5.2. В случае отзыва согласия на обработку персональных данных, данные пользователя будут удалены в течение 30 (тридцати) календарных дней с момента поступления соответствующего запроса.</w:t>
      </w:r>
    </w:p>
    <w:p w14:paraId="2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2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6. Меры по защите персональных данных</w:t>
      </w:r>
    </w:p>
    <w:p w14:paraId="2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6.1. Исполнитель обязуется принимать необходимые организационные и технические меры для защиты персональных данных от несанкционированного доступа, утраты, изменения, распространения, уничтожения или иных неправомерных действий.</w:t>
      </w:r>
    </w:p>
    <w:p w14:paraId="2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6.2. Исполнитель не несет ответственности за действия третьих лиц, получивших доступ к персональным данным в случае несанкционированного доступа (например, хакерские атаки, действия пользователя и др.).</w:t>
      </w:r>
    </w:p>
    <w:p w14:paraId="2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2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7. Права пользователя</w:t>
      </w:r>
    </w:p>
    <w:p w14:paraId="2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7.1. Я, как Пользователь, имею право:</w:t>
      </w:r>
    </w:p>
    <w:p w14:paraId="2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Запрашивать информацию о своих персональных данных, хранящихся у Исполнителя;</w:t>
      </w:r>
    </w:p>
    <w:p w14:paraId="2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Требовать исправления, обновления, блокировки или удаления своих персональных данных;</w:t>
      </w:r>
    </w:p>
    <w:p w14:paraId="3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Отозвать настоящее Согласие в любой момент, направив соответствующий запрос в службу поддержки Приложения;</w:t>
      </w:r>
    </w:p>
    <w:p w14:paraId="31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Обратиться в уполномоченные органы, включая Роскомнадзор, в случае нарушения своих прав</w:t>
      </w:r>
      <w:r>
        <w:rPr>
          <w:rFonts w:ascii="XO Thames" w:hAnsi="XO Thames"/>
          <w:b w:val="1"/>
          <w:color w:val="000000"/>
          <w:sz w:val="24"/>
        </w:rPr>
        <w:t>.</w:t>
      </w:r>
    </w:p>
    <w:p w14:paraId="3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3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8. Отзыв согласия</w:t>
      </w:r>
    </w:p>
    <w:p w14:paraId="3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8.1. Пользователь вправе в любое время отозвать настоящее Согласие, направив соответствующее уведомление в службу поддержки Приложения.</w:t>
      </w:r>
    </w:p>
    <w:p w14:paraId="3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8.2. В случае отзыва Согласия обработка персональных данных прекращается, а данные подлежат удалению в сроки, установленные в п. 5.2 настоящего Согласия.</w:t>
      </w:r>
    </w:p>
    <w:p w14:paraId="3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3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9. Изменение условий обработки персональных данных</w:t>
      </w:r>
    </w:p>
    <w:p w14:paraId="3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9.1. Исполнитель оставляет за собой право вносить изменения в настоящее Согласие в любое время без предварительного уведомления пользователей.</w:t>
      </w:r>
    </w:p>
    <w:p w14:paraId="3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9.2. Актуальная версия Согласия доступна в Приложении в разделе /privacy.</w:t>
      </w:r>
    </w:p>
    <w:p w14:paraId="3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9.3. Продолжение использования Приложения после внесения изменений означает согласие пользователя с обновленными условиями обработки персональных данных.</w:t>
      </w:r>
    </w:p>
    <w:p w14:paraId="3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</w:p>
    <w:p w14:paraId="3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10. Заключительные положения</w:t>
      </w:r>
      <w:r>
        <w:rPr>
          <w:rFonts w:ascii="XO Thames" w:hAnsi="XO Thames"/>
          <w:color w:val="000000"/>
          <w:sz w:val="24"/>
        </w:rPr>
        <w:t xml:space="preserve"> </w:t>
      </w:r>
    </w:p>
    <w:p w14:paraId="3D000000">
      <w:pPr>
        <w:spacing w:after="0" w:before="0"/>
        <w:ind w:firstLine="0" w:left="0" w:right="0"/>
        <w:jc w:val="left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 xml:space="preserve">10.1. Настоящее Согласие предоставляется Мной в электронной форме и считается равнозначным документу, подписанному собственноручной подписью в соответствии с частью 2 статьи 6 Федерального закона № 63-ФЗ «Об электронной подписи». </w:t>
      </w:r>
      <w:r>
        <w:rPr>
          <w:rFonts w:ascii="XO Thames" w:hAnsi="XO Thames"/>
          <w:color w:val="000000"/>
          <w:sz w:val="24"/>
        </w:rPr>
        <w:t xml:space="preserve">10.2. Настоящее Согласие действует до момента прекращения обработки персональных данных Исполнителем либо до момента его отзыва Пользователем. </w:t>
      </w:r>
      <w:r>
        <w:rPr>
          <w:rFonts w:ascii="XO Thames" w:hAnsi="XO Thames"/>
          <w:color w:val="000000"/>
          <w:sz w:val="24"/>
        </w:rPr>
        <w:t>10.3. Во всех вопросах, не урегулированных настоящим Согласием, стороны руководствуются действующим законодательством Российской Федерации.</w:t>
      </w:r>
      <w:r>
        <w:rPr>
          <w:rFonts w:ascii="XO Thames" w:hAnsi="XO Thames"/>
          <w:sz w:val="24"/>
        </w:rPr>
        <w:br/>
      </w:r>
    </w:p>
    <w:p w14:paraId="3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Подтверждение согласия:</w:t>
      </w:r>
      <w:r>
        <w:rPr>
          <w:rFonts w:ascii="XO Thames" w:hAnsi="XO Thames"/>
          <w:color w:val="000000"/>
          <w:sz w:val="24"/>
        </w:rPr>
        <w:t xml:space="preserve"> </w:t>
      </w:r>
      <w:r>
        <w:rPr>
          <w:rFonts w:ascii="XO Thames" w:hAnsi="XO Thames"/>
          <w:color w:val="000000"/>
          <w:sz w:val="24"/>
        </w:rPr>
        <w:t>путем нажатия кнопки «Согласен/Согласна» или продолжения использования Приложения, я подтверждаю, что внимательно ознакомился/ознакомилась с текстом настоящего Согласия, полностью его понимаю и принимаю без каких-либо оговорок.</w:t>
      </w:r>
    </w:p>
    <w:p w14:paraId="3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4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41000000">
      <w:pPr>
        <w:pStyle w:val="Style_1"/>
        <w:rPr>
          <w:rFonts w:ascii="XO Thames" w:hAnsi="XO Thames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2025-04-13T10:11:17Z</dcterms:modified>
</cp:coreProperties>
</file>