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before="0"/>
        <w:ind w:firstLine="0" w:left="0" w:right="0"/>
        <w:jc w:val="center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b w:val="1"/>
          <w:color w:val="000000"/>
          <w:sz w:val="24"/>
        </w:rPr>
        <w:t>ПОЛИТИКА КОНФИДЕНЦИАЛЬНОСТИ И ОБРАБОТКИ</w:t>
      </w:r>
      <w:r>
        <w:rPr>
          <w:rFonts w:ascii="XO Thames" w:hAnsi="XO Thames"/>
          <w:b w:val="1"/>
          <w:color w:val="000000"/>
          <w:sz w:val="24"/>
        </w:rPr>
        <w:t> </w:t>
      </w:r>
    </w:p>
    <w:p w14:paraId="02000000">
      <w:pPr>
        <w:spacing w:after="0" w:before="0"/>
        <w:ind w:firstLine="0" w:left="0" w:right="0"/>
        <w:jc w:val="center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b w:val="1"/>
          <w:color w:val="000000"/>
          <w:sz w:val="24"/>
        </w:rPr>
        <w:t>ПЕРСОНАЛЬНЫХ ДАННЫХ</w:t>
      </w:r>
      <w:r>
        <w:rPr>
          <w:rFonts w:ascii="XO Thames" w:hAnsi="XO Thames"/>
          <w:b w:val="1"/>
          <w:color w:val="000000"/>
          <w:sz w:val="24"/>
        </w:rPr>
        <w:t> </w:t>
      </w:r>
    </w:p>
    <w:p w14:paraId="03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sz w:val="24"/>
        </w:rPr>
        <w:br/>
      </w:r>
    </w:p>
    <w:p w14:paraId="04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b w:val="1"/>
          <w:color w:val="000000"/>
          <w:sz w:val="24"/>
        </w:rPr>
        <w:t>1. ОБЩИЕ ПОЛОЖЕНИЯ</w:t>
      </w:r>
    </w:p>
    <w:p w14:paraId="05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 xml:space="preserve">1.1. Настоящая Политика конфиденциальности (далее — «Политика») определяет порядок обработки, использования, хранения и защиты персональных данных пользователей (далее — «Пользователь»), полученных в результате использования сервиса (далее — «Сервис»), предоставляемого ИП Гужевым Михаилом Сергеевичем </w:t>
      </w:r>
      <w:r>
        <w:rPr>
          <w:rFonts w:ascii="XO Thames" w:hAnsi="XO Thames"/>
          <w:color w:val="000000"/>
          <w:sz w:val="24"/>
        </w:rPr>
        <w:t>(далее — «Исполнитель»).</w:t>
      </w:r>
    </w:p>
    <w:p w14:paraId="06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1.2. Политика разработана в соответствии с требованиями Федерального закона от 27 июля 2006 года № 152-ФЗ «О персональных данных», Гражданского кодекса Российской Федерации, а также иных нормативных актов, регулирующих вопросы обработки персональных данных.</w:t>
      </w:r>
    </w:p>
    <w:p w14:paraId="07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1.3. Использование Сервиса означает безоговорочное согласие Пользователя с условиями Политики и предоставление разрешения на обработку персональных данных в соответствии с настоящей Политикой.</w:t>
      </w:r>
    </w:p>
    <w:p w14:paraId="08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1.4. В случае несогласия с условиями Политики Пользователь обязан немедленно прекратить использование Сервиса.</w:t>
      </w:r>
    </w:p>
    <w:p w14:paraId="09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  <w:shd w:fill="FFE779" w:val="clear"/>
        </w:rPr>
      </w:pPr>
      <w:r>
        <w:rPr>
          <w:rFonts w:ascii="XO Thames" w:hAnsi="XO Thames"/>
          <w:color w:val="000000"/>
          <w:sz w:val="24"/>
          <w:shd w:fill="FFE779" w:val="clear"/>
        </w:rPr>
        <w:t>1.5. Действующая версия Политики постоянно доступна на официальном сайте Сервиса (указать URL).</w:t>
      </w:r>
    </w:p>
    <w:p w14:paraId="0A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sz w:val="24"/>
        </w:rPr>
        <w:br/>
      </w:r>
    </w:p>
    <w:p w14:paraId="0B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b w:val="1"/>
          <w:color w:val="000000"/>
          <w:sz w:val="24"/>
        </w:rPr>
        <w:t>2. СОСТАВ ПЕРСОНАЛЬНЫХ ДАННЫХ</w:t>
      </w:r>
    </w:p>
    <w:p w14:paraId="0C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2.1. Категории персональных данных, подлежащих обработке:</w:t>
      </w:r>
      <w:r>
        <w:rPr>
          <w:rFonts w:ascii="XO Thames" w:hAnsi="XO Thames"/>
          <w:sz w:val="24"/>
        </w:rPr>
        <w:br/>
      </w:r>
      <w:r>
        <w:rPr>
          <w:rFonts w:ascii="XO Thames" w:hAnsi="XO Thames"/>
          <w:color w:val="000000"/>
          <w:sz w:val="24"/>
        </w:rPr>
        <w:t xml:space="preserve"> Исполнитель обрабатывает следующие персональные данные Пользователя, если они предоставлены им самостоятельно или получены в процессе использования Сервиса:</w:t>
      </w:r>
    </w:p>
    <w:p w14:paraId="0D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ФИО;</w:t>
      </w:r>
    </w:p>
    <w:p w14:paraId="0E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Дата рождения;</w:t>
      </w:r>
    </w:p>
    <w:p w14:paraId="0F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Контактные данные (номер телефона, адрес электронной почты);</w:t>
      </w:r>
    </w:p>
    <w:p w14:paraId="10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Учётные данные (логин, пароль, IP-адрес, файлы cookie, история взаимодействий с Сервисом);</w:t>
      </w:r>
    </w:p>
    <w:p w14:paraId="11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Платежная информация (номера заказов, суммы платежей, частично зашифрованные реквизиты банковских карт);</w:t>
      </w:r>
    </w:p>
    <w:p w14:paraId="12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Техническая информация (тип устройства, браузера, операционной системы, данные о сессиях в Сервисе);</w:t>
      </w:r>
    </w:p>
    <w:p w14:paraId="13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Документы, подтверждающие принадлежность Пользователя к образовательной организации (справка об обучении, студенческий билет, зачетная книжка, приказ о зачислении, диплом, пропуск в учебное заведение и пр.)</w:t>
      </w:r>
    </w:p>
    <w:p w14:paraId="14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Иные данные, предоставленные Пользователем при использовании Сервиса.</w:t>
      </w:r>
    </w:p>
    <w:p w14:paraId="15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2.2. Исполнитель не запрашивает и не обрабатывает специальные категории персональных данных (данные о расовой или национальной принадлежности, политических взглядах, религиозных убеждениях, состоянии здоровья и т. д.), за исключением случаев, предусмотренных законодательством РФ.</w:t>
      </w:r>
    </w:p>
    <w:p w14:paraId="16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sz w:val="24"/>
        </w:rPr>
        <w:br/>
      </w:r>
    </w:p>
    <w:p w14:paraId="17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b w:val="1"/>
          <w:color w:val="000000"/>
          <w:sz w:val="24"/>
        </w:rPr>
        <w:t>3. ЦЕЛИ ОБРАБОТКИ ПЕРСОНАЛЬНЫХ ДАННЫХ</w:t>
      </w:r>
    </w:p>
    <w:p w14:paraId="18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Персональные данные Пользователя обрабатываются исключительно в законных целях, включая, но не ограничиваясь:</w:t>
      </w:r>
    </w:p>
    <w:p w14:paraId="19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Предоставление доступа к функционалу Сервиса;</w:t>
      </w:r>
    </w:p>
    <w:p w14:paraId="1A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Заключение и исполнение договора между Исполнителем и Пользователем;</w:t>
      </w:r>
    </w:p>
    <w:p w14:paraId="1B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Обеспечение технической поддержки и обработки запросов Пользователей;</w:t>
      </w:r>
    </w:p>
    <w:p w14:paraId="1C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Анализ пользовательской активности для улучшения работы Сервиса;</w:t>
      </w:r>
    </w:p>
    <w:p w14:paraId="1D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Предоставление персонализированных рекомендаций;</w:t>
      </w:r>
    </w:p>
    <w:p w14:paraId="1E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Информирование о новостях, обновлениях, изменениях условий использования Сервиса;</w:t>
      </w:r>
    </w:p>
    <w:p w14:paraId="1F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Рекламные и маркетинговые рассылки, если Пользователь не отказался от их получения;</w:t>
      </w:r>
    </w:p>
    <w:p w14:paraId="20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Защита прав и интересов Исполнителя и Пользователей Сервиса.</w:t>
      </w:r>
    </w:p>
    <w:p w14:paraId="21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sz w:val="24"/>
        </w:rPr>
        <w:br/>
      </w:r>
    </w:p>
    <w:p w14:paraId="22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b w:val="1"/>
          <w:color w:val="000000"/>
          <w:sz w:val="24"/>
        </w:rPr>
        <w:t>4. ПРАВОВЫЕ ОСНОВАНИЯ ОБРАБОТКИ</w:t>
      </w:r>
    </w:p>
    <w:p w14:paraId="23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4.1. Обработка персональных данных осуществляется на следующих основаниях:</w:t>
      </w:r>
    </w:p>
    <w:p w14:paraId="24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Согласие Пользователя на обработку его персональных данных;</w:t>
      </w:r>
    </w:p>
    <w:p w14:paraId="25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Исполнение договора между Пользователем и Исполнителем;</w:t>
      </w:r>
    </w:p>
    <w:p w14:paraId="26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Выполнение требований законодательства РФ;</w:t>
      </w:r>
    </w:p>
    <w:p w14:paraId="27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Законные интересы Исполнителя, например, предотвращение мошенничества, обеспечение информационной безопасности.</w:t>
      </w:r>
    </w:p>
    <w:p w14:paraId="28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sz w:val="24"/>
        </w:rPr>
        <w:br/>
      </w:r>
    </w:p>
    <w:p w14:paraId="29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b w:val="1"/>
          <w:color w:val="000000"/>
          <w:sz w:val="24"/>
        </w:rPr>
        <w:t>5. ПРАВА И ОБЯЗАННОСТИ ПОЛЬЗОВАТЕЛЯ</w:t>
      </w:r>
    </w:p>
    <w:p w14:paraId="2A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5.1. Пользователь вправе:</w:t>
      </w:r>
    </w:p>
    <w:p w14:paraId="2B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Получать информацию об обработке своих персональных данных;</w:t>
      </w:r>
    </w:p>
    <w:p w14:paraId="2C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Требовать исправления, обновления, удаления или блокировки своих данных;</w:t>
      </w:r>
    </w:p>
    <w:p w14:paraId="2D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Отозвать согласие на обработку персональных данных;</w:t>
      </w:r>
    </w:p>
    <w:p w14:paraId="2E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Подать жалобу в Роскомнадзор или иные надзорные органы, если считает, что обработка его данных нарушает закон.</w:t>
      </w:r>
    </w:p>
    <w:p w14:paraId="2F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5.2. Для реализации прав необходимо направить запрос на e-mail: (card.ambassador@gmail.com).</w:t>
      </w:r>
    </w:p>
    <w:p w14:paraId="30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sz w:val="24"/>
        </w:rPr>
        <w:br/>
      </w:r>
    </w:p>
    <w:p w14:paraId="31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b w:val="1"/>
          <w:color w:val="000000"/>
          <w:sz w:val="24"/>
        </w:rPr>
        <w:t>6. ПОРЯДОК СБОРА, ОБРАБОТКИ И ХРАНЕНИЯ ДАННЫХ</w:t>
      </w:r>
    </w:p>
    <w:p w14:paraId="32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6.1. Персональные данные собираются:</w:t>
      </w:r>
    </w:p>
    <w:p w14:paraId="33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При регистрации в Сервисе;</w:t>
      </w:r>
    </w:p>
    <w:p w14:paraId="34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В процессе использования Сервиса;</w:t>
      </w:r>
    </w:p>
    <w:p w14:paraId="35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В ходе взаимодействия с техподдержкой;</w:t>
      </w:r>
    </w:p>
    <w:p w14:paraId="36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При оформлении платежей.</w:t>
      </w:r>
    </w:p>
    <w:p w14:paraId="37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6.2. Обработка данных включает их сбор, хранение, анализ, обновление, передачу (в установленных случаях) и удаление.</w:t>
      </w:r>
    </w:p>
    <w:p w14:paraId="38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6.3. Срок хранения данных — не менее 10 лет после последнего взаимодействия с Сервисом или до момента отзыва согласия, если иное не предусмотрено законодательством.</w:t>
      </w:r>
    </w:p>
    <w:p w14:paraId="39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6.4. Данные хранятся в зашифрованном виде, применяются современные технологии защиты.</w:t>
      </w:r>
    </w:p>
    <w:p w14:paraId="3A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sz w:val="24"/>
        </w:rPr>
        <w:br/>
      </w:r>
    </w:p>
    <w:p w14:paraId="3B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b w:val="1"/>
          <w:color w:val="000000"/>
          <w:sz w:val="24"/>
        </w:rPr>
        <w:t>7. ПЕРЕДАЧА ПЕРСОНАЛЬНЫХ ДАННЫХ</w:t>
      </w:r>
    </w:p>
    <w:p w14:paraId="3C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7.1. Исполнитель вправе передавать персональные данные третьим лицам только в случаях:</w:t>
      </w:r>
    </w:p>
    <w:p w14:paraId="3D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Исполнения договорных обязательств (например, платёжным системам);</w:t>
      </w:r>
    </w:p>
    <w:p w14:paraId="3E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Выполнения требований законодательства (по запросу госорганов РФ);</w:t>
      </w:r>
    </w:p>
    <w:p w14:paraId="3F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Анализа пользовательского опыта (через анонимизированные данные).</w:t>
      </w:r>
    </w:p>
    <w:p w14:paraId="40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sz w:val="24"/>
        </w:rPr>
        <w:br/>
      </w:r>
    </w:p>
    <w:p w14:paraId="41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b w:val="1"/>
          <w:color w:val="000000"/>
          <w:sz w:val="24"/>
        </w:rPr>
        <w:t>8. БЕЗОПАСНОСТЬ ПЕРСОНАЛЬНЫХ ДАННЫХ</w:t>
      </w:r>
    </w:p>
    <w:p w14:paraId="42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8.1. Исполнитель применяет технические и организационные меры защиты, включая:</w:t>
      </w:r>
    </w:p>
    <w:p w14:paraId="43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Шифрование данных при передаче и хранении;</w:t>
      </w:r>
    </w:p>
    <w:p w14:paraId="44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- Антивирусные решения и защиту от DDoS-атак;</w:t>
      </w:r>
    </w:p>
    <w:p w14:paraId="45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8.2. В случае утечки данных Исполнитель уведомит Пользователей в кратчайшие сроки.</w:t>
      </w:r>
    </w:p>
    <w:p w14:paraId="46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sz w:val="24"/>
        </w:rPr>
        <w:br/>
      </w:r>
    </w:p>
    <w:p w14:paraId="47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b w:val="1"/>
          <w:color w:val="000000"/>
          <w:sz w:val="24"/>
        </w:rPr>
        <w:t>9. ОТЗЫВ СОГЛАСИЯ</w:t>
      </w:r>
    </w:p>
    <w:p w14:paraId="48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9.1. Пользователь может отозвать согласие на обработку персональных данных, направив уведомление на e-mail: (</w:t>
      </w:r>
      <w:r>
        <w:rPr>
          <w:rFonts w:ascii="XO Thames" w:hAnsi="XO Thames"/>
          <w:color w:val="000000"/>
          <w:sz w:val="24"/>
        </w:rPr>
        <w:t>card.ambassador@gmail.com</w:t>
      </w:r>
      <w:r>
        <w:rPr>
          <w:rFonts w:ascii="XO Thames" w:hAnsi="XO Thames"/>
          <w:color w:val="000000"/>
          <w:sz w:val="24"/>
        </w:rPr>
        <w:t>).</w:t>
      </w:r>
    </w:p>
    <w:p w14:paraId="49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9.2. Отзыв согласия может повлечь прекращение доступа к Сервису.</w:t>
      </w:r>
    </w:p>
    <w:p w14:paraId="4A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sz w:val="24"/>
        </w:rPr>
        <w:br/>
      </w:r>
    </w:p>
    <w:p w14:paraId="4B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b w:val="1"/>
          <w:color w:val="000000"/>
          <w:sz w:val="24"/>
        </w:rPr>
        <w:t>10. ИЗМЕНЕНИЯ В ПОЛИТИКЕ</w:t>
      </w:r>
    </w:p>
    <w:p w14:paraId="4C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10.1. Исполнитель вправе вносить изменения в Политику в одностороннем порядке.</w:t>
      </w:r>
    </w:p>
    <w:p w14:paraId="4D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  <w:shd w:fill="FFE779" w:val="clear"/>
        </w:rPr>
      </w:pPr>
      <w:r>
        <w:rPr>
          <w:rFonts w:ascii="XO Thames" w:hAnsi="XO Thames"/>
          <w:color w:val="000000"/>
          <w:sz w:val="24"/>
          <w:shd w:fill="FFE779" w:val="clear"/>
        </w:rPr>
        <w:t>10.2. Обновлённая редакция вступает в силу с момента публикации на сайте (указать URL).</w:t>
      </w:r>
    </w:p>
    <w:p w14:paraId="4E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sz w:val="24"/>
        </w:rPr>
        <w:br/>
      </w:r>
    </w:p>
    <w:p w14:paraId="4F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b w:val="1"/>
          <w:color w:val="000000"/>
          <w:sz w:val="24"/>
        </w:rPr>
        <w:t>11. КОНТАКТНАЯ ИНФОРМАЦИЯ</w:t>
      </w:r>
    </w:p>
    <w:p w14:paraId="50000000">
      <w:pPr>
        <w:spacing w:after="0" w:before="0"/>
        <w:ind w:firstLine="0" w:left="0" w:right="0"/>
        <w:jc w:val="left"/>
        <w:rPr>
          <w:rFonts w:ascii="Neue'" w:hAnsi="Neue'"/>
          <w:color w:val="000000"/>
        </w:rPr>
      </w:pPr>
      <w:r>
        <w:rPr>
          <w:rFonts w:ascii="XO Thames" w:hAnsi="XO Thames"/>
          <w:color w:val="000000"/>
          <w:sz w:val="24"/>
        </w:rPr>
        <w:t xml:space="preserve">Исполнитель: ИП </w:t>
      </w:r>
      <w:r>
        <w:rPr>
          <w:rFonts w:ascii="XO Thames" w:hAnsi="XO Thames"/>
          <w:sz w:val="24"/>
        </w:rPr>
        <w:t xml:space="preserve">Гужев Михаил Сергеевич </w:t>
      </w:r>
    </w:p>
    <w:p w14:paraId="51000000">
      <w:pPr>
        <w:spacing w:after="0" w:before="0"/>
        <w:ind w:firstLine="0" w:left="0" w:right="0"/>
        <w:jc w:val="left"/>
        <w:rPr>
          <w:rFonts w:ascii="XO Thames" w:hAnsi="XO Thames"/>
          <w:sz w:val="24"/>
        </w:rPr>
      </w:pPr>
      <w:r>
        <w:rPr>
          <w:rStyle w:val="Style_1_ch"/>
          <w:rFonts w:ascii="XO Thames" w:hAnsi="XO Thames"/>
          <w:sz w:val="24"/>
        </w:rPr>
        <w:t xml:space="preserve">ИНН: </w:t>
      </w:r>
      <w:r>
        <w:rPr>
          <w:rStyle w:val="Style_1_ch"/>
          <w:rFonts w:ascii="XO Thames" w:hAnsi="XO Thames"/>
          <w:sz w:val="24"/>
        </w:rPr>
        <w:t>732610083401</w:t>
      </w:r>
    </w:p>
    <w:p w14:paraId="52000000">
      <w:pPr>
        <w:spacing w:after="0" w:before="0"/>
        <w:ind w:firstLine="0" w:left="0" w:right="0"/>
        <w:rPr>
          <w:rFonts w:ascii="XO Thames" w:hAnsi="XO Thames"/>
          <w:sz w:val="24"/>
        </w:rPr>
      </w:pPr>
      <w:r>
        <w:rPr>
          <w:rStyle w:val="Style_1_ch"/>
          <w:rFonts w:ascii="XO Thames" w:hAnsi="XO Thames"/>
          <w:sz w:val="24"/>
        </w:rPr>
        <w:t xml:space="preserve">ОГРН/ОГРНИП: </w:t>
      </w:r>
      <w:r>
        <w:rPr>
          <w:rStyle w:val="Style_1_ch"/>
          <w:rFonts w:ascii="XO Thames" w:hAnsi="XO Thames"/>
          <w:sz w:val="24"/>
        </w:rPr>
        <w:t>325730000026451</w:t>
      </w:r>
    </w:p>
    <w:p w14:paraId="53000000">
      <w:pPr>
        <w:spacing w:after="0" w:before="0"/>
        <w:ind w:firstLine="0" w:left="0" w:right="0"/>
        <w:jc w:val="left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br/>
      </w:r>
      <w:r>
        <w:rPr>
          <w:rFonts w:ascii="XO Thames" w:hAnsi="XO Thames"/>
          <w:color w:val="000000"/>
          <w:sz w:val="24"/>
        </w:rPr>
        <w:t xml:space="preserve">E-mail: </w:t>
      </w:r>
      <w:r>
        <w:rPr>
          <w:rStyle w:val="Style_2_ch"/>
          <w:rFonts w:ascii="XO Thames" w:hAnsi="XO Thames"/>
          <w:color w:val="000000"/>
          <w:sz w:val="24"/>
        </w:rPr>
        <w:fldChar w:fldCharType="begin"/>
      </w:r>
      <w:r>
        <w:rPr>
          <w:rStyle w:val="Style_2_ch"/>
          <w:rFonts w:ascii="XO Thames" w:hAnsi="XO Thames"/>
          <w:color w:val="000000"/>
          <w:sz w:val="24"/>
        </w:rPr>
        <w:instrText>HYPERLINK "mailto:card.ambassador@gmail.com"</w:instrText>
      </w:r>
      <w:r>
        <w:rPr>
          <w:rStyle w:val="Style_2_ch"/>
          <w:rFonts w:ascii="XO Thames" w:hAnsi="XO Thames"/>
          <w:color w:val="000000"/>
          <w:sz w:val="24"/>
        </w:rPr>
        <w:fldChar w:fldCharType="separate"/>
      </w:r>
      <w:r>
        <w:rPr>
          <w:rStyle w:val="Style_2_ch"/>
          <w:rFonts w:ascii="XO Thames" w:hAnsi="XO Thames"/>
          <w:color w:val="000000"/>
          <w:sz w:val="24"/>
        </w:rPr>
        <w:t>card.ambassador@gmail.com</w:t>
      </w:r>
      <w:r>
        <w:rPr>
          <w:rStyle w:val="Style_2_ch"/>
          <w:rFonts w:ascii="XO Thames" w:hAnsi="XO Thames"/>
          <w:color w:val="000000"/>
          <w:sz w:val="24"/>
        </w:rPr>
        <w:fldChar w:fldCharType="end"/>
      </w:r>
    </w:p>
    <w:p w14:paraId="54000000">
      <w:pPr>
        <w:spacing w:after="0" w:before="0"/>
        <w:ind w:firstLine="0" w:left="0" w:right="0"/>
        <w:jc w:val="left"/>
        <w:rPr>
          <w:rFonts w:ascii="XO Thames" w:hAnsi="XO Thames"/>
          <w:sz w:val="24"/>
        </w:rPr>
      </w:pPr>
      <w:r>
        <w:rPr>
          <w:rFonts w:ascii="XO Thames" w:hAnsi="XO Thames"/>
          <w:sz w:val="24"/>
        </w:rPr>
        <w:br/>
      </w:r>
      <w:r>
        <w:rPr>
          <w:rFonts w:ascii="XO Thames" w:hAnsi="XO Thames"/>
          <w:color w:val="000000"/>
          <w:sz w:val="24"/>
        </w:rPr>
        <w:t xml:space="preserve">Юридический адрес: </w:t>
      </w:r>
      <w:r>
        <w:rPr>
          <w:rStyle w:val="Style_1_ch"/>
          <w:rFonts w:ascii="XO Thames" w:hAnsi="XO Thames"/>
          <w:color w:val="000000"/>
          <w:sz w:val="24"/>
        </w:rPr>
        <w:t xml:space="preserve">432027, Россия, Ульяновская область, г. Ульяновск, ул. Любови Шевцовой 54б., корп. 3, 76. </w:t>
      </w:r>
    </w:p>
    <w:p w14:paraId="55000000">
      <w:pPr>
        <w:spacing w:after="0" w:before="0"/>
        <w:ind w:firstLine="0" w:left="0" w:right="0"/>
        <w:jc w:val="left"/>
        <w:rPr>
          <w:rFonts w:ascii="XO Thames" w:hAnsi="XO Thames"/>
          <w:color w:val="000000"/>
          <w:sz w:val="24"/>
        </w:rPr>
      </w:pPr>
    </w:p>
    <w:p w14:paraId="56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sz w:val="24"/>
        </w:rPr>
        <w:br/>
      </w:r>
    </w:p>
    <w:p w14:paraId="57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b w:val="1"/>
          <w:color w:val="000000"/>
          <w:sz w:val="24"/>
        </w:rPr>
        <w:t>12. ЗАКЛЮЧИТЕЛЬНЫЕ ПОЛОЖЕНИЯ</w:t>
      </w:r>
    </w:p>
    <w:p w14:paraId="58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12.1. Политика является неотъемлемой частью Публичной оферты.</w:t>
      </w:r>
    </w:p>
    <w:p w14:paraId="59000000">
      <w:pPr>
        <w:spacing w:after="0" w:before="0"/>
        <w:ind w:firstLine="0" w:left="0" w:right="0"/>
        <w:jc w:val="both"/>
        <w:rPr>
          <w:rFonts w:ascii="XO Thames" w:hAnsi="XO Thames"/>
          <w:color w:val="000000"/>
          <w:sz w:val="24"/>
        </w:rPr>
      </w:pPr>
      <w:r>
        <w:rPr>
          <w:rFonts w:ascii="XO Thames" w:hAnsi="XO Thames"/>
          <w:color w:val="000000"/>
          <w:sz w:val="24"/>
        </w:rPr>
        <w:t>12.2. Настоящая Политика действует бессрочно, пока не будет заменена новой редакцией.</w:t>
      </w:r>
    </w:p>
    <w:p w14:paraId="5A000000">
      <w:pPr>
        <w:pStyle w:val="Style_1"/>
        <w:rPr>
          <w:rFonts w:ascii="XO Thames" w:hAnsi="XO Thames"/>
          <w:sz w:val="24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1_ch" w:type="character">
    <w:name w:val="Normal"/>
    <w:link w:val="Style_1"/>
    <w:rPr>
      <w:rFonts w:ascii="XO Thames" w:hAnsi="XO Thames"/>
      <w:sz w:val="28"/>
    </w:rPr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1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1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1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1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2" w:type="paragraph">
    <w:name w:val="Hyperlink"/>
    <w:link w:val="Style_2_ch"/>
    <w:rPr>
      <w:color w:val="0000FF"/>
      <w:u w:val="single"/>
    </w:rPr>
  </w:style>
  <w:style w:styleId="Style_2_ch" w:type="character">
    <w:name w:val="Hyperlink"/>
    <w:link w:val="Style_2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1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1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1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1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1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1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1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1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2025-04-13T09:41:09Z</dcterms:modified>
</cp:coreProperties>
</file>