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Administracion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Checklist Cierre Administrativo</w:t>
      </w:r>
    </w:p>
    <w:p>
      <w:r>
        <w:t xml:space="preserve">Codigo: CHECKLIST_CIERRE_ADMINISTRATIVO.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Factura emitida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Cobranza conciliada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Gastos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Pagos pendientes identificados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Rentabilidad calculada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cerrado en sistema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Cuenta Corriente Cliente</w:t>
      </w:r>
    </w:p>
    <w:p>
      <w:r>
        <w:t xml:space="preserve">Codigo: CUENTA_CORRIENTE_CLIENTE.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Orden De Pago</w:t>
      </w:r>
    </w:p>
    <w:p>
      <w:r>
        <w:t xml:space="preserve">Codigo: ORDEN_DE_PAGO.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Cobranza</w:t>
      </w:r>
    </w:p>
    <w:p>
      <w:r>
        <w:t xml:space="preserve">Codigo: PLANILLA_COBRANZA.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Facturacion Evento</w:t>
      </w:r>
    </w:p>
    <w:p>
      <w:r>
        <w:t xml:space="preserve">Codigo: PLANILLA_FACTURACION_EVENTO.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Gastos Evento</w:t>
      </w:r>
    </w:p>
    <w:p>
      <w:r>
        <w:t xml:space="preserve">Codigo: PLANILLA_GASTOS_EVENTO.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Pagos Personal</w:t>
      </w:r>
    </w:p>
    <w:p>
      <w:r>
        <w:t xml:space="preserve">Codigo: REGISTRO_PAGOS_PERSONAL.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Pagos Proveedores</w:t>
      </w:r>
    </w:p>
    <w:p>
      <w:r>
        <w:t xml:space="preserve">Codigo: REGISTRO_PAGOS_PROVEEDORES.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Senias Saldos</w:t>
      </w:r>
    </w:p>
    <w:p>
      <w:r>
        <w:t xml:space="preserve">Codigo: REGISTRO_SENIAS_SALDOS.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Rendicion Caja Chica</w:t>
      </w:r>
    </w:p>
    <w:p>
      <w:r>
        <w:t xml:space="preserve">Codigo: RENDICION_CAJA_CHICA.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Reporte Rentabilidad Evento</w:t>
      </w:r>
    </w:p>
    <w:p>
      <w:r>
        <w:t xml:space="preserve">Codigo: REPORTE_RENTABILIDAD_EVENTO.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Estimado</w:t>
            </w:r>
          </w:p>
        </w:tc>
        <w:tc>
          <w:p>
            <w:r>
              <w:t xml:space="preserve">Real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