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Archivos operativos - Compras y Proveedores</w:t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Comparativo Precios Proveedor</w:t>
      </w:r>
    </w:p>
    <w:p>
      <w:r>
        <w:t xml:space="preserve">Codigo: COMPARATIVO_PRECIOS_PROVEEDOR.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Compras Pendientes</w:t>
      </w:r>
    </w:p>
    <w:p>
      <w:r>
        <w:t xml:space="preserve">Codigo: COMPRAS_PENDIENTES.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Evaluacion Proveedores</w:t>
      </w:r>
    </w:p>
    <w:p>
      <w:r>
        <w:t xml:space="preserve">Codigo: EVALUACION_PROVEEDORES.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Lista Compras Evento</w:t>
      </w:r>
    </w:p>
    <w:p>
      <w:r>
        <w:t xml:space="preserve">Codigo: LISTA_COMPRAS_EVENTO.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Maestro Proveedores</w:t>
      </w:r>
    </w:p>
    <w:p>
      <w:r>
        <w:t xml:space="preserve">Codigo: MAESTRO_PROVEEDORES.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Orden Compra</w:t>
      </w:r>
    </w:p>
    <w:p>
      <w:r>
        <w:t xml:space="preserve">Codigo: ORDEN_COMPRA.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Productos Variacion Precio</w:t>
      </w:r>
    </w:p>
    <w:p>
      <w:r>
        <w:t xml:space="preserve">Codigo: PRODUCTOS_VARIACION_PRECIO.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Recepcion Mercaderia</w:t>
      </w:r>
    </w:p>
    <w:p>
      <w:r>
        <w:t xml:space="preserve">Codigo: RECEPCION_MERCADERIA.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Proveedor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Lote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Temp.</w:t>
            </w:r>
          </w:p>
        </w:tc>
        <w:tc>
          <w:p>
            <w:r>
              <w:t xml:space="preserve">Estado envase</w:t>
            </w:r>
          </w:p>
        </w:tc>
        <w:tc>
          <w:p>
            <w:r>
              <w:t xml:space="preserve">Acepta/Rechaza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Registro Compras Realizadas</w:t>
      </w:r>
    </w:p>
    <w:p>
      <w:r>
        <w:t xml:space="preserve">Codigo: REGISTRO_COMPRAS_REALIZADAS.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Registro Reclamos Proveedores</w:t>
      </w:r>
    </w:p>
    <w:p>
      <w:r>
        <w:t xml:space="preserve">Codigo: REGISTRO_RECLAMOS_PROVEEDORES.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