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Seguimiento Comercial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Registro Seguimiento Comercial</w:t>
      </w:r>
    </w:p>
    <w:p>
      <w:r>
        <w:t xml:space="preserve">Codigo: REGISTRO_SEGUIMIENTO_COMERCIAL.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