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Reporte Rentabilidad Evento</w:t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Reporte Rentabilidad Evento</w:t>
      </w:r>
    </w:p>
    <w:p>
      <w:r>
        <w:t xml:space="preserve">Codigo: REPORTE_RENTABILIDAD_EVENTO.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Concepto</w:t>
            </w:r>
          </w:p>
        </w:tc>
        <w:tc>
          <w:p>
            <w:r>
              <w:t xml:space="preserve">Estimado</w:t>
            </w:r>
          </w:p>
        </w:tc>
        <w:tc>
          <w:p>
            <w:r>
              <w:t xml:space="preserve">Real</w:t>
            </w:r>
          </w:p>
        </w:tc>
        <w:tc>
          <w:p>
            <w:r>
              <w:t xml:space="preserve">Diferencia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