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Ingreso Egreso Stock</w:t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Ingreso Egreso Stock</w:t>
      </w:r>
    </w:p>
    <w:p>
      <w:r>
        <w:t xml:space="preserve">Codigo: INGRESO_EGRESO_STOCK.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Categoria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Stock actual</w:t>
            </w:r>
          </w:p>
        </w:tc>
        <w:tc>
          <w:p>
            <w:r>
              <w:t xml:space="preserve">Minimo</w:t>
            </w:r>
          </w:p>
        </w:tc>
        <w:tc>
          <w:p>
            <w:r>
              <w:t xml:space="preserve">Ubicacion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