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Manifiesto Salida</w:t>
      </w:r>
    </w:p>
    <w:p>
      <w:pPr>
        <w:pStyle w:val="Heading2"/>
      </w:pPr>
      <w:r>
        <w:t xml:space="preserve">Deposito, Stock y Equipamiento</w:t>
      </w:r>
    </w:p>
    <w:p>
      <w:pPr>
        <w:pStyle w:val="Heading1"/>
      </w:pPr>
      <w:r>
        <w:t xml:space="preserve">Manifiesto Salida</w:t>
      </w:r>
    </w:p>
    <w:p>
      <w:r>
        <w:t xml:space="preserve">Codigo: MANIFIESTO_SALIDA.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