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Stock Por Categoria</w:t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Stock Por Categoria</w:t>
      </w:r>
    </w:p>
    <w:p>
      <w:r>
        <w:t xml:space="preserve">Codigo: STOCK_POR_CATEGORIA.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Categoria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Stock actual</w:t>
            </w:r>
          </w:p>
        </w:tc>
        <w:tc>
          <w:p>
            <w:r>
              <w:t xml:space="preserve">Minimo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