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Llegada Evento</w:t>
      </w:r>
    </w:p>
    <w:p>
      <w:pPr>
        <w:pStyle w:val="Heading2"/>
      </w:pPr>
      <w:r>
        <w:t xml:space="preserve">Logistica y Traslados</w:t>
      </w:r>
    </w:p>
    <w:p>
      <w:pPr>
        <w:pStyle w:val="Heading1"/>
      </w:pPr>
      <w:r>
        <w:t xml:space="preserve">Checklist Llegada Evento</w:t>
      </w:r>
    </w:p>
    <w:p>
      <w:r>
        <w:t xml:space="preserve">Codigo: CHECKLIST_LLEGADA_EVENTO.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