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Identificador Vehiculo Evento</w:t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Identificador Vehiculo Evento</w:t>
      </w:r>
    </w:p>
    <w:p>
      <w:r>
        <w:t xml:space="preserve">Codigo: IDENTIFICADOR_VEHICULO_EVENTO.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