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Cronograma Servicio</w:t>
      </w:r>
    </w:p>
    <w:p>
      <w:pPr>
        <w:pStyle w:val="Heading2"/>
      </w:pPr>
      <w:r>
        <w:t xml:space="preserve">Servicio / Mozos</w:t>
      </w:r>
    </w:p>
    <w:p>
      <w:pPr>
        <w:pStyle w:val="Heading1"/>
      </w:pPr>
      <w:r>
        <w:t xml:space="preserve">Cronograma Servicio</w:t>
      </w:r>
    </w:p>
    <w:p>
      <w:r>
        <w:t xml:space="preserve">Codigo: CRONOGRAMA_SERVICIO.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