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Registro Equipos Danados</w:t>
      </w:r>
    </w:p>
    <w:p>
      <w:pPr>
        <w:pStyle w:val="Heading2"/>
      </w:pPr>
      <w:r>
        <w:t xml:space="preserve">Limpieza y Mantenimiento</w:t>
      </w:r>
    </w:p>
    <w:p>
      <w:pPr>
        <w:pStyle w:val="Heading1"/>
      </w:pPr>
      <w:r>
        <w:t xml:space="preserve">Registro Equipos Danados</w:t>
      </w:r>
    </w:p>
    <w:p>
      <w:r>
        <w:t xml:space="preserve">Codigo: REGISTRO_EQUIPOS_DANADOS.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