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Control Plagas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Control Plagas</w:t>
      </w:r>
    </w:p>
    <w:p>
      <w:r>
        <w:t xml:space="preserve">Codigo: CONTROL_PLAGAS.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Registro sanitario / lote si aplica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Sector</w:t>
            </w:r>
          </w:p>
        </w:tc>
        <w:tc>
          <w:p>
            <w:r>
              <w:t xml:space="preserve">Hallazgo</w:t>
            </w:r>
          </w:p>
        </w:tc>
        <w:tc>
          <w:p>
            <w:r>
              <w:t xml:space="preserve">Proveedor / responsable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Proximo control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