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de temperatura, enfriamiento y conservacion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Control de temperatura, enfriamiento y conservacion</w:t>
      </w:r>
    </w:p>
    <w:p>
      <w:r>
        <w:t xml:space="preserve">Responsable: Jefe/a de cocina o responsable de produccion</w:t>
      </w:r>
    </w:p>
    <w:p>
      <w:r>
        <w:t xml:space="preserve">Para que sirve: Deja evidencia de inocuidad: que los alimentos se mantuvieron en condiciones seguras antes de salir.</w:t>
      </w:r>
    </w:p>
    <w:p>
      <w:r>
        <w:t xml:space="preserve">Cuando se completa: Durante produccion, enfriamiento, guardado y salida del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Termometro usado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 de frio/calor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Hora</w:t>
            </w:r>
          </w:p>
        </w:tc>
        <w:tc>
          <w:p>
            <w:r>
              <w:t xml:space="preserve">Producto/equipo</w:t>
            </w:r>
          </w:p>
        </w:tc>
        <w:tc>
          <w:p>
            <w:r>
              <w:t xml:space="preserve">Temperatura medida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Accion si no cumple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enfriado</w:t>
            </w:r>
          </w:p>
        </w:tc>
        <w:tc>
          <w:p>
            <w:r>
              <w:t xml:space="preserve">Hora inicio</w:t>
            </w:r>
          </w:p>
        </w:tc>
        <w:tc>
          <w:p>
            <w:r>
              <w:t xml:space="preserve">Temp. inicio</w:t>
            </w:r>
          </w:p>
        </w:tc>
        <w:tc>
          <w:p>
            <w:r>
              <w:t xml:space="preserve">Hora control</w:t>
            </w:r>
          </w:p>
        </w:tc>
        <w:tc>
          <w:p>
            <w:r>
              <w:t xml:space="preserve">Temp. control</w:t>
            </w:r>
          </w:p>
        </w:tc>
        <w:tc>
          <w:p>
            <w:r>
              <w:t xml:space="preserve">Destino final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Termometro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completo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fuera de rango separado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correctiva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