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Entrega de cocina a carga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Entrega de cocina a carga</w:t>
      </w:r>
    </w:p>
    <w:p>
      <w:r>
        <w:t xml:space="preserve">Responsable: Jefe/a de cocina o responsable de produccion</w:t>
      </w:r>
    </w:p>
    <w:p>
      <w:r>
        <w:t xml:space="preserve">Para que sirve: Cierra la responsabilidad de cocina y evita que carga transporte alimentos sin saber prioridad, conservacion o alergenos.</w:t>
      </w:r>
    </w:p>
    <w:p>
      <w:r>
        <w:t xml:space="preserve">Cuando se completa: Justo antes de cargar el vehiculo.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entrega cocina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Recibe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cocina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Bulto/conservadora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Condicion</w:t>
            </w:r>
          </w:p>
        </w:tc>
        <w:tc>
          <w:p>
            <w:r>
              <w:t xml:space="preserve">Temp.</w:t>
            </w:r>
          </w:p>
        </w:tc>
        <w:tc>
          <w:p>
            <w:r>
              <w:t xml:space="preserve">Alergenos</w:t>
            </w:r>
          </w:p>
        </w:tc>
        <w:tc>
          <w:p>
            <w:r>
              <w:t xml:space="preserve">Descargar primero si/no</w:t>
            </w:r>
          </w:p>
        </w:tc>
        <w:tc>
          <w:p>
            <w:r>
              <w:t xml:space="preserve">Firma recibe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Pendiente al momento de cargar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 limite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Todo tiene rotulo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Temperaturas tomadas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Conservadoras cerradas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 señalizados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firmo recepcion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