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Ficha de montaje y layout operativo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Ficha de montaje y layout operativo</w:t>
      </w:r>
    </w:p>
    <w:p>
      <w:r>
        <w:t xml:space="preserve">Responsable: Coordinador/a de evento y jefe/a de servicio</w:t>
      </w:r>
    </w:p>
    <w:p>
      <w:r>
        <w:t xml:space="preserve">Para que sirve: Le dice al equipo donde va cada cosa y evita improvisar frente al cliente.</w:t>
      </w:r>
    </w:p>
    <w:p>
      <w:r>
        <w:t xml:space="preserve">Cuando se completa: Antes del evento y se confirma al llegar.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del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ingreso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montaje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Que se monta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Requiere electricidad/agua/frio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Cambio pedido en lugar</w:t>
            </w:r>
          </w:p>
        </w:tc>
        <w:tc>
          <w:p>
            <w:r>
              <w:t xml:space="preserve">Solicitado por</w:t>
            </w:r>
          </w:p>
        </w:tc>
        <w:tc>
          <w:p>
            <w:r>
              <w:t xml:space="preserve">Aprobado por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Layout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 confirmados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Zonas definidas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Plan B por lluvia/espacio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