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66D9" w14:textId="77777777" w:rsidR="00D27815" w:rsidRPr="00D27815" w:rsidRDefault="00D27815" w:rsidP="00D27815">
      <w:pPr>
        <w:pStyle w:val="ListParagraph"/>
        <w:keepNext/>
        <w:keepLines/>
        <w:numPr>
          <w:ilvl w:val="0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176DA32" w14:textId="77777777" w:rsidR="00D27815" w:rsidRPr="00D27815" w:rsidRDefault="00D27815" w:rsidP="00D27815">
      <w:pPr>
        <w:pStyle w:val="ListParagraph"/>
        <w:keepNext/>
        <w:keepLines/>
        <w:numPr>
          <w:ilvl w:val="0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204C716" w14:textId="77777777" w:rsidR="00D27815" w:rsidRPr="00D27815" w:rsidRDefault="00D27815" w:rsidP="00D27815">
      <w:pPr>
        <w:pStyle w:val="ListParagraph"/>
        <w:keepNext/>
        <w:keepLines/>
        <w:numPr>
          <w:ilvl w:val="0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4DF68D3C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2E7E9A5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C49212D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269550A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30B5CB86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40F2FC6C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D32AFA4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DA5A8C4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E945F77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A8F963E" w14:textId="77777777" w:rsidR="00D27815" w:rsidRPr="00D27815" w:rsidRDefault="00D27815" w:rsidP="00D27815">
      <w:pPr>
        <w:pStyle w:val="ListParagraph"/>
        <w:keepNext/>
        <w:keepLines/>
        <w:numPr>
          <w:ilvl w:val="1"/>
          <w:numId w:val="3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48A2E6D5" w14:textId="6D1F0855" w:rsidR="004503A5" w:rsidRPr="00D27815" w:rsidRDefault="004503A5" w:rsidP="00ED73D7">
      <w:pPr>
        <w:pStyle w:val="Heading2"/>
      </w:pPr>
      <w:r w:rsidRPr="00D27815">
        <w:t>ESG</w:t>
      </w:r>
      <w:r w:rsidR="00D27815" w:rsidRPr="00D27815">
        <w:t xml:space="preserve"> </w:t>
      </w:r>
      <w:r w:rsidRPr="00ED73D7">
        <w:t>Verification</w:t>
      </w:r>
      <w:r w:rsidRPr="00D27815">
        <w:t xml:space="preserve"> of Eligibility </w:t>
      </w:r>
      <w:r w:rsidR="00D27815">
        <w:t>- PREVENTION</w:t>
      </w:r>
    </w:p>
    <w:p w14:paraId="0553FCA2" w14:textId="77777777" w:rsidR="00E034E1" w:rsidRPr="002C45AE" w:rsidRDefault="006A3E2D" w:rsidP="006F58C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C2D69B"/>
        <w:ind w:left="90" w:right="90"/>
        <w:rPr>
          <w:b/>
        </w:rPr>
      </w:pPr>
      <w:r w:rsidRPr="00ED5577">
        <w:rPr>
          <w:b/>
          <w:sz w:val="28"/>
          <w:szCs w:val="28"/>
        </w:rPr>
        <w:t>PREVENTION</w:t>
      </w:r>
      <w:r w:rsidR="00E034E1">
        <w:rPr>
          <w:b/>
        </w:rPr>
        <w:t xml:space="preserve"> – for Households At-</w:t>
      </w:r>
      <w:r>
        <w:rPr>
          <w:b/>
        </w:rPr>
        <w:t>Ri</w:t>
      </w:r>
      <w:r w:rsidR="00E034E1" w:rsidRPr="002C45AE">
        <w:rPr>
          <w:b/>
        </w:rPr>
        <w:t xml:space="preserve">sk </w:t>
      </w:r>
      <w:r>
        <w:rPr>
          <w:b/>
        </w:rPr>
        <w:t>or at Imminent-R</w:t>
      </w:r>
      <w:r w:rsidR="00E034E1">
        <w:rPr>
          <w:b/>
        </w:rPr>
        <w:t xml:space="preserve">isk </w:t>
      </w:r>
      <w:r w:rsidR="00E034E1" w:rsidRPr="002C45AE">
        <w:rPr>
          <w:b/>
        </w:rPr>
        <w:t xml:space="preserve">of </w:t>
      </w:r>
      <w:r w:rsidR="00E034E1">
        <w:rPr>
          <w:b/>
        </w:rPr>
        <w:t>H</w:t>
      </w:r>
      <w:r w:rsidR="00E034E1" w:rsidRPr="002C45AE">
        <w:rPr>
          <w:b/>
        </w:rPr>
        <w:t xml:space="preserve">omelessness </w:t>
      </w:r>
    </w:p>
    <w:p w14:paraId="020F7985" w14:textId="77777777" w:rsidR="005C4DD4" w:rsidRPr="005C4DD4" w:rsidRDefault="005C4DD4" w:rsidP="00D206B3">
      <w:pPr>
        <w:jc w:val="center"/>
        <w:rPr>
          <w:b/>
          <w:sz w:val="12"/>
        </w:rPr>
      </w:pPr>
    </w:p>
    <w:p w14:paraId="26B58C4E" w14:textId="77777777" w:rsidR="004503A5" w:rsidRPr="002C45AE" w:rsidRDefault="004503A5" w:rsidP="00D206B3">
      <w:pPr>
        <w:jc w:val="center"/>
        <w:rPr>
          <w:b/>
        </w:rPr>
      </w:pPr>
      <w:r w:rsidRPr="002C45AE">
        <w:rPr>
          <w:b/>
        </w:rPr>
        <w:t xml:space="preserve">This form is required when providing </w:t>
      </w:r>
      <w:r w:rsidR="00893FE4">
        <w:rPr>
          <w:b/>
        </w:rPr>
        <w:t xml:space="preserve">financial </w:t>
      </w:r>
      <w:r w:rsidR="00D206B3">
        <w:rPr>
          <w:b/>
        </w:rPr>
        <w:t>assistance</w:t>
      </w:r>
      <w:r w:rsidR="00893FE4">
        <w:rPr>
          <w:b/>
        </w:rPr>
        <w:t xml:space="preserve"> or services</w:t>
      </w:r>
    </w:p>
    <w:p w14:paraId="1DD44D87" w14:textId="77777777" w:rsidR="00E035D8" w:rsidRPr="00E035D8" w:rsidRDefault="00E035D8" w:rsidP="004503A5">
      <w:pPr>
        <w:rPr>
          <w:b/>
          <w:sz w:val="2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6953"/>
      </w:tblGrid>
      <w:tr w:rsidR="00ED5577" w:rsidRPr="002C45AE" w14:paraId="2F9B4C47" w14:textId="77777777" w:rsidTr="009834F2">
        <w:tc>
          <w:tcPr>
            <w:tcW w:w="2402" w:type="dxa"/>
            <w:shd w:val="clear" w:color="auto" w:fill="B6DDE8"/>
            <w:vAlign w:val="center"/>
          </w:tcPr>
          <w:p w14:paraId="74AEFF91" w14:textId="77777777" w:rsidR="00ED5577" w:rsidRPr="009D7EE8" w:rsidRDefault="00ED5577" w:rsidP="004B6596">
            <w:pPr>
              <w:rPr>
                <w:sz w:val="22"/>
                <w:szCs w:val="22"/>
              </w:rPr>
            </w:pPr>
            <w:r w:rsidRPr="009D7EE8">
              <w:rPr>
                <w:sz w:val="22"/>
                <w:szCs w:val="22"/>
              </w:rPr>
              <w:t>Client Name</w:t>
            </w:r>
          </w:p>
        </w:tc>
        <w:tc>
          <w:tcPr>
            <w:tcW w:w="6953" w:type="dxa"/>
            <w:vAlign w:val="center"/>
          </w:tcPr>
          <w:p w14:paraId="788F6179" w14:textId="77777777" w:rsidR="00ED5577" w:rsidRPr="009D7EE8" w:rsidRDefault="00ED5577" w:rsidP="004B6596">
            <w:pPr>
              <w:spacing w:before="80" w:after="80"/>
              <w:rPr>
                <w:b/>
                <w:sz w:val="28"/>
                <w:szCs w:val="28"/>
              </w:rPr>
            </w:pPr>
            <w:r w:rsidRPr="009D7EE8"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9D7EE8">
              <w:rPr>
                <w:b/>
                <w:sz w:val="28"/>
                <w:szCs w:val="28"/>
              </w:rPr>
              <w:instrText xml:space="preserve"> FORMTEXT </w:instrText>
            </w:r>
            <w:r w:rsidRPr="009D7EE8">
              <w:rPr>
                <w:b/>
                <w:sz w:val="28"/>
                <w:szCs w:val="28"/>
              </w:rPr>
            </w:r>
            <w:r w:rsidRPr="009D7EE8">
              <w:rPr>
                <w:b/>
                <w:sz w:val="28"/>
                <w:szCs w:val="28"/>
              </w:rPr>
              <w:fldChar w:fldCharType="separate"/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fldChar w:fldCharType="end"/>
            </w:r>
            <w:bookmarkEnd w:id="0"/>
          </w:p>
        </w:tc>
      </w:tr>
      <w:tr w:rsidR="00ED5577" w:rsidRPr="002C45AE" w14:paraId="30809658" w14:textId="77777777" w:rsidTr="009834F2">
        <w:tc>
          <w:tcPr>
            <w:tcW w:w="2402" w:type="dxa"/>
            <w:shd w:val="clear" w:color="auto" w:fill="B6DDE8"/>
            <w:vAlign w:val="center"/>
          </w:tcPr>
          <w:p w14:paraId="73CA1A3B" w14:textId="77777777" w:rsidR="00ED5577" w:rsidRPr="009D7EE8" w:rsidRDefault="00ED5577" w:rsidP="004B6596">
            <w:pPr>
              <w:rPr>
                <w:sz w:val="22"/>
                <w:szCs w:val="22"/>
              </w:rPr>
            </w:pPr>
            <w:r w:rsidRPr="009D7EE8">
              <w:rPr>
                <w:sz w:val="22"/>
                <w:szCs w:val="22"/>
              </w:rPr>
              <w:t>HMIS Client Identifier</w:t>
            </w:r>
          </w:p>
        </w:tc>
        <w:tc>
          <w:tcPr>
            <w:tcW w:w="6953" w:type="dxa"/>
            <w:vAlign w:val="center"/>
          </w:tcPr>
          <w:p w14:paraId="2B5D2C7E" w14:textId="77777777" w:rsidR="00ED5577" w:rsidRPr="009D7EE8" w:rsidRDefault="00ED5577" w:rsidP="004B6596">
            <w:pPr>
              <w:spacing w:before="80" w:after="80"/>
              <w:rPr>
                <w:b/>
                <w:sz w:val="28"/>
                <w:szCs w:val="28"/>
              </w:rPr>
            </w:pPr>
            <w:r w:rsidRPr="009D7EE8"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7EE8">
              <w:rPr>
                <w:b/>
                <w:sz w:val="28"/>
                <w:szCs w:val="28"/>
              </w:rPr>
              <w:instrText xml:space="preserve"> FORMTEXT </w:instrText>
            </w:r>
            <w:r w:rsidRPr="009D7EE8">
              <w:rPr>
                <w:b/>
                <w:sz w:val="28"/>
                <w:szCs w:val="28"/>
              </w:rPr>
            </w:r>
            <w:r w:rsidRPr="009D7EE8">
              <w:rPr>
                <w:b/>
                <w:sz w:val="28"/>
                <w:szCs w:val="28"/>
              </w:rPr>
              <w:fldChar w:fldCharType="separate"/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fldChar w:fldCharType="end"/>
            </w:r>
          </w:p>
        </w:tc>
      </w:tr>
      <w:tr w:rsidR="00ED5577" w:rsidRPr="002C45AE" w14:paraId="522F5FA3" w14:textId="77777777" w:rsidTr="009834F2">
        <w:tc>
          <w:tcPr>
            <w:tcW w:w="2402" w:type="dxa"/>
            <w:shd w:val="clear" w:color="auto" w:fill="B6DDE8"/>
            <w:vAlign w:val="center"/>
          </w:tcPr>
          <w:p w14:paraId="50148D21" w14:textId="77777777" w:rsidR="00ED5577" w:rsidRPr="009D7EE8" w:rsidRDefault="00ED5577" w:rsidP="004B6596">
            <w:pPr>
              <w:rPr>
                <w:sz w:val="22"/>
                <w:szCs w:val="22"/>
              </w:rPr>
            </w:pPr>
            <w:r w:rsidRPr="009D7EE8">
              <w:rPr>
                <w:sz w:val="22"/>
                <w:szCs w:val="22"/>
              </w:rPr>
              <w:t>Date</w:t>
            </w:r>
          </w:p>
        </w:tc>
        <w:tc>
          <w:tcPr>
            <w:tcW w:w="6953" w:type="dxa"/>
            <w:vAlign w:val="center"/>
          </w:tcPr>
          <w:p w14:paraId="3F76F8B0" w14:textId="77777777" w:rsidR="00ED5577" w:rsidRPr="009D7EE8" w:rsidRDefault="00ED5577" w:rsidP="004B6596">
            <w:pPr>
              <w:spacing w:before="80" w:after="80"/>
              <w:rPr>
                <w:b/>
                <w:sz w:val="28"/>
                <w:szCs w:val="28"/>
              </w:rPr>
            </w:pPr>
            <w:r w:rsidRPr="009D7EE8"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7EE8">
              <w:rPr>
                <w:b/>
                <w:sz w:val="28"/>
                <w:szCs w:val="28"/>
              </w:rPr>
              <w:instrText xml:space="preserve"> FORMTEXT </w:instrText>
            </w:r>
            <w:r w:rsidRPr="009D7EE8">
              <w:rPr>
                <w:b/>
                <w:sz w:val="28"/>
                <w:szCs w:val="28"/>
              </w:rPr>
            </w:r>
            <w:r w:rsidRPr="009D7EE8">
              <w:rPr>
                <w:b/>
                <w:sz w:val="28"/>
                <w:szCs w:val="28"/>
              </w:rPr>
              <w:fldChar w:fldCharType="separate"/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fldChar w:fldCharType="end"/>
            </w:r>
          </w:p>
        </w:tc>
      </w:tr>
    </w:tbl>
    <w:p w14:paraId="7E74D909" w14:textId="77777777" w:rsidR="004503A5" w:rsidRPr="00E035D8" w:rsidRDefault="004503A5" w:rsidP="004503A5">
      <w:pPr>
        <w:rPr>
          <w:sz w:val="16"/>
          <w:szCs w:val="22"/>
        </w:rPr>
      </w:pPr>
    </w:p>
    <w:p w14:paraId="63B732E4" w14:textId="77777777" w:rsidR="001F2383" w:rsidRPr="00D81FF9" w:rsidRDefault="001F2383" w:rsidP="00A1499A">
      <w:pPr>
        <w:rPr>
          <w:i/>
        </w:rPr>
      </w:pPr>
      <w:r w:rsidRPr="00D81FF9">
        <w:rPr>
          <w:i/>
        </w:rPr>
        <w:t>To qualify for prevention assistance,</w:t>
      </w:r>
      <w:r w:rsidR="00A50E2E">
        <w:rPr>
          <w:i/>
        </w:rPr>
        <w:t xml:space="preserve"> wh</w:t>
      </w:r>
      <w:r w:rsidR="00893FE4">
        <w:rPr>
          <w:i/>
        </w:rPr>
        <w:t>ether “At-Risk” or “At-Imminent R</w:t>
      </w:r>
      <w:r w:rsidR="00A50E2E">
        <w:rPr>
          <w:i/>
        </w:rPr>
        <w:t>isk”,</w:t>
      </w:r>
      <w:r w:rsidRPr="00D81FF9">
        <w:rPr>
          <w:i/>
        </w:rPr>
        <w:t xml:space="preserve"> household</w:t>
      </w:r>
      <w:r>
        <w:rPr>
          <w:i/>
        </w:rPr>
        <w:t>s</w:t>
      </w:r>
      <w:r w:rsidRPr="00D81FF9">
        <w:rPr>
          <w:i/>
        </w:rPr>
        <w:t xml:space="preserve"> must </w:t>
      </w:r>
      <w:r w:rsidR="00780286">
        <w:rPr>
          <w:i/>
        </w:rPr>
        <w:t xml:space="preserve">first </w:t>
      </w:r>
      <w:r w:rsidRPr="00D81FF9">
        <w:rPr>
          <w:i/>
        </w:rPr>
        <w:t>meet both of the following conditions:</w:t>
      </w:r>
    </w:p>
    <w:p w14:paraId="06284227" w14:textId="77777777" w:rsidR="001F2383" w:rsidRDefault="001F2383" w:rsidP="001F2383">
      <w:pPr>
        <w:rPr>
          <w:b/>
        </w:rPr>
      </w:pPr>
    </w:p>
    <w:p w14:paraId="517E862B" w14:textId="77777777" w:rsidR="001F2383" w:rsidRPr="00A1499A" w:rsidRDefault="001F2383" w:rsidP="00A1499A">
      <w:pPr>
        <w:pStyle w:val="ListParagraph"/>
        <w:numPr>
          <w:ilvl w:val="0"/>
          <w:numId w:val="1"/>
        </w:numPr>
        <w:spacing w:after="120"/>
        <w:contextualSpacing w:val="0"/>
        <w:jc w:val="center"/>
        <w:rPr>
          <w:b/>
        </w:rPr>
      </w:pPr>
      <w:r w:rsidRPr="00F93904">
        <w:rPr>
          <w:sz w:val="22"/>
          <w:szCs w:val="22"/>
        </w:rPr>
        <w:t>Household income must be below 30% AMI</w:t>
      </w:r>
      <w:r w:rsidR="00A1499A">
        <w:rPr>
          <w:sz w:val="22"/>
          <w:szCs w:val="22"/>
        </w:rPr>
        <w:t xml:space="preserve">. </w:t>
      </w:r>
      <w:r w:rsidR="004F7623">
        <w:rPr>
          <w:sz w:val="22"/>
          <w:szCs w:val="22"/>
        </w:rPr>
        <w:t>You may u</w:t>
      </w:r>
      <w:r w:rsidR="00A1499A">
        <w:rPr>
          <w:sz w:val="22"/>
          <w:szCs w:val="22"/>
        </w:rPr>
        <w:t xml:space="preserve">tilize the CHG Income Worksheet to </w:t>
      </w:r>
      <w:r w:rsidR="004F7623">
        <w:rPr>
          <w:sz w:val="22"/>
          <w:szCs w:val="22"/>
        </w:rPr>
        <w:t xml:space="preserve">help </w:t>
      </w:r>
      <w:r w:rsidR="00A1499A">
        <w:rPr>
          <w:sz w:val="22"/>
          <w:szCs w:val="22"/>
        </w:rPr>
        <w:t>calculate participant income. S</w:t>
      </w:r>
      <w:r w:rsidRPr="00F93904">
        <w:rPr>
          <w:sz w:val="22"/>
          <w:szCs w:val="22"/>
        </w:rPr>
        <w:t xml:space="preserve">ee </w:t>
      </w:r>
      <w:r>
        <w:rPr>
          <w:sz w:val="22"/>
          <w:szCs w:val="22"/>
        </w:rPr>
        <w:t xml:space="preserve">Section </w:t>
      </w:r>
      <w:r w:rsidR="00C620E1">
        <w:rPr>
          <w:sz w:val="22"/>
          <w:szCs w:val="22"/>
        </w:rPr>
        <w:t>2</w:t>
      </w:r>
      <w:r>
        <w:rPr>
          <w:sz w:val="22"/>
          <w:szCs w:val="22"/>
        </w:rPr>
        <w:t xml:space="preserve"> for</w:t>
      </w:r>
      <w:r w:rsidRPr="00F93904">
        <w:rPr>
          <w:sz w:val="22"/>
          <w:szCs w:val="22"/>
        </w:rPr>
        <w:t xml:space="preserve"> documentation instructions</w:t>
      </w:r>
      <w:r w:rsidR="00A1499A">
        <w:rPr>
          <w:sz w:val="22"/>
          <w:szCs w:val="22"/>
        </w:rPr>
        <w:t>.</w:t>
      </w:r>
    </w:p>
    <w:p w14:paraId="7DEDFBB4" w14:textId="77777777" w:rsidR="001F2383" w:rsidRPr="00D81FF9" w:rsidRDefault="001F2383" w:rsidP="00A1499A">
      <w:pPr>
        <w:spacing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AND</w:t>
      </w:r>
    </w:p>
    <w:p w14:paraId="2DDE31A9" w14:textId="77777777" w:rsidR="001F2383" w:rsidRPr="005261B1" w:rsidRDefault="005261B1" w:rsidP="00A1499A">
      <w:pPr>
        <w:pStyle w:val="ListParagraph"/>
        <w:numPr>
          <w:ilvl w:val="0"/>
          <w:numId w:val="1"/>
        </w:numPr>
        <w:spacing w:after="120"/>
        <w:contextualSpacing w:val="0"/>
        <w:jc w:val="center"/>
        <w:rPr>
          <w:sz w:val="22"/>
          <w:szCs w:val="22"/>
        </w:rPr>
      </w:pPr>
      <w:r w:rsidRPr="005261B1">
        <w:rPr>
          <w:sz w:val="22"/>
          <w:szCs w:val="22"/>
        </w:rPr>
        <w:t>Household lacks the financial resources and support networks n</w:t>
      </w:r>
      <w:r w:rsidR="00893FE4">
        <w:rPr>
          <w:sz w:val="22"/>
          <w:szCs w:val="22"/>
        </w:rPr>
        <w:t xml:space="preserve">ecessary to obtain or remain in </w:t>
      </w:r>
      <w:r w:rsidRPr="005261B1">
        <w:rPr>
          <w:sz w:val="22"/>
          <w:szCs w:val="22"/>
        </w:rPr>
        <w:t xml:space="preserve">permanent housing, and no other housing options have </w:t>
      </w:r>
      <w:r>
        <w:rPr>
          <w:sz w:val="22"/>
          <w:szCs w:val="22"/>
        </w:rPr>
        <w:t xml:space="preserve">been identified </w:t>
      </w:r>
      <w:r w:rsidR="001F2383" w:rsidRPr="001F2383">
        <w:rPr>
          <w:sz w:val="22"/>
          <w:szCs w:val="22"/>
        </w:rPr>
        <w:t xml:space="preserve">(see Section </w:t>
      </w:r>
      <w:r w:rsidR="00C620E1">
        <w:rPr>
          <w:sz w:val="22"/>
          <w:szCs w:val="22"/>
        </w:rPr>
        <w:t>3</w:t>
      </w:r>
      <w:r w:rsidR="001F2383" w:rsidRPr="001F2383">
        <w:rPr>
          <w:sz w:val="22"/>
          <w:szCs w:val="22"/>
        </w:rPr>
        <w:t xml:space="preserve"> for documentation instructions)</w:t>
      </w:r>
      <w:r>
        <w:rPr>
          <w:sz w:val="22"/>
          <w:szCs w:val="22"/>
        </w:rPr>
        <w:t>.</w:t>
      </w:r>
    </w:p>
    <w:p w14:paraId="481E5E80" w14:textId="627B1DE5" w:rsidR="00ED73D7" w:rsidRPr="00ED73D7" w:rsidRDefault="00BF43C9" w:rsidP="00ED73D7">
      <w:pPr>
        <w:pStyle w:val="Heading3"/>
      </w:pPr>
      <w:r w:rsidRPr="00ED73D7">
        <w:t xml:space="preserve">Section </w:t>
      </w:r>
      <w:r w:rsidR="00D304E0" w:rsidRPr="00ED73D7">
        <w:t>1</w:t>
      </w:r>
      <w:r w:rsidRPr="00ED73D7">
        <w:t xml:space="preserve"> – </w:t>
      </w:r>
      <w:r w:rsidR="004503A5" w:rsidRPr="00ED73D7">
        <w:t>Housing Status Verification</w:t>
      </w:r>
    </w:p>
    <w:tbl>
      <w:tblPr>
        <w:tblpPr w:leftFromText="180" w:rightFromText="180" w:vertAnchor="page" w:horzAnchor="margin" w:tblpY="843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610"/>
        <w:gridCol w:w="5400"/>
      </w:tblGrid>
      <w:tr w:rsidR="00D81FF9" w:rsidRPr="002C45AE" w14:paraId="360E6671" w14:textId="77777777" w:rsidTr="009834F2">
        <w:trPr>
          <w:trHeight w:val="70"/>
        </w:trPr>
        <w:tc>
          <w:tcPr>
            <w:tcW w:w="3955" w:type="dxa"/>
            <w:gridSpan w:val="2"/>
            <w:shd w:val="clear" w:color="auto" w:fill="B6DDE8"/>
          </w:tcPr>
          <w:p w14:paraId="3DEAB0FD" w14:textId="77777777" w:rsidR="00D81FF9" w:rsidRPr="002C45AE" w:rsidRDefault="00D81FF9" w:rsidP="009834F2">
            <w:pPr>
              <w:jc w:val="center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Situation</w:t>
            </w:r>
          </w:p>
        </w:tc>
        <w:tc>
          <w:tcPr>
            <w:tcW w:w="5400" w:type="dxa"/>
            <w:shd w:val="clear" w:color="auto" w:fill="B6DDE8"/>
          </w:tcPr>
          <w:p w14:paraId="6F94AF1A" w14:textId="77777777" w:rsidR="00D81FF9" w:rsidRPr="002C45AE" w:rsidRDefault="00D81FF9" w:rsidP="009834F2">
            <w:pPr>
              <w:jc w:val="center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Required Documentation</w:t>
            </w:r>
          </w:p>
        </w:tc>
      </w:tr>
      <w:tr w:rsidR="00D81FF9" w:rsidRPr="002C45AE" w14:paraId="0E7E53B2" w14:textId="77777777" w:rsidTr="009834F2">
        <w:trPr>
          <w:trHeight w:val="2592"/>
        </w:trPr>
        <w:tc>
          <w:tcPr>
            <w:tcW w:w="1345" w:type="dxa"/>
            <w:vMerge w:val="restart"/>
            <w:shd w:val="clear" w:color="auto" w:fill="FFFFFF"/>
            <w:vAlign w:val="center"/>
          </w:tcPr>
          <w:p w14:paraId="617CC967" w14:textId="7C039963" w:rsidR="00D81FF9" w:rsidRPr="002C45AE" w:rsidRDefault="00D4640E" w:rsidP="009834F2">
            <w:r w:rsidRPr="00E035D8">
              <w:rPr>
                <w:b/>
                <w:i/>
                <w:sz w:val="22"/>
                <w:szCs w:val="22"/>
              </w:rPr>
              <w:t>At Imminent</w:t>
            </w:r>
            <w:r w:rsidR="009834F2">
              <w:rPr>
                <w:b/>
                <w:i/>
                <w:sz w:val="22"/>
                <w:szCs w:val="22"/>
              </w:rPr>
              <w:t xml:space="preserve"> </w:t>
            </w:r>
            <w:r w:rsidRPr="00E035D8">
              <w:rPr>
                <w:b/>
                <w:i/>
                <w:sz w:val="22"/>
                <w:szCs w:val="22"/>
              </w:rPr>
              <w:t>Risk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0B4751C8" w14:textId="77777777" w:rsidR="00D81FF9" w:rsidRPr="002C45AE" w:rsidRDefault="00AB6FDD" w:rsidP="009834F2">
            <w:pPr>
              <w:spacing w:before="120"/>
              <w:jc w:val="center"/>
            </w:pPr>
            <w:r>
              <w:rPr>
                <w:color w:val="000000"/>
              </w:rPr>
              <w:t>Household w</w:t>
            </w:r>
            <w:r w:rsidR="00D81FF9" w:rsidRPr="002C45AE">
              <w:rPr>
                <w:color w:val="000000"/>
              </w:rPr>
              <w:t>ill imminently lose</w:t>
            </w:r>
            <w:r>
              <w:rPr>
                <w:color w:val="000000"/>
              </w:rPr>
              <w:t xml:space="preserve"> their </w:t>
            </w:r>
            <w:r w:rsidR="00D81FF9" w:rsidRPr="002C45AE">
              <w:rPr>
                <w:color w:val="000000"/>
              </w:rPr>
              <w:t>primary nighttime residence within 14 days</w:t>
            </w:r>
          </w:p>
        </w:tc>
        <w:tc>
          <w:tcPr>
            <w:tcW w:w="5400" w:type="dxa"/>
            <w:shd w:val="clear" w:color="auto" w:fill="FFFFFF"/>
          </w:tcPr>
          <w:p w14:paraId="4A192592" w14:textId="77777777" w:rsidR="00D81FF9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81FF9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81FF9" w:rsidRPr="002C45AE">
              <w:rPr>
                <w:sz w:val="22"/>
                <w:szCs w:val="22"/>
              </w:rPr>
              <w:t xml:space="preserve">  </w:t>
            </w:r>
            <w:r w:rsidR="00160E9E">
              <w:rPr>
                <w:sz w:val="22"/>
                <w:szCs w:val="22"/>
              </w:rPr>
              <w:t>A court order resulting from an eviction action notifying the individual or family that they must leave;</w:t>
            </w:r>
          </w:p>
          <w:p w14:paraId="41C3298E" w14:textId="77777777" w:rsidR="00D81FF9" w:rsidRPr="002C45AE" w:rsidRDefault="00160E9E" w:rsidP="009834F2">
            <w:pPr>
              <w:spacing w:after="120"/>
            </w:pPr>
            <w:r>
              <w:rPr>
                <w:b/>
                <w:sz w:val="22"/>
                <w:szCs w:val="22"/>
              </w:rPr>
              <w:t>OR</w:t>
            </w:r>
          </w:p>
          <w:p w14:paraId="771E0C6B" w14:textId="77777777" w:rsidR="00D81FF9" w:rsidRPr="002C45AE" w:rsidRDefault="00D453EE" w:rsidP="009834F2">
            <w:pPr>
              <w:spacing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81FF9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81FF9" w:rsidRPr="002C45AE">
              <w:rPr>
                <w:sz w:val="22"/>
                <w:szCs w:val="22"/>
              </w:rPr>
              <w:t xml:space="preserve"> </w:t>
            </w:r>
            <w:r w:rsidR="00D81FF9">
              <w:rPr>
                <w:sz w:val="22"/>
                <w:szCs w:val="22"/>
              </w:rPr>
              <w:t xml:space="preserve"> </w:t>
            </w:r>
            <w:r w:rsidR="00160E9E">
              <w:rPr>
                <w:sz w:val="22"/>
                <w:szCs w:val="22"/>
              </w:rPr>
              <w:t>For individual and families leaving a hotel or motel – evidence that they lack the financial resources to stay;</w:t>
            </w:r>
          </w:p>
          <w:p w14:paraId="56CF4AEC" w14:textId="77777777" w:rsidR="00D81FF9" w:rsidRPr="002C45AE" w:rsidRDefault="00160E9E" w:rsidP="009834F2">
            <w:pPr>
              <w:spacing w:after="120"/>
              <w:rPr>
                <w:b/>
              </w:rPr>
            </w:pPr>
            <w:r>
              <w:rPr>
                <w:b/>
                <w:sz w:val="22"/>
                <w:szCs w:val="22"/>
              </w:rPr>
              <w:t>OR</w:t>
            </w:r>
          </w:p>
          <w:p w14:paraId="697A28DB" w14:textId="77777777" w:rsidR="00D81FF9" w:rsidRPr="00AB6FDD" w:rsidRDefault="00D453EE" w:rsidP="009834F2">
            <w:pPr>
              <w:spacing w:after="12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81FF9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81FF9" w:rsidRPr="002C45AE">
              <w:rPr>
                <w:sz w:val="22"/>
                <w:szCs w:val="22"/>
              </w:rPr>
              <w:t xml:space="preserve"> </w:t>
            </w:r>
            <w:r w:rsidR="00D81FF9">
              <w:rPr>
                <w:sz w:val="22"/>
                <w:szCs w:val="22"/>
              </w:rPr>
              <w:t xml:space="preserve"> </w:t>
            </w:r>
            <w:r w:rsidR="00160E9E">
              <w:rPr>
                <w:sz w:val="22"/>
                <w:szCs w:val="22"/>
              </w:rPr>
              <w:t>A documented and verified oral statement</w:t>
            </w:r>
            <w:r w:rsidR="00D81FF9" w:rsidRPr="002C45AE">
              <w:rPr>
                <w:sz w:val="22"/>
                <w:szCs w:val="22"/>
              </w:rPr>
              <w:t>.</w:t>
            </w:r>
          </w:p>
        </w:tc>
      </w:tr>
      <w:tr w:rsidR="00D81FF9" w:rsidRPr="002C45AE" w14:paraId="2F6F171D" w14:textId="77777777" w:rsidTr="009834F2">
        <w:trPr>
          <w:trHeight w:val="1728"/>
        </w:trPr>
        <w:tc>
          <w:tcPr>
            <w:tcW w:w="1345" w:type="dxa"/>
            <w:vMerge/>
            <w:shd w:val="clear" w:color="auto" w:fill="FFFFFF"/>
            <w:vAlign w:val="center"/>
          </w:tcPr>
          <w:p w14:paraId="1F5D89FD" w14:textId="77777777" w:rsidR="00D81FF9" w:rsidRPr="002C45AE" w:rsidRDefault="00D81FF9" w:rsidP="009834F2"/>
        </w:tc>
        <w:tc>
          <w:tcPr>
            <w:tcW w:w="2610" w:type="dxa"/>
            <w:shd w:val="clear" w:color="auto" w:fill="FFFFFF"/>
            <w:vAlign w:val="center"/>
          </w:tcPr>
          <w:p w14:paraId="62837CD5" w14:textId="77777777" w:rsidR="00D81FF9" w:rsidRPr="002C45AE" w:rsidRDefault="00D81FF9" w:rsidP="009834F2">
            <w:pPr>
              <w:spacing w:before="120"/>
              <w:jc w:val="center"/>
            </w:pPr>
            <w:r>
              <w:rPr>
                <w:sz w:val="22"/>
                <w:szCs w:val="22"/>
              </w:rPr>
              <w:t>Fleeing</w:t>
            </w:r>
            <w:r w:rsidRPr="007E5088">
              <w:rPr>
                <w:color w:val="000000"/>
              </w:rPr>
              <w:t xml:space="preserve"> or attempting to flee domestic violence</w:t>
            </w:r>
          </w:p>
        </w:tc>
        <w:tc>
          <w:tcPr>
            <w:tcW w:w="5400" w:type="dxa"/>
            <w:shd w:val="clear" w:color="auto" w:fill="FFFFFF"/>
          </w:tcPr>
          <w:p w14:paraId="1494E703" w14:textId="38AD89E1" w:rsidR="00D81FF9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81FF9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81FF9">
              <w:rPr>
                <w:sz w:val="22"/>
                <w:szCs w:val="22"/>
              </w:rPr>
              <w:t xml:space="preserve"> </w:t>
            </w:r>
            <w:r w:rsidR="00D81FF9" w:rsidRPr="002C45AE">
              <w:rPr>
                <w:sz w:val="22"/>
                <w:szCs w:val="22"/>
              </w:rPr>
              <w:t xml:space="preserve"> </w:t>
            </w:r>
            <w:r w:rsidR="00AB6FDD">
              <w:rPr>
                <w:sz w:val="22"/>
                <w:szCs w:val="22"/>
              </w:rPr>
              <w:t>Oral statement by the individual or head of household seeking assistance that they are fleeing.  This statement is documented by a self-certification or by the caseworker.</w:t>
            </w:r>
            <w:r w:rsidR="00C53BCB">
              <w:rPr>
                <w:sz w:val="22"/>
                <w:szCs w:val="22"/>
              </w:rPr>
              <w:t xml:space="preserve">  Where the safety of the individual or family is not jeopardized, the oral statement must be verified.</w:t>
            </w:r>
          </w:p>
        </w:tc>
      </w:tr>
      <w:tr w:rsidR="00D266E5" w:rsidRPr="002C45AE" w14:paraId="640629E7" w14:textId="77777777" w:rsidTr="009834F2">
        <w:trPr>
          <w:trHeight w:val="2510"/>
        </w:trPr>
        <w:tc>
          <w:tcPr>
            <w:tcW w:w="1345" w:type="dxa"/>
            <w:vMerge w:val="restart"/>
            <w:shd w:val="clear" w:color="auto" w:fill="FFFFFF"/>
            <w:vAlign w:val="center"/>
          </w:tcPr>
          <w:p w14:paraId="53D66FC7" w14:textId="77777777" w:rsidR="00D266E5" w:rsidRPr="002C45AE" w:rsidRDefault="00D266E5" w:rsidP="009834F2">
            <w:r w:rsidRPr="00E035D8">
              <w:rPr>
                <w:b/>
                <w:i/>
                <w:sz w:val="22"/>
                <w:szCs w:val="22"/>
              </w:rPr>
              <w:lastRenderedPageBreak/>
              <w:t>At-Risk</w:t>
            </w:r>
          </w:p>
        </w:tc>
        <w:tc>
          <w:tcPr>
            <w:tcW w:w="2610" w:type="dxa"/>
            <w:shd w:val="clear" w:color="auto" w:fill="FFFFFF"/>
          </w:tcPr>
          <w:p w14:paraId="648B00A1" w14:textId="77777777" w:rsidR="00D266E5" w:rsidRPr="002C45AE" w:rsidRDefault="00D266E5" w:rsidP="009834F2">
            <w:pPr>
              <w:spacing w:before="120"/>
            </w:pPr>
            <w:r>
              <w:rPr>
                <w:sz w:val="22"/>
                <w:szCs w:val="22"/>
              </w:rPr>
              <w:t>Moved 2 or more times due to economic reasons in 60 days prior to application for assistance</w:t>
            </w:r>
          </w:p>
        </w:tc>
        <w:tc>
          <w:tcPr>
            <w:tcW w:w="5400" w:type="dxa"/>
            <w:shd w:val="clear" w:color="auto" w:fill="FFFFFF"/>
          </w:tcPr>
          <w:p w14:paraId="43A40A70" w14:textId="77777777" w:rsidR="00D266E5" w:rsidRDefault="00D266E5" w:rsidP="009834F2">
            <w:pPr>
              <w:spacing w:before="120" w:after="120"/>
            </w:pPr>
            <w:r>
              <w:rPr>
                <w:sz w:val="22"/>
                <w:szCs w:val="22"/>
              </w:rPr>
              <w:t>Documentation of 2 moves within 60 days may include:</w:t>
            </w:r>
          </w:p>
          <w:p w14:paraId="07313E63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>
              <w:rPr>
                <w:sz w:val="22"/>
                <w:szCs w:val="22"/>
              </w:rPr>
              <w:t xml:space="preserve"> </w:t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>HMIS records; OR</w:t>
            </w:r>
          </w:p>
          <w:p w14:paraId="07330B53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 xml:space="preserve"> Referral from housing/service provider; OR</w:t>
            </w:r>
          </w:p>
          <w:p w14:paraId="4C461AD6" w14:textId="77777777" w:rsidR="00D266E5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 xml:space="preserve"> Letter from tenant/owner</w:t>
            </w:r>
          </w:p>
          <w:p w14:paraId="3880599C" w14:textId="77777777" w:rsidR="00D266E5" w:rsidRPr="001A1CB6" w:rsidRDefault="00D266E5" w:rsidP="009834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AND</w:t>
            </w:r>
          </w:p>
          <w:p w14:paraId="2EFA95A8" w14:textId="77777777" w:rsidR="00D266E5" w:rsidRDefault="00D266E5" w:rsidP="009834F2">
            <w:pPr>
              <w:spacing w:before="120" w:after="120"/>
            </w:pPr>
            <w:r>
              <w:rPr>
                <w:sz w:val="22"/>
                <w:szCs w:val="22"/>
              </w:rPr>
              <w:t>Documentation of economic hardship may include:</w:t>
            </w:r>
          </w:p>
          <w:p w14:paraId="5E4C1BA8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>
              <w:rPr>
                <w:sz w:val="22"/>
                <w:szCs w:val="22"/>
              </w:rPr>
              <w:t xml:space="preserve"> </w:t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>Notice of job loss; OR</w:t>
            </w:r>
          </w:p>
          <w:p w14:paraId="28CDDCC4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 xml:space="preserve"> Health care bills indicating arrears; OR</w:t>
            </w:r>
          </w:p>
          <w:p w14:paraId="7C9B11C8" w14:textId="77777777" w:rsidR="00D266E5" w:rsidRPr="00454BFD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 xml:space="preserve"> Utility bills indicating arrears</w:t>
            </w:r>
          </w:p>
        </w:tc>
      </w:tr>
      <w:tr w:rsidR="00D266E5" w:rsidRPr="002C45AE" w14:paraId="5913C8D8" w14:textId="77777777" w:rsidTr="009834F2">
        <w:trPr>
          <w:trHeight w:val="1340"/>
        </w:trPr>
        <w:tc>
          <w:tcPr>
            <w:tcW w:w="1345" w:type="dxa"/>
            <w:vMerge/>
            <w:shd w:val="clear" w:color="auto" w:fill="FFFFFF"/>
            <w:vAlign w:val="center"/>
          </w:tcPr>
          <w:p w14:paraId="5B8273AF" w14:textId="77777777" w:rsidR="00D266E5" w:rsidRPr="002C45AE" w:rsidRDefault="00D266E5" w:rsidP="009834F2"/>
        </w:tc>
        <w:tc>
          <w:tcPr>
            <w:tcW w:w="2610" w:type="dxa"/>
            <w:shd w:val="clear" w:color="auto" w:fill="FFFFFF"/>
          </w:tcPr>
          <w:p w14:paraId="369CE893" w14:textId="77777777" w:rsidR="00D266E5" w:rsidRPr="002C45AE" w:rsidRDefault="00D266E5" w:rsidP="009834F2">
            <w:pPr>
              <w:spacing w:before="120"/>
            </w:pPr>
            <w:r>
              <w:rPr>
                <w:sz w:val="22"/>
                <w:szCs w:val="22"/>
              </w:rPr>
              <w:t>Living in the home of another due to economic hardship</w:t>
            </w:r>
          </w:p>
        </w:tc>
        <w:tc>
          <w:tcPr>
            <w:tcW w:w="5400" w:type="dxa"/>
            <w:shd w:val="clear" w:color="auto" w:fill="FFFFFF"/>
          </w:tcPr>
          <w:p w14:paraId="3C932DBD" w14:textId="77777777" w:rsidR="00D266E5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 xml:space="preserve"> </w:t>
            </w:r>
            <w:r w:rsidR="00D266E5" w:rsidRPr="002C45AE">
              <w:rPr>
                <w:sz w:val="22"/>
                <w:szCs w:val="22"/>
              </w:rPr>
              <w:t xml:space="preserve">Letter </w:t>
            </w:r>
            <w:r w:rsidR="00D266E5">
              <w:rPr>
                <w:sz w:val="22"/>
                <w:szCs w:val="22"/>
              </w:rPr>
              <w:t>from tenant/homeowner</w:t>
            </w:r>
          </w:p>
          <w:p w14:paraId="754E796F" w14:textId="77777777" w:rsidR="00D266E5" w:rsidRPr="001A1CB6" w:rsidRDefault="00D266E5" w:rsidP="009834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AND</w:t>
            </w:r>
          </w:p>
          <w:p w14:paraId="5E9585FE" w14:textId="77777777" w:rsidR="00D266E5" w:rsidRDefault="00D266E5" w:rsidP="009834F2">
            <w:pPr>
              <w:spacing w:before="120" w:after="120"/>
            </w:pPr>
            <w:r>
              <w:rPr>
                <w:sz w:val="22"/>
                <w:szCs w:val="22"/>
              </w:rPr>
              <w:t>Documentation of economic hardship may include:</w:t>
            </w:r>
          </w:p>
          <w:p w14:paraId="2942460E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>
              <w:rPr>
                <w:sz w:val="22"/>
                <w:szCs w:val="22"/>
              </w:rPr>
              <w:t xml:space="preserve"> </w:t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>Notice of job loss; OR</w:t>
            </w:r>
          </w:p>
          <w:p w14:paraId="6E864653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 xml:space="preserve"> Health care bills indicating arrears; OR</w:t>
            </w:r>
          </w:p>
          <w:p w14:paraId="3044C3AE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 xml:space="preserve"> Utility bills indicating arrears</w:t>
            </w:r>
          </w:p>
        </w:tc>
      </w:tr>
      <w:tr w:rsidR="00D266E5" w:rsidRPr="002C45AE" w14:paraId="69FCC766" w14:textId="77777777" w:rsidTr="009834F2">
        <w:trPr>
          <w:trHeight w:val="989"/>
        </w:trPr>
        <w:tc>
          <w:tcPr>
            <w:tcW w:w="1345" w:type="dxa"/>
            <w:vMerge/>
            <w:shd w:val="clear" w:color="auto" w:fill="FFFFFF"/>
            <w:vAlign w:val="center"/>
          </w:tcPr>
          <w:p w14:paraId="670CF01E" w14:textId="77777777" w:rsidR="00D266E5" w:rsidRPr="002C45AE" w:rsidRDefault="00D266E5" w:rsidP="009834F2"/>
        </w:tc>
        <w:tc>
          <w:tcPr>
            <w:tcW w:w="2610" w:type="dxa"/>
            <w:shd w:val="clear" w:color="auto" w:fill="FFFFFF"/>
          </w:tcPr>
          <w:p w14:paraId="76648D15" w14:textId="77777777" w:rsidR="00D266E5" w:rsidRPr="002C45AE" w:rsidRDefault="00D266E5" w:rsidP="009834F2">
            <w:pPr>
              <w:spacing w:before="120"/>
            </w:pPr>
            <w:r>
              <w:rPr>
                <w:sz w:val="22"/>
                <w:szCs w:val="22"/>
              </w:rPr>
              <w:t>Losing housing within 21 days after application date</w:t>
            </w:r>
          </w:p>
        </w:tc>
        <w:tc>
          <w:tcPr>
            <w:tcW w:w="5400" w:type="dxa"/>
            <w:shd w:val="clear" w:color="auto" w:fill="FFFFFF"/>
          </w:tcPr>
          <w:p w14:paraId="0A8544D6" w14:textId="77777777" w:rsidR="00D266E5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>
              <w:rPr>
                <w:sz w:val="22"/>
                <w:szCs w:val="22"/>
              </w:rPr>
              <w:t xml:space="preserve"> </w:t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936B32">
              <w:rPr>
                <w:sz w:val="22"/>
                <w:szCs w:val="22"/>
              </w:rPr>
              <w:t>If primary tenant/homeowner: e</w:t>
            </w:r>
            <w:r w:rsidR="00D266E5">
              <w:rPr>
                <w:sz w:val="22"/>
                <w:szCs w:val="22"/>
              </w:rPr>
              <w:t>viction notice or court order to leave within 21 days</w:t>
            </w:r>
          </w:p>
          <w:p w14:paraId="35AE6FEE" w14:textId="77777777" w:rsidR="00D266E5" w:rsidRPr="002C45AE" w:rsidRDefault="00D266E5" w:rsidP="009834F2">
            <w:pPr>
              <w:spacing w:after="120"/>
              <w:rPr>
                <w:b/>
              </w:rPr>
            </w:pPr>
            <w:r>
              <w:rPr>
                <w:b/>
                <w:sz w:val="22"/>
                <w:szCs w:val="22"/>
              </w:rPr>
              <w:t>OR</w:t>
            </w:r>
          </w:p>
          <w:p w14:paraId="0008BB0E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266E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D266E5" w:rsidRPr="002C45AE">
              <w:rPr>
                <w:sz w:val="22"/>
                <w:szCs w:val="22"/>
              </w:rPr>
              <w:t xml:space="preserve"> </w:t>
            </w:r>
            <w:r w:rsidR="00D266E5">
              <w:rPr>
                <w:sz w:val="22"/>
                <w:szCs w:val="22"/>
              </w:rPr>
              <w:t xml:space="preserve"> If l</w:t>
            </w:r>
            <w:r w:rsidR="00936B32">
              <w:rPr>
                <w:sz w:val="22"/>
                <w:szCs w:val="22"/>
              </w:rPr>
              <w:t>iving with another (doubled up):</w:t>
            </w:r>
            <w:r w:rsidR="00D266E5">
              <w:rPr>
                <w:sz w:val="22"/>
                <w:szCs w:val="22"/>
              </w:rPr>
              <w:t xml:space="preserve"> eviction letter from tenant/homeowner</w:t>
            </w:r>
          </w:p>
        </w:tc>
      </w:tr>
      <w:tr w:rsidR="00D266E5" w:rsidRPr="002C45AE" w14:paraId="0E7493AA" w14:textId="77777777" w:rsidTr="009834F2">
        <w:trPr>
          <w:trHeight w:val="989"/>
        </w:trPr>
        <w:tc>
          <w:tcPr>
            <w:tcW w:w="1345" w:type="dxa"/>
            <w:vMerge/>
            <w:shd w:val="clear" w:color="auto" w:fill="FFFFFF"/>
            <w:vAlign w:val="center"/>
          </w:tcPr>
          <w:p w14:paraId="217A808E" w14:textId="77777777" w:rsidR="00D266E5" w:rsidRPr="002C45AE" w:rsidRDefault="00D266E5" w:rsidP="009834F2"/>
        </w:tc>
        <w:tc>
          <w:tcPr>
            <w:tcW w:w="2610" w:type="dxa"/>
            <w:shd w:val="clear" w:color="auto" w:fill="FFFFFF"/>
          </w:tcPr>
          <w:p w14:paraId="73A2894C" w14:textId="77777777" w:rsidR="00D266E5" w:rsidRPr="00883DF2" w:rsidRDefault="00883DF2" w:rsidP="009834F2">
            <w:pPr>
              <w:spacing w:before="120"/>
            </w:pPr>
            <w:r>
              <w:rPr>
                <w:sz w:val="22"/>
                <w:szCs w:val="22"/>
              </w:rPr>
              <w:t xml:space="preserve">Living in a hotel/motel </w:t>
            </w:r>
            <w:r>
              <w:rPr>
                <w:sz w:val="22"/>
                <w:szCs w:val="22"/>
                <w:u w:val="single"/>
              </w:rPr>
              <w:t>not</w:t>
            </w:r>
            <w:r>
              <w:rPr>
                <w:sz w:val="22"/>
                <w:szCs w:val="22"/>
              </w:rPr>
              <w:t xml:space="preserve"> paid for by charitable organizations or federal/state/local government programs</w:t>
            </w:r>
          </w:p>
        </w:tc>
        <w:tc>
          <w:tcPr>
            <w:tcW w:w="5400" w:type="dxa"/>
            <w:shd w:val="clear" w:color="auto" w:fill="FFFFFF"/>
          </w:tcPr>
          <w:p w14:paraId="3D7A0DEA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83DF2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883DF2" w:rsidRPr="002C45AE">
              <w:rPr>
                <w:sz w:val="22"/>
                <w:szCs w:val="22"/>
              </w:rPr>
              <w:t xml:space="preserve"> </w:t>
            </w:r>
            <w:r w:rsidR="00883DF2">
              <w:rPr>
                <w:sz w:val="22"/>
                <w:szCs w:val="22"/>
              </w:rPr>
              <w:t xml:space="preserve"> Letter from hotel/motel manager</w:t>
            </w:r>
          </w:p>
        </w:tc>
      </w:tr>
      <w:tr w:rsidR="00D266E5" w:rsidRPr="002C45AE" w14:paraId="7AF9A6F1" w14:textId="77777777" w:rsidTr="009834F2">
        <w:trPr>
          <w:trHeight w:val="989"/>
        </w:trPr>
        <w:tc>
          <w:tcPr>
            <w:tcW w:w="1345" w:type="dxa"/>
            <w:vMerge/>
            <w:shd w:val="clear" w:color="auto" w:fill="FFFFFF"/>
            <w:vAlign w:val="center"/>
          </w:tcPr>
          <w:p w14:paraId="2951A971" w14:textId="77777777" w:rsidR="00D266E5" w:rsidRPr="002C45AE" w:rsidRDefault="00D266E5" w:rsidP="009834F2"/>
        </w:tc>
        <w:tc>
          <w:tcPr>
            <w:tcW w:w="2610" w:type="dxa"/>
            <w:shd w:val="clear" w:color="auto" w:fill="FFFFFF"/>
          </w:tcPr>
          <w:p w14:paraId="3CDE0EDF" w14:textId="77777777" w:rsidR="00D266E5" w:rsidRDefault="00936B32" w:rsidP="009834F2">
            <w:pPr>
              <w:spacing w:before="120"/>
            </w:pPr>
            <w:r>
              <w:rPr>
                <w:sz w:val="22"/>
                <w:szCs w:val="22"/>
              </w:rPr>
              <w:t>Living in severely overcrowded unit as defined by the U.S. Census Bureau</w:t>
            </w:r>
          </w:p>
        </w:tc>
        <w:tc>
          <w:tcPr>
            <w:tcW w:w="5400" w:type="dxa"/>
            <w:shd w:val="clear" w:color="auto" w:fill="FFFFFF"/>
          </w:tcPr>
          <w:p w14:paraId="2DED4B0B" w14:textId="77777777" w:rsidR="00936B32" w:rsidRPr="002C45AE" w:rsidRDefault="00D453EE" w:rsidP="009834F2">
            <w:pPr>
              <w:spacing w:before="120" w:after="12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36B32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936B32">
              <w:rPr>
                <w:sz w:val="22"/>
                <w:szCs w:val="22"/>
              </w:rPr>
              <w:t xml:space="preserve"> </w:t>
            </w:r>
            <w:r w:rsidR="00936B32" w:rsidRPr="002C45AE">
              <w:rPr>
                <w:sz w:val="22"/>
                <w:szCs w:val="22"/>
              </w:rPr>
              <w:t xml:space="preserve"> </w:t>
            </w:r>
            <w:r w:rsidR="00936B32">
              <w:rPr>
                <w:sz w:val="22"/>
                <w:szCs w:val="22"/>
              </w:rPr>
              <w:t>SRO or efficiency apartment: more than 2 people</w:t>
            </w:r>
            <w:r w:rsidR="00384BBE">
              <w:rPr>
                <w:sz w:val="22"/>
                <w:szCs w:val="22"/>
              </w:rPr>
              <w:t>; OR</w:t>
            </w:r>
          </w:p>
          <w:p w14:paraId="0364AA29" w14:textId="77777777" w:rsidR="00D266E5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36B32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936B32" w:rsidRPr="002C45AE">
              <w:rPr>
                <w:sz w:val="22"/>
                <w:szCs w:val="22"/>
              </w:rPr>
              <w:t xml:space="preserve"> </w:t>
            </w:r>
            <w:r w:rsidR="00936B32">
              <w:rPr>
                <w:sz w:val="22"/>
                <w:szCs w:val="22"/>
              </w:rPr>
              <w:t xml:space="preserve"> </w:t>
            </w:r>
            <w:r w:rsidR="009B0C79">
              <w:rPr>
                <w:sz w:val="22"/>
                <w:szCs w:val="22"/>
              </w:rPr>
              <w:t>Larger housing: more than 1.5 people per room</w:t>
            </w:r>
          </w:p>
          <w:p w14:paraId="47E08D1C" w14:textId="77777777" w:rsidR="009B0C79" w:rsidRPr="001A1CB6" w:rsidRDefault="009B0C79" w:rsidP="009834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AND</w:t>
            </w:r>
          </w:p>
          <w:p w14:paraId="0C923714" w14:textId="77777777" w:rsidR="009B0C79" w:rsidRDefault="009B0C79" w:rsidP="009834F2">
            <w:pPr>
              <w:spacing w:before="120" w:after="120"/>
            </w:pPr>
            <w:r>
              <w:rPr>
                <w:sz w:val="22"/>
                <w:szCs w:val="22"/>
              </w:rPr>
              <w:t>Documentation of number of rooms</w:t>
            </w:r>
            <w:r w:rsidR="00D51E6E">
              <w:rPr>
                <w:sz w:val="22"/>
                <w:szCs w:val="22"/>
              </w:rPr>
              <w:t xml:space="preserve"> in unit</w:t>
            </w:r>
            <w:r>
              <w:rPr>
                <w:sz w:val="22"/>
                <w:szCs w:val="22"/>
              </w:rPr>
              <w:t xml:space="preserve"> </w:t>
            </w:r>
            <w:r w:rsidRPr="00D51E6E">
              <w:rPr>
                <w:i/>
                <w:sz w:val="22"/>
                <w:szCs w:val="22"/>
                <w:u w:val="single"/>
              </w:rPr>
              <w:t>and</w:t>
            </w:r>
            <w:r>
              <w:rPr>
                <w:sz w:val="22"/>
                <w:szCs w:val="22"/>
              </w:rPr>
              <w:t xml:space="preserve"> number of individuals living in the unit:</w:t>
            </w:r>
          </w:p>
          <w:p w14:paraId="6057ADD1" w14:textId="77777777" w:rsidR="009B0C79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B0C79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9B0C79">
              <w:rPr>
                <w:sz w:val="22"/>
                <w:szCs w:val="22"/>
              </w:rPr>
              <w:t xml:space="preserve"> </w:t>
            </w:r>
            <w:r w:rsidR="009B0C79" w:rsidRPr="002C45AE">
              <w:rPr>
                <w:sz w:val="22"/>
                <w:szCs w:val="22"/>
              </w:rPr>
              <w:t xml:space="preserve"> </w:t>
            </w:r>
            <w:r w:rsidR="009B0C79">
              <w:rPr>
                <w:sz w:val="22"/>
                <w:szCs w:val="22"/>
              </w:rPr>
              <w:t>Lease; OR</w:t>
            </w:r>
          </w:p>
          <w:p w14:paraId="1EB40391" w14:textId="77777777" w:rsidR="009B0C79" w:rsidRPr="006C19C6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B0C79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9B0C79" w:rsidRPr="002C45AE">
              <w:rPr>
                <w:sz w:val="22"/>
                <w:szCs w:val="22"/>
              </w:rPr>
              <w:t xml:space="preserve"> </w:t>
            </w:r>
            <w:r w:rsidR="009B0C79">
              <w:rPr>
                <w:sz w:val="22"/>
                <w:szCs w:val="22"/>
              </w:rPr>
              <w:t xml:space="preserve"> Unit details from Tax Assessor’s Office</w:t>
            </w:r>
          </w:p>
        </w:tc>
      </w:tr>
      <w:tr w:rsidR="00D266E5" w:rsidRPr="002C45AE" w14:paraId="07D31616" w14:textId="77777777" w:rsidTr="009834F2">
        <w:trPr>
          <w:trHeight w:val="288"/>
        </w:trPr>
        <w:tc>
          <w:tcPr>
            <w:tcW w:w="1345" w:type="dxa"/>
            <w:vMerge/>
            <w:shd w:val="clear" w:color="auto" w:fill="FFFFFF"/>
            <w:vAlign w:val="center"/>
          </w:tcPr>
          <w:p w14:paraId="56866083" w14:textId="77777777" w:rsidR="00D266E5" w:rsidRPr="002C45AE" w:rsidRDefault="00D266E5" w:rsidP="009834F2"/>
        </w:tc>
        <w:tc>
          <w:tcPr>
            <w:tcW w:w="2610" w:type="dxa"/>
            <w:shd w:val="clear" w:color="auto" w:fill="FFFFFF"/>
          </w:tcPr>
          <w:p w14:paraId="7C317041" w14:textId="77777777" w:rsidR="00D266E5" w:rsidRDefault="00384BBE" w:rsidP="009834F2">
            <w:pPr>
              <w:spacing w:before="120"/>
            </w:pPr>
            <w:r>
              <w:rPr>
                <w:sz w:val="22"/>
                <w:szCs w:val="22"/>
              </w:rPr>
              <w:t>Exiting publicly funded institution or system of care</w:t>
            </w:r>
          </w:p>
        </w:tc>
        <w:tc>
          <w:tcPr>
            <w:tcW w:w="5400" w:type="dxa"/>
            <w:shd w:val="clear" w:color="auto" w:fill="FFFFFF"/>
          </w:tcPr>
          <w:p w14:paraId="0FAC78AF" w14:textId="77777777" w:rsidR="00373418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73418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373418">
              <w:rPr>
                <w:sz w:val="22"/>
                <w:szCs w:val="22"/>
              </w:rPr>
              <w:t xml:space="preserve"> </w:t>
            </w:r>
            <w:r w:rsidR="00373418" w:rsidRPr="002C45AE">
              <w:rPr>
                <w:sz w:val="22"/>
                <w:szCs w:val="22"/>
              </w:rPr>
              <w:t xml:space="preserve"> </w:t>
            </w:r>
            <w:r w:rsidR="00373418">
              <w:rPr>
                <w:sz w:val="22"/>
                <w:szCs w:val="22"/>
              </w:rPr>
              <w:t>Discharge paperwork</w:t>
            </w:r>
          </w:p>
          <w:p w14:paraId="669E89D8" w14:textId="77777777" w:rsidR="00373418" w:rsidRPr="002C45AE" w:rsidRDefault="00373418" w:rsidP="009834F2">
            <w:pPr>
              <w:spacing w:after="120"/>
              <w:rPr>
                <w:b/>
              </w:rPr>
            </w:pPr>
            <w:r>
              <w:rPr>
                <w:b/>
                <w:sz w:val="22"/>
                <w:szCs w:val="22"/>
              </w:rPr>
              <w:t>OR</w:t>
            </w:r>
          </w:p>
          <w:p w14:paraId="6B1B0D1E" w14:textId="77777777" w:rsidR="00D266E5" w:rsidRPr="002C45AE" w:rsidRDefault="00D453EE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73418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373418" w:rsidRPr="002C45AE">
              <w:rPr>
                <w:sz w:val="22"/>
                <w:szCs w:val="22"/>
              </w:rPr>
              <w:t xml:space="preserve"> </w:t>
            </w:r>
            <w:r w:rsidR="00373418">
              <w:rPr>
                <w:sz w:val="22"/>
                <w:szCs w:val="22"/>
              </w:rPr>
              <w:t xml:space="preserve"> Referral letter</w:t>
            </w:r>
          </w:p>
        </w:tc>
      </w:tr>
    </w:tbl>
    <w:p w14:paraId="480309E8" w14:textId="77777777" w:rsidR="004503A5" w:rsidRPr="002C45AE" w:rsidRDefault="004503A5" w:rsidP="004503A5">
      <w:pPr>
        <w:rPr>
          <w:b/>
          <w:color w:val="808080"/>
        </w:rPr>
      </w:pPr>
      <w:r w:rsidRPr="00ED73D7">
        <w:rPr>
          <w:rStyle w:val="Heading3Char"/>
        </w:rPr>
        <w:lastRenderedPageBreak/>
        <w:t xml:space="preserve">Section </w:t>
      </w:r>
      <w:r w:rsidR="00D304E0" w:rsidRPr="00ED73D7">
        <w:rPr>
          <w:rStyle w:val="Heading3Char"/>
        </w:rPr>
        <w:t>2</w:t>
      </w:r>
      <w:r w:rsidRPr="00ED73D7">
        <w:rPr>
          <w:rStyle w:val="Heading3Char"/>
        </w:rPr>
        <w:t xml:space="preserve"> - Income Verification</w:t>
      </w:r>
      <w:r w:rsidRPr="002C45AE">
        <w:rPr>
          <w:b/>
        </w:rPr>
        <w:t xml:space="preserve"> </w:t>
      </w:r>
      <w:r w:rsidRPr="002C45AE">
        <w:rPr>
          <w:i/>
        </w:rPr>
        <w:t>(all household members</w:t>
      </w:r>
      <w:r w:rsidR="00BF43C9">
        <w:rPr>
          <w:i/>
        </w:rPr>
        <w:t xml:space="preserve"> 18 years and older</w:t>
      </w:r>
      <w:r w:rsidRPr="002C45AE">
        <w:rPr>
          <w:i/>
        </w:rPr>
        <w:t>)</w:t>
      </w:r>
      <w:r w:rsidRPr="002C45AE">
        <w:rPr>
          <w:b/>
        </w:rPr>
        <w:t>:</w:t>
      </w:r>
    </w:p>
    <w:tbl>
      <w:tblPr>
        <w:tblpPr w:leftFromText="180" w:rightFromText="180" w:vertAnchor="text" w:horzAnchor="margin" w:tblpY="67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7650"/>
      </w:tblGrid>
      <w:tr w:rsidR="004503A5" w:rsidRPr="002C45AE" w14:paraId="41A5F09A" w14:textId="77777777" w:rsidTr="009834F2">
        <w:trPr>
          <w:trHeight w:val="352"/>
        </w:trPr>
        <w:tc>
          <w:tcPr>
            <w:tcW w:w="1705" w:type="dxa"/>
            <w:shd w:val="clear" w:color="auto" w:fill="B6DDE8"/>
            <w:vAlign w:val="center"/>
          </w:tcPr>
          <w:p w14:paraId="379FE0CC" w14:textId="77777777" w:rsidR="004503A5" w:rsidRPr="002C45AE" w:rsidRDefault="004503A5" w:rsidP="009834F2">
            <w:pPr>
              <w:jc w:val="center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Type of Income</w:t>
            </w:r>
          </w:p>
        </w:tc>
        <w:tc>
          <w:tcPr>
            <w:tcW w:w="7650" w:type="dxa"/>
            <w:shd w:val="clear" w:color="auto" w:fill="B6DDE8"/>
            <w:vAlign w:val="center"/>
          </w:tcPr>
          <w:p w14:paraId="0B7FD1F2" w14:textId="77777777" w:rsidR="004503A5" w:rsidRPr="002C45AE" w:rsidRDefault="004503A5" w:rsidP="009834F2">
            <w:pPr>
              <w:jc w:val="center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Required Documentation</w:t>
            </w:r>
          </w:p>
        </w:tc>
      </w:tr>
      <w:tr w:rsidR="004503A5" w:rsidRPr="002C45AE" w14:paraId="385FC4E8" w14:textId="77777777" w:rsidTr="009834F2">
        <w:trPr>
          <w:trHeight w:val="566"/>
        </w:trPr>
        <w:tc>
          <w:tcPr>
            <w:tcW w:w="1705" w:type="dxa"/>
            <w:vAlign w:val="center"/>
          </w:tcPr>
          <w:p w14:paraId="160C2CEC" w14:textId="77777777" w:rsidR="004503A5" w:rsidRPr="002C45AE" w:rsidRDefault="004503A5" w:rsidP="009834F2">
            <w:r w:rsidRPr="002C45AE">
              <w:rPr>
                <w:sz w:val="22"/>
                <w:szCs w:val="22"/>
              </w:rPr>
              <w:t>Wages and Salary Income</w:t>
            </w:r>
          </w:p>
        </w:tc>
        <w:tc>
          <w:tcPr>
            <w:tcW w:w="7650" w:type="dxa"/>
          </w:tcPr>
          <w:p w14:paraId="6C241F91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 stub(s).</w:t>
            </w:r>
          </w:p>
          <w:p w14:paraId="40DBE29B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E91218F" w14:textId="77777777" w:rsidR="004503A5" w:rsidRPr="002C45AE" w:rsidRDefault="00D453EE" w:rsidP="009834F2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 Dated mail, fax, or email verification from employer that includes name of employer, client name, pay amount and frequency, average hours worked per week, amount of any additional compensation. </w:t>
            </w:r>
          </w:p>
          <w:p w14:paraId="30C14F34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03085915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employer that includes name of employer, client name, pay amount and frequency, average hours worked per week, amount of any additional compensation (complete Third Party Or</w:t>
            </w:r>
            <w:r w:rsidR="004503A5">
              <w:rPr>
                <w:sz w:val="22"/>
                <w:szCs w:val="22"/>
              </w:rPr>
              <w:t xml:space="preserve">al Verification form. </w:t>
            </w:r>
            <w:r w:rsidR="004503A5" w:rsidRPr="002C45AE">
              <w:rPr>
                <w:sz w:val="22"/>
                <w:szCs w:val="22"/>
              </w:rPr>
              <w:t>Equivalent case notes may be substituted.).</w:t>
            </w:r>
          </w:p>
          <w:p w14:paraId="724E3046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3C9EEFBC" w14:textId="77777777" w:rsidR="004503A5" w:rsidRPr="002C45AE" w:rsidRDefault="00D453EE" w:rsidP="009834F2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Self-declaration signed and dated by applicant that includes source of income, income amount, and frequency of income (complete Self-Declaration form). </w:t>
            </w:r>
          </w:p>
        </w:tc>
      </w:tr>
      <w:tr w:rsidR="004503A5" w:rsidRPr="002C45AE" w14:paraId="0E7D1DBF" w14:textId="77777777" w:rsidTr="009834F2">
        <w:trPr>
          <w:trHeight w:val="1160"/>
        </w:trPr>
        <w:tc>
          <w:tcPr>
            <w:tcW w:w="1705" w:type="dxa"/>
            <w:vAlign w:val="center"/>
          </w:tcPr>
          <w:p w14:paraId="4D11C84E" w14:textId="21430080" w:rsidR="004503A5" w:rsidRPr="002C45AE" w:rsidRDefault="004503A5" w:rsidP="009834F2">
            <w:pPr>
              <w:spacing w:before="120" w:after="120"/>
            </w:pPr>
            <w:r w:rsidRPr="002C45AE">
              <w:rPr>
                <w:sz w:val="22"/>
                <w:szCs w:val="22"/>
              </w:rPr>
              <w:t>Self</w:t>
            </w:r>
            <w:r w:rsidR="009834F2">
              <w:rPr>
                <w:sz w:val="22"/>
                <w:szCs w:val="22"/>
              </w:rPr>
              <w:t>-</w:t>
            </w:r>
            <w:r w:rsidRPr="002C45AE">
              <w:rPr>
                <w:sz w:val="22"/>
                <w:szCs w:val="22"/>
              </w:rPr>
              <w:t>Employment and Business Income</w:t>
            </w:r>
          </w:p>
        </w:tc>
        <w:tc>
          <w:tcPr>
            <w:tcW w:w="7650" w:type="dxa"/>
          </w:tcPr>
          <w:p w14:paraId="3E3E31E0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federal and state tax return.</w:t>
            </w:r>
          </w:p>
          <w:p w14:paraId="730C3A89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372E83A5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 Self-declaration that includes source of income, income amount and frequency of income (complete Self-Declaration form). </w:t>
            </w:r>
          </w:p>
        </w:tc>
      </w:tr>
      <w:tr w:rsidR="004503A5" w:rsidRPr="002C45AE" w14:paraId="1BAE06C4" w14:textId="77777777" w:rsidTr="009834F2">
        <w:trPr>
          <w:trHeight w:val="760"/>
        </w:trPr>
        <w:tc>
          <w:tcPr>
            <w:tcW w:w="1705" w:type="dxa"/>
            <w:vAlign w:val="center"/>
          </w:tcPr>
          <w:p w14:paraId="70EAE2D4" w14:textId="77777777" w:rsidR="004503A5" w:rsidRPr="002C45AE" w:rsidRDefault="004503A5" w:rsidP="009834F2">
            <w:r w:rsidRPr="002C45AE">
              <w:rPr>
                <w:sz w:val="22"/>
                <w:szCs w:val="22"/>
              </w:rPr>
              <w:t>Interest and Dividend Income</w:t>
            </w:r>
          </w:p>
        </w:tc>
        <w:tc>
          <w:tcPr>
            <w:tcW w:w="7650" w:type="dxa"/>
          </w:tcPr>
          <w:p w14:paraId="7E0CD2ED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interest or dividend income statement.</w:t>
            </w:r>
          </w:p>
          <w:p w14:paraId="4D04CE4D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C6B31B8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federal and state tax return.</w:t>
            </w:r>
          </w:p>
          <w:p w14:paraId="475F4034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2C2ED4FF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b/>
                <w:sz w:val="22"/>
                <w:szCs w:val="22"/>
              </w:rPr>
              <w:t xml:space="preserve"> </w:t>
            </w:r>
            <w:r w:rsidR="004503A5">
              <w:rPr>
                <w:b/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that includes source of income, income amount</w:t>
            </w:r>
            <w:r w:rsidR="004503A5">
              <w:rPr>
                <w:sz w:val="22"/>
                <w:szCs w:val="22"/>
              </w:rPr>
              <w:t>,</w:t>
            </w:r>
            <w:r w:rsidR="004503A5" w:rsidRPr="002C45AE">
              <w:rPr>
                <w:sz w:val="22"/>
                <w:szCs w:val="22"/>
              </w:rPr>
              <w:t xml:space="preserve"> and frequency of income (complete Self-Declaration form).</w:t>
            </w:r>
          </w:p>
        </w:tc>
      </w:tr>
      <w:tr w:rsidR="004503A5" w:rsidRPr="002C45AE" w14:paraId="11755C77" w14:textId="77777777" w:rsidTr="009834F2">
        <w:trPr>
          <w:trHeight w:val="760"/>
        </w:trPr>
        <w:tc>
          <w:tcPr>
            <w:tcW w:w="1705" w:type="dxa"/>
            <w:vAlign w:val="center"/>
          </w:tcPr>
          <w:p w14:paraId="7E4655A8" w14:textId="06B6760D" w:rsidR="004503A5" w:rsidRPr="002C45AE" w:rsidRDefault="004503A5" w:rsidP="009834F2">
            <w:r w:rsidRPr="002C45AE">
              <w:rPr>
                <w:sz w:val="22"/>
                <w:szCs w:val="22"/>
              </w:rPr>
              <w:t>Pension/</w:t>
            </w:r>
            <w:r w:rsidR="009834F2">
              <w:rPr>
                <w:sz w:val="22"/>
                <w:szCs w:val="22"/>
              </w:rPr>
              <w:t xml:space="preserve"> </w:t>
            </w:r>
            <w:r w:rsidRPr="002C45AE">
              <w:rPr>
                <w:sz w:val="22"/>
                <w:szCs w:val="22"/>
              </w:rPr>
              <w:t>Retirement Income</w:t>
            </w:r>
          </w:p>
        </w:tc>
        <w:tc>
          <w:tcPr>
            <w:tcW w:w="7650" w:type="dxa"/>
          </w:tcPr>
          <w:p w14:paraId="6B5100AB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payment statement or benefit notice from Social Security, pension provider, or other source.</w:t>
            </w:r>
          </w:p>
          <w:p w14:paraId="1D939D07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2FBE797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Dated mail, fax, or email verification from Social Security, pension provider, or other source that includes name of income source and income amount. </w:t>
            </w:r>
          </w:p>
          <w:p w14:paraId="54F061B9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24E1D631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 Party Oral Verification form. Equivalent case notes may be substituted.).</w:t>
            </w:r>
          </w:p>
          <w:p w14:paraId="06E2E36E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93BAD54" w14:textId="77777777" w:rsidR="004503A5" w:rsidRPr="002C45AE" w:rsidRDefault="00D453EE" w:rsidP="009834F2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  <w:tr w:rsidR="004503A5" w:rsidRPr="002C45AE" w14:paraId="46711E3F" w14:textId="77777777" w:rsidTr="009834F2">
        <w:trPr>
          <w:trHeight w:val="1728"/>
        </w:trPr>
        <w:tc>
          <w:tcPr>
            <w:tcW w:w="1705" w:type="dxa"/>
            <w:vAlign w:val="center"/>
          </w:tcPr>
          <w:p w14:paraId="5E68F8C0" w14:textId="77777777" w:rsidR="004503A5" w:rsidRPr="002C45AE" w:rsidRDefault="004503A5" w:rsidP="009834F2">
            <w:r w:rsidRPr="002C45AE">
              <w:rPr>
                <w:sz w:val="22"/>
                <w:szCs w:val="22"/>
              </w:rPr>
              <w:t>Unemployment and Disability Income</w:t>
            </w:r>
          </w:p>
        </w:tc>
        <w:tc>
          <w:tcPr>
            <w:tcW w:w="7650" w:type="dxa"/>
          </w:tcPr>
          <w:p w14:paraId="7C1BCE70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payment statement or benefit notice.</w:t>
            </w:r>
          </w:p>
          <w:p w14:paraId="51CBA615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0CAF562A" w14:textId="77777777" w:rsidR="004503A5" w:rsidRPr="002C45AE" w:rsidRDefault="00D453EE" w:rsidP="009834F2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 Dated mail, fax, or email verification from unemployment administrator or workers compensation administrator of former employer that includes name of income source and income amount. </w:t>
            </w:r>
          </w:p>
          <w:p w14:paraId="3D893744" w14:textId="77777777" w:rsidR="004503A5" w:rsidRPr="002C45AE" w:rsidRDefault="004503A5" w:rsidP="009834F2">
            <w:pPr>
              <w:spacing w:before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5419F369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</w:t>
            </w:r>
            <w:r w:rsidR="004503A5">
              <w:rPr>
                <w:sz w:val="22"/>
                <w:szCs w:val="22"/>
              </w:rPr>
              <w:t xml:space="preserve"> Party Oral Verification form. </w:t>
            </w:r>
            <w:r w:rsidR="004503A5" w:rsidRPr="002C45AE">
              <w:rPr>
                <w:sz w:val="22"/>
                <w:szCs w:val="22"/>
              </w:rPr>
              <w:t>Equivalent case notes may be substituted.).</w:t>
            </w:r>
          </w:p>
          <w:p w14:paraId="029BD678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2F7F6C79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  <w:tr w:rsidR="004503A5" w:rsidRPr="002C45AE" w14:paraId="2E66EC2A" w14:textId="77777777" w:rsidTr="009834F2">
        <w:trPr>
          <w:trHeight w:val="760"/>
        </w:trPr>
        <w:tc>
          <w:tcPr>
            <w:tcW w:w="1705" w:type="dxa"/>
            <w:vAlign w:val="center"/>
          </w:tcPr>
          <w:p w14:paraId="7CA241E2" w14:textId="77777777" w:rsidR="004503A5" w:rsidRPr="002C45AE" w:rsidRDefault="004503A5" w:rsidP="009834F2">
            <w:r w:rsidRPr="002C45AE">
              <w:rPr>
                <w:sz w:val="22"/>
                <w:szCs w:val="22"/>
              </w:rPr>
              <w:lastRenderedPageBreak/>
              <w:t>TANF/Public Assistance</w:t>
            </w:r>
          </w:p>
        </w:tc>
        <w:tc>
          <w:tcPr>
            <w:tcW w:w="7650" w:type="dxa"/>
          </w:tcPr>
          <w:p w14:paraId="77C663A0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payment statement or benefit notice.</w:t>
            </w:r>
          </w:p>
          <w:p w14:paraId="10E8D9F4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FFE1D9D" w14:textId="77777777" w:rsidR="004503A5" w:rsidRPr="002C45AE" w:rsidRDefault="00D453EE" w:rsidP="009834F2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 Dated mail, fax, or email verification from welfare administrator that includes name of income source and income amount.</w:t>
            </w:r>
          </w:p>
          <w:p w14:paraId="62C2DDCF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68C43CDE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 Party Oral Verification form.  Equivalent case notes may be substituted.)</w:t>
            </w:r>
          </w:p>
          <w:p w14:paraId="4B5FF55A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3B545C55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  <w:tr w:rsidR="004503A5" w:rsidRPr="002C45AE" w14:paraId="76807D6B" w14:textId="77777777" w:rsidTr="009834F2">
        <w:trPr>
          <w:trHeight w:val="3024"/>
        </w:trPr>
        <w:tc>
          <w:tcPr>
            <w:tcW w:w="1705" w:type="dxa"/>
            <w:vAlign w:val="center"/>
          </w:tcPr>
          <w:p w14:paraId="3D7EE571" w14:textId="77777777" w:rsidR="004503A5" w:rsidRPr="002C45AE" w:rsidRDefault="004503A5" w:rsidP="009834F2">
            <w:r w:rsidRPr="002C45AE">
              <w:rPr>
                <w:sz w:val="22"/>
                <w:szCs w:val="22"/>
              </w:rPr>
              <w:t>Alimony, Child Support, Foster Care Payments</w:t>
            </w:r>
          </w:p>
        </w:tc>
        <w:tc>
          <w:tcPr>
            <w:tcW w:w="7650" w:type="dxa"/>
          </w:tcPr>
          <w:p w14:paraId="48350641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Copy of most recent payment statement, notices, or orders.</w:t>
            </w:r>
          </w:p>
          <w:p w14:paraId="353DBC2A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1C6854DA" w14:textId="77777777" w:rsidR="004503A5" w:rsidRPr="002C45AE" w:rsidRDefault="00D453EE" w:rsidP="009834F2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Dated mail, fax, or email verification from child support enforcement agency, court liaison, or other source that includes name of income source and income amount.</w:t>
            </w:r>
          </w:p>
          <w:p w14:paraId="698BEE82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3849DDB9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 Party Oral Verification form).</w:t>
            </w:r>
          </w:p>
          <w:p w14:paraId="04CBDCA6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1BDC8900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  <w:tr w:rsidR="004503A5" w:rsidRPr="002C45AE" w14:paraId="1938F27E" w14:textId="77777777" w:rsidTr="009834F2">
        <w:trPr>
          <w:trHeight w:val="760"/>
        </w:trPr>
        <w:tc>
          <w:tcPr>
            <w:tcW w:w="1705" w:type="dxa"/>
            <w:vAlign w:val="center"/>
          </w:tcPr>
          <w:p w14:paraId="3A586975" w14:textId="77777777" w:rsidR="004503A5" w:rsidRPr="002C45AE" w:rsidRDefault="004503A5" w:rsidP="009834F2">
            <w:r w:rsidRPr="002C45AE">
              <w:rPr>
                <w:sz w:val="22"/>
                <w:szCs w:val="22"/>
              </w:rPr>
              <w:t>Armed Forces Income</w:t>
            </w:r>
          </w:p>
        </w:tc>
        <w:tc>
          <w:tcPr>
            <w:tcW w:w="7650" w:type="dxa"/>
          </w:tcPr>
          <w:p w14:paraId="6CD28372" w14:textId="77777777" w:rsidR="004503A5" w:rsidRPr="002C45AE" w:rsidRDefault="00D453EE" w:rsidP="009834F2">
            <w:pPr>
              <w:pStyle w:val="Default"/>
              <w:spacing w:before="60"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2C45A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6F58C9">
              <w:rPr>
                <w:rFonts w:ascii="Times New Roman" w:hAnsi="Times New Roman" w:cs="Times New Roman"/>
                <w:sz w:val="22"/>
                <w:szCs w:val="22"/>
              </w:rPr>
            </w:r>
            <w:r w:rsidR="006F58C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2C45A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4503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503A5" w:rsidRPr="002C45AE">
              <w:rPr>
                <w:rFonts w:ascii="Times New Roman" w:hAnsi="Times New Roman" w:cs="Times New Roman"/>
                <w:sz w:val="22"/>
                <w:szCs w:val="22"/>
              </w:rPr>
              <w:t xml:space="preserve"> Copy of pay stubs, payment statement, or other government issued statement indicating income amount. </w:t>
            </w:r>
          </w:p>
          <w:p w14:paraId="6309935D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016746CF" w14:textId="77777777" w:rsidR="004503A5" w:rsidRPr="002C45AE" w:rsidRDefault="00D453EE" w:rsidP="009834F2">
            <w:pPr>
              <w:spacing w:before="60" w:after="60"/>
              <w:rPr>
                <w:b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 xml:space="preserve"> Dated mail, fax, or email verification from child support enforcement agency, court liaison, or other source that includes name of income source and income amount.</w:t>
            </w:r>
          </w:p>
          <w:p w14:paraId="72141583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078A4A24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Oral verification from source that includes name of income source and income amount (complete Third Party Oral Verification form).</w:t>
            </w:r>
          </w:p>
          <w:p w14:paraId="5F4AF65B" w14:textId="77777777" w:rsidR="004503A5" w:rsidRPr="002C45AE" w:rsidRDefault="004503A5" w:rsidP="009834F2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59D9F280" w14:textId="77777777" w:rsidR="004503A5" w:rsidRPr="002C45AE" w:rsidRDefault="00D453EE" w:rsidP="009834F2">
            <w:pPr>
              <w:spacing w:before="60" w:after="6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03A5" w:rsidRPr="002C45AE">
              <w:rPr>
                <w:sz w:val="22"/>
                <w:szCs w:val="22"/>
              </w:rPr>
              <w:instrText xml:space="preserve"> FORMCHECKBOX </w:instrText>
            </w:r>
            <w:r w:rsidR="006F58C9">
              <w:rPr>
                <w:sz w:val="22"/>
                <w:szCs w:val="22"/>
              </w:rPr>
            </w:r>
            <w:r w:rsidR="006F58C9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="004503A5" w:rsidRPr="002C45AE">
              <w:rPr>
                <w:sz w:val="22"/>
                <w:szCs w:val="22"/>
              </w:rPr>
              <w:t xml:space="preserve"> </w:t>
            </w:r>
            <w:r w:rsidR="004503A5">
              <w:rPr>
                <w:sz w:val="22"/>
                <w:szCs w:val="22"/>
              </w:rPr>
              <w:t xml:space="preserve"> </w:t>
            </w:r>
            <w:r w:rsidR="004503A5" w:rsidRPr="002C45AE">
              <w:rPr>
                <w:sz w:val="22"/>
                <w:szCs w:val="22"/>
              </w:rPr>
              <w:t>Self-declaration signed and dated by applicant that includes source of income, income amount, and frequency of income (complete Self-Declaration form).</w:t>
            </w:r>
          </w:p>
        </w:tc>
      </w:tr>
    </w:tbl>
    <w:p w14:paraId="38BB8505" w14:textId="77777777" w:rsidR="004503A5" w:rsidRPr="002C45AE" w:rsidRDefault="004503A5" w:rsidP="004503A5">
      <w:pPr>
        <w:rPr>
          <w:b/>
          <w:sz w:val="16"/>
          <w:szCs w:val="16"/>
        </w:rPr>
      </w:pPr>
    </w:p>
    <w:p w14:paraId="0CEAE1F8" w14:textId="77777777" w:rsidR="00CE3A7D" w:rsidRDefault="00CE3A7D"/>
    <w:p w14:paraId="29EB8FB5" w14:textId="77777777" w:rsidR="00BB003B" w:rsidRDefault="00BB003B"/>
    <w:p w14:paraId="15964ED7" w14:textId="77777777" w:rsidR="009834F2" w:rsidRDefault="009834F2" w:rsidP="009834F2">
      <w:pPr>
        <w:pStyle w:val="Heading3"/>
        <w:ind w:right="-270"/>
      </w:pPr>
      <w:r>
        <w:br w:type="page"/>
      </w:r>
    </w:p>
    <w:p w14:paraId="4CF4D776" w14:textId="0BD56BD4" w:rsidR="00D304E0" w:rsidRPr="001831A7" w:rsidRDefault="00D304E0" w:rsidP="009834F2">
      <w:pPr>
        <w:pStyle w:val="Heading3"/>
        <w:ind w:right="-270"/>
      </w:pPr>
      <w:r w:rsidRPr="001831A7">
        <w:lastRenderedPageBreak/>
        <w:t xml:space="preserve">Section </w:t>
      </w:r>
      <w:r w:rsidR="00C620E1" w:rsidRPr="001831A7">
        <w:t>3</w:t>
      </w:r>
      <w:r w:rsidRPr="001831A7">
        <w:t xml:space="preserve"> – </w:t>
      </w:r>
      <w:r w:rsidR="001831A7">
        <w:t>No Subsequent Residence and</w:t>
      </w:r>
      <w:r w:rsidR="001831A7" w:rsidRPr="001831A7">
        <w:t xml:space="preserve"> Insufficient Resources/Support Networks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3"/>
        <w:gridCol w:w="6937"/>
      </w:tblGrid>
      <w:tr w:rsidR="008F130F" w:rsidRPr="002C45AE" w14:paraId="79765D8B" w14:textId="77777777" w:rsidTr="009834F2">
        <w:trPr>
          <w:trHeight w:hRule="exact" w:val="4032"/>
        </w:trPr>
        <w:tc>
          <w:tcPr>
            <w:tcW w:w="2413" w:type="dxa"/>
            <w:shd w:val="clear" w:color="auto" w:fill="B6DDE8"/>
            <w:vAlign w:val="center"/>
          </w:tcPr>
          <w:p w14:paraId="18A5E30E" w14:textId="77777777" w:rsidR="008F130F" w:rsidRPr="002C45AE" w:rsidRDefault="0050077C" w:rsidP="001D001E">
            <w:r>
              <w:t xml:space="preserve">Please describe how the household lacks the financial resources and support networks necessary to obtain </w:t>
            </w:r>
            <w:r w:rsidR="005261B1">
              <w:t xml:space="preserve">or remain in </w:t>
            </w:r>
            <w:r>
              <w:t>permanent housing</w:t>
            </w:r>
            <w:r w:rsidR="00C12E3B">
              <w:t>,</w:t>
            </w:r>
            <w:r>
              <w:t xml:space="preserve"> and that no </w:t>
            </w:r>
            <w:r w:rsidR="005261B1">
              <w:t xml:space="preserve">other housing options have </w:t>
            </w:r>
            <w:r>
              <w:t>been identified.</w:t>
            </w:r>
          </w:p>
        </w:tc>
        <w:tc>
          <w:tcPr>
            <w:tcW w:w="6937" w:type="dxa"/>
          </w:tcPr>
          <w:p w14:paraId="2F044164" w14:textId="77777777" w:rsidR="008F130F" w:rsidRPr="002C45AE" w:rsidRDefault="001D001E" w:rsidP="001D001E">
            <w:pPr>
              <w:spacing w:before="120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  <w:p w14:paraId="514D60BC" w14:textId="77777777" w:rsidR="008F130F" w:rsidRPr="002C45AE" w:rsidRDefault="008F130F" w:rsidP="008F130F"/>
          <w:p w14:paraId="2084EA1C" w14:textId="77777777" w:rsidR="008F130F" w:rsidRPr="002C45AE" w:rsidRDefault="008F130F" w:rsidP="008F130F"/>
          <w:p w14:paraId="2615F789" w14:textId="77777777" w:rsidR="008F130F" w:rsidRPr="002C45AE" w:rsidRDefault="008F130F" w:rsidP="008F130F"/>
          <w:p w14:paraId="33C6018F" w14:textId="77777777" w:rsidR="008F130F" w:rsidRPr="002C45AE" w:rsidRDefault="008F130F" w:rsidP="008F130F"/>
          <w:p w14:paraId="4E36AD08" w14:textId="77777777" w:rsidR="008F130F" w:rsidRPr="002C45AE" w:rsidRDefault="008F130F" w:rsidP="008F130F"/>
          <w:p w14:paraId="2298DCD5" w14:textId="77777777" w:rsidR="008F130F" w:rsidRPr="002C45AE" w:rsidRDefault="008F130F" w:rsidP="008F130F"/>
          <w:p w14:paraId="5D5C9172" w14:textId="77777777" w:rsidR="008F130F" w:rsidRPr="002C45AE" w:rsidRDefault="008F130F" w:rsidP="008F130F"/>
          <w:p w14:paraId="4344B9DA" w14:textId="77777777" w:rsidR="008F130F" w:rsidRPr="002C45AE" w:rsidRDefault="008F130F" w:rsidP="008F130F"/>
          <w:p w14:paraId="3E9AA834" w14:textId="77777777" w:rsidR="008F130F" w:rsidRPr="002C45AE" w:rsidRDefault="008F130F" w:rsidP="008F130F"/>
          <w:p w14:paraId="4E339BB8" w14:textId="77777777" w:rsidR="008F130F" w:rsidRPr="002C45AE" w:rsidRDefault="008F130F" w:rsidP="008F130F"/>
          <w:p w14:paraId="2CE9D0F7" w14:textId="77777777" w:rsidR="008F130F" w:rsidRPr="002C45AE" w:rsidRDefault="008F130F" w:rsidP="008F130F"/>
          <w:p w14:paraId="21025585" w14:textId="77777777" w:rsidR="008F130F" w:rsidRPr="002C45AE" w:rsidRDefault="008F130F" w:rsidP="008F130F"/>
          <w:p w14:paraId="71979539" w14:textId="77777777" w:rsidR="008F130F" w:rsidRPr="002C45AE" w:rsidRDefault="008F130F" w:rsidP="008F130F"/>
          <w:p w14:paraId="5F44979A" w14:textId="77777777" w:rsidR="008F130F" w:rsidRPr="002C45AE" w:rsidRDefault="008F130F" w:rsidP="008F130F"/>
          <w:p w14:paraId="6578DE5D" w14:textId="77777777" w:rsidR="008F130F" w:rsidRPr="002C45AE" w:rsidRDefault="008F130F" w:rsidP="008F130F"/>
          <w:p w14:paraId="68F77371" w14:textId="77777777" w:rsidR="008F130F" w:rsidRPr="002C45AE" w:rsidRDefault="008F130F" w:rsidP="008F130F"/>
          <w:p w14:paraId="7814B833" w14:textId="77777777" w:rsidR="008F130F" w:rsidRPr="002C45AE" w:rsidRDefault="008F130F" w:rsidP="008F130F"/>
          <w:p w14:paraId="4DEB69EC" w14:textId="77777777" w:rsidR="008F130F" w:rsidRPr="002C45AE" w:rsidRDefault="008F130F" w:rsidP="008F130F"/>
          <w:p w14:paraId="5B4B6411" w14:textId="77777777" w:rsidR="008F130F" w:rsidRPr="002C45AE" w:rsidRDefault="008F130F" w:rsidP="008F130F"/>
          <w:p w14:paraId="764AB823" w14:textId="77777777" w:rsidR="008F130F" w:rsidRPr="002C45AE" w:rsidRDefault="008F130F" w:rsidP="008F130F"/>
          <w:p w14:paraId="2B87205C" w14:textId="77777777" w:rsidR="008F130F" w:rsidRPr="002C45AE" w:rsidRDefault="008F130F" w:rsidP="008F130F"/>
          <w:p w14:paraId="79F136D2" w14:textId="77777777" w:rsidR="008F130F" w:rsidRPr="002C45AE" w:rsidRDefault="008F130F" w:rsidP="008F130F"/>
          <w:p w14:paraId="35D1087B" w14:textId="77777777" w:rsidR="008F130F" w:rsidRPr="002C45AE" w:rsidRDefault="008F130F" w:rsidP="008F130F"/>
          <w:p w14:paraId="2F3F29A1" w14:textId="77777777" w:rsidR="008F130F" w:rsidRPr="002C45AE" w:rsidRDefault="008F130F" w:rsidP="008F130F"/>
          <w:p w14:paraId="252CE240" w14:textId="77777777" w:rsidR="008F130F" w:rsidRPr="002C45AE" w:rsidRDefault="008F130F" w:rsidP="008F130F"/>
          <w:p w14:paraId="45F08625" w14:textId="77777777" w:rsidR="008F130F" w:rsidRPr="002C45AE" w:rsidRDefault="008F130F" w:rsidP="008F130F"/>
          <w:p w14:paraId="37570B90" w14:textId="77777777" w:rsidR="008F130F" w:rsidRPr="002C45AE" w:rsidRDefault="008F130F" w:rsidP="008F130F"/>
          <w:p w14:paraId="21637027" w14:textId="77777777" w:rsidR="008F130F" w:rsidRPr="002C45AE" w:rsidRDefault="008F130F" w:rsidP="008F130F"/>
          <w:p w14:paraId="7ED23DAA" w14:textId="77777777" w:rsidR="008F130F" w:rsidRPr="002C45AE" w:rsidRDefault="008F130F" w:rsidP="008F130F"/>
          <w:p w14:paraId="6294971F" w14:textId="77777777" w:rsidR="008F130F" w:rsidRPr="002C45AE" w:rsidRDefault="008F130F" w:rsidP="008F130F"/>
        </w:tc>
      </w:tr>
      <w:tr w:rsidR="008F130F" w:rsidRPr="002C45AE" w14:paraId="595B06E6" w14:textId="77777777" w:rsidTr="009834F2">
        <w:tc>
          <w:tcPr>
            <w:tcW w:w="2413" w:type="dxa"/>
            <w:shd w:val="clear" w:color="auto" w:fill="B6DDE8"/>
            <w:vAlign w:val="center"/>
          </w:tcPr>
          <w:p w14:paraId="4CEFA32B" w14:textId="77777777" w:rsidR="008F130F" w:rsidRPr="002C45AE" w:rsidRDefault="008F130F" w:rsidP="001D001E">
            <w:r w:rsidRPr="002C45AE">
              <w:t>Client Signature</w:t>
            </w:r>
          </w:p>
        </w:tc>
        <w:tc>
          <w:tcPr>
            <w:tcW w:w="6937" w:type="dxa"/>
          </w:tcPr>
          <w:p w14:paraId="20538443" w14:textId="77777777" w:rsidR="008F130F" w:rsidRPr="002C45AE" w:rsidRDefault="008F130F" w:rsidP="008F130F"/>
          <w:p w14:paraId="3F05B770" w14:textId="77777777" w:rsidR="008F130F" w:rsidRPr="002C45AE" w:rsidRDefault="008F130F" w:rsidP="008F130F"/>
        </w:tc>
      </w:tr>
      <w:tr w:rsidR="00C12E3B" w:rsidRPr="002C45AE" w14:paraId="0A44AA01" w14:textId="77777777" w:rsidTr="009834F2">
        <w:trPr>
          <w:trHeight w:val="512"/>
        </w:trPr>
        <w:tc>
          <w:tcPr>
            <w:tcW w:w="2413" w:type="dxa"/>
            <w:shd w:val="clear" w:color="auto" w:fill="B6DDE8"/>
            <w:vAlign w:val="center"/>
          </w:tcPr>
          <w:p w14:paraId="14247CC6" w14:textId="77777777" w:rsidR="00C12E3B" w:rsidRPr="002C45AE" w:rsidRDefault="00FF1DFB" w:rsidP="001D001E">
            <w:r>
              <w:t>Caseworker Signature</w:t>
            </w:r>
          </w:p>
        </w:tc>
        <w:tc>
          <w:tcPr>
            <w:tcW w:w="6937" w:type="dxa"/>
          </w:tcPr>
          <w:p w14:paraId="56D37BE3" w14:textId="77777777" w:rsidR="00C12E3B" w:rsidRPr="002C45AE" w:rsidRDefault="00C12E3B" w:rsidP="008F130F"/>
        </w:tc>
      </w:tr>
      <w:tr w:rsidR="000F3654" w:rsidRPr="002C45AE" w14:paraId="265EEBC9" w14:textId="77777777" w:rsidTr="009834F2">
        <w:trPr>
          <w:trHeight w:val="512"/>
        </w:trPr>
        <w:tc>
          <w:tcPr>
            <w:tcW w:w="2413" w:type="dxa"/>
            <w:shd w:val="clear" w:color="auto" w:fill="B6DDE8"/>
            <w:vAlign w:val="center"/>
          </w:tcPr>
          <w:p w14:paraId="073AA97B" w14:textId="77777777" w:rsidR="000F3654" w:rsidRDefault="000F3654" w:rsidP="001D001E">
            <w:r>
              <w:t>Date</w:t>
            </w:r>
          </w:p>
        </w:tc>
        <w:tc>
          <w:tcPr>
            <w:tcW w:w="6937" w:type="dxa"/>
            <w:vAlign w:val="center"/>
          </w:tcPr>
          <w:p w14:paraId="7084813D" w14:textId="77777777" w:rsidR="000F3654" w:rsidRPr="002C45AE" w:rsidRDefault="001D001E" w:rsidP="001D001E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</w:tbl>
    <w:p w14:paraId="228843C8" w14:textId="77777777" w:rsidR="00BB0D4C" w:rsidRPr="008F130F" w:rsidRDefault="00BB0D4C"/>
    <w:p w14:paraId="609D0740" w14:textId="77777777" w:rsidR="00BB0D4C" w:rsidRDefault="00BB0D4C">
      <w:pPr>
        <w:rPr>
          <w:b/>
        </w:rPr>
      </w:pPr>
    </w:p>
    <w:p w14:paraId="4DEADC8E" w14:textId="1E930C84" w:rsidR="00BB003B" w:rsidRPr="00C12E3B" w:rsidRDefault="00C620E1" w:rsidP="009834F2">
      <w:pPr>
        <w:pStyle w:val="Heading3"/>
      </w:pPr>
      <w:r w:rsidRPr="00C12E3B">
        <w:t>Section 4</w:t>
      </w:r>
      <w:r w:rsidR="00BB003B" w:rsidRPr="00C12E3B">
        <w:t xml:space="preserve"> – </w:t>
      </w:r>
      <w:r w:rsidR="00C12E3B">
        <w:t>Three</w:t>
      </w:r>
      <w:r w:rsidR="00C12E3B" w:rsidRPr="00C12E3B">
        <w:t xml:space="preserve"> Month </w:t>
      </w:r>
      <w:r w:rsidR="00A15540">
        <w:t xml:space="preserve">Eligibility </w:t>
      </w:r>
      <w:r w:rsidR="00BB003B" w:rsidRPr="00C12E3B">
        <w:t>Re-</w:t>
      </w:r>
      <w:r w:rsidR="001D001E">
        <w:t>Evaluation</w:t>
      </w:r>
    </w:p>
    <w:p w14:paraId="3E94E7C1" w14:textId="77777777" w:rsidR="00BB0D4C" w:rsidRDefault="00BB0D4C" w:rsidP="00A3376B">
      <w:pPr>
        <w:jc w:val="center"/>
        <w:rPr>
          <w:i/>
        </w:rPr>
      </w:pPr>
      <w:r>
        <w:rPr>
          <w:i/>
        </w:rPr>
        <w:t>For prevention assistance, agencies must re-evaluate household eligibility every 3 months.  In order to continue receiving assistance, households must meet both of the following conditions:</w:t>
      </w:r>
    </w:p>
    <w:p w14:paraId="718BABA1" w14:textId="77777777" w:rsidR="00A3376B" w:rsidRPr="00A3376B" w:rsidRDefault="00BB0D4C" w:rsidP="00A3376B">
      <w:pPr>
        <w:jc w:val="center"/>
      </w:pPr>
      <w:r w:rsidRPr="00A3376B">
        <w:t xml:space="preserve"> </w:t>
      </w:r>
    </w:p>
    <w:p w14:paraId="16443B7F" w14:textId="77777777" w:rsidR="00A3376B" w:rsidRPr="00F93904" w:rsidRDefault="00A3376B" w:rsidP="00A1499A">
      <w:pPr>
        <w:pStyle w:val="ListParagraph"/>
        <w:numPr>
          <w:ilvl w:val="0"/>
          <w:numId w:val="2"/>
        </w:numPr>
        <w:jc w:val="center"/>
        <w:rPr>
          <w:b/>
        </w:rPr>
      </w:pPr>
      <w:r w:rsidRPr="00F93904">
        <w:rPr>
          <w:sz w:val="22"/>
          <w:szCs w:val="22"/>
        </w:rPr>
        <w:t xml:space="preserve">Household income must </w:t>
      </w:r>
      <w:r w:rsidR="00BB0D4C">
        <w:rPr>
          <w:sz w:val="22"/>
          <w:szCs w:val="22"/>
        </w:rPr>
        <w:t>be</w:t>
      </w:r>
      <w:r w:rsidRPr="00F93904">
        <w:rPr>
          <w:sz w:val="22"/>
          <w:szCs w:val="22"/>
        </w:rPr>
        <w:t xml:space="preserve"> below 30% AMI</w:t>
      </w:r>
    </w:p>
    <w:p w14:paraId="52AB424A" w14:textId="77777777" w:rsidR="00A3376B" w:rsidRDefault="00A3376B" w:rsidP="004C32A2">
      <w:pPr>
        <w:jc w:val="center"/>
        <w:rPr>
          <w:sz w:val="22"/>
          <w:szCs w:val="22"/>
        </w:rPr>
      </w:pPr>
    </w:p>
    <w:p w14:paraId="0F1AF1D8" w14:textId="77777777" w:rsidR="00A3376B" w:rsidRDefault="00A3376B" w:rsidP="004C32A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AND</w:t>
      </w:r>
    </w:p>
    <w:p w14:paraId="17BCA098" w14:textId="77777777" w:rsidR="00A3376B" w:rsidRPr="00D81FF9" w:rsidRDefault="00A3376B" w:rsidP="004C32A2">
      <w:pPr>
        <w:jc w:val="center"/>
        <w:rPr>
          <w:b/>
          <w:sz w:val="22"/>
          <w:szCs w:val="22"/>
        </w:rPr>
      </w:pPr>
    </w:p>
    <w:p w14:paraId="3A69B8BE" w14:textId="77777777" w:rsidR="00A3376B" w:rsidRPr="00F93904" w:rsidRDefault="00BB0D4C" w:rsidP="00A1499A">
      <w:pPr>
        <w:pStyle w:val="ListParagraph"/>
        <w:numPr>
          <w:ilvl w:val="0"/>
          <w:numId w:val="2"/>
        </w:numPr>
        <w:jc w:val="center"/>
        <w:rPr>
          <w:b/>
        </w:rPr>
      </w:pPr>
      <w:r>
        <w:rPr>
          <w:sz w:val="22"/>
          <w:szCs w:val="22"/>
        </w:rPr>
        <w:t>The household must lack sufficient resources and support networks necessary to retain housing without ESG assistance</w:t>
      </w:r>
    </w:p>
    <w:p w14:paraId="04E11C7B" w14:textId="77777777" w:rsidR="00F1344A" w:rsidRDefault="00F1344A" w:rsidP="00F1344A"/>
    <w:p w14:paraId="4B0E4ACA" w14:textId="77777777" w:rsidR="00F1344A" w:rsidRDefault="00F1344A" w:rsidP="00F1344A"/>
    <w:p w14:paraId="7E57F262" w14:textId="77777777" w:rsidR="007D13D3" w:rsidRDefault="00537AF9" w:rsidP="00F1344A">
      <w:r>
        <w:t xml:space="preserve">Please use form </w:t>
      </w:r>
      <w:r w:rsidRPr="00537AF9">
        <w:rPr>
          <w:i/>
        </w:rPr>
        <w:t>ESG Household Eligibility – Re-</w:t>
      </w:r>
      <w:r w:rsidR="00A1499A">
        <w:rPr>
          <w:i/>
        </w:rPr>
        <w:t>Certification</w:t>
      </w:r>
      <w:r w:rsidR="00F1344A">
        <w:t xml:space="preserve"> to document that the household continues to meet these requirements.</w:t>
      </w:r>
    </w:p>
    <w:p w14:paraId="0EFA92FD" w14:textId="77777777" w:rsidR="007D13D3" w:rsidRDefault="007D13D3" w:rsidP="00F1344A"/>
    <w:p w14:paraId="3DE5B147" w14:textId="77777777" w:rsidR="007D13D3" w:rsidRDefault="007D13D3" w:rsidP="00F1344A"/>
    <w:p w14:paraId="2FCEC191" w14:textId="77777777" w:rsidR="009E5DC7" w:rsidRPr="00A3376B" w:rsidRDefault="009E5DC7" w:rsidP="00683FCD"/>
    <w:sectPr w:rsidR="009E5DC7" w:rsidRPr="00A3376B" w:rsidSect="00D27815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39F61" w14:textId="77777777" w:rsidR="00857F82" w:rsidRDefault="00857F82" w:rsidP="002D4521">
      <w:r>
        <w:separator/>
      </w:r>
    </w:p>
  </w:endnote>
  <w:endnote w:type="continuationSeparator" w:id="0">
    <w:p w14:paraId="067A46C6" w14:textId="77777777" w:rsidR="00857F82" w:rsidRDefault="00857F82" w:rsidP="002D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7B300" w14:textId="77777777" w:rsidR="00D27815" w:rsidRPr="00D27815" w:rsidRDefault="00D27815" w:rsidP="00D27815">
    <w:pPr>
      <w:pStyle w:val="Header"/>
      <w:pBdr>
        <w:top w:val="single" w:sz="8" w:space="1" w:color="auto"/>
      </w:pBdr>
      <w:rPr>
        <w:rFonts w:asciiTheme="minorHAnsi" w:hAnsiTheme="minorHAnsi" w:cstheme="minorHAnsi"/>
        <w:color w:val="295981"/>
        <w:sz w:val="19"/>
        <w:szCs w:val="19"/>
      </w:rPr>
    </w:pPr>
    <w:r w:rsidRPr="00D27815">
      <w:rPr>
        <w:rFonts w:asciiTheme="minorHAnsi" w:hAnsiTheme="minorHAnsi" w:cstheme="minorHAnsi"/>
        <w:color w:val="295981"/>
        <w:sz w:val="19"/>
        <w:szCs w:val="19"/>
      </w:rPr>
      <w:t>Homeless Housing Program Policy and Operations Manual</w:t>
    </w:r>
  </w:p>
  <w:p w14:paraId="59B71B8A" w14:textId="4A3FDC2E" w:rsidR="002D4521" w:rsidRPr="00D27815" w:rsidRDefault="00D27815" w:rsidP="00D27815">
    <w:pPr>
      <w:pStyle w:val="Header"/>
      <w:rPr>
        <w:rFonts w:asciiTheme="minorHAnsi" w:hAnsiTheme="minorHAnsi" w:cstheme="minorHAnsi"/>
        <w:sz w:val="19"/>
        <w:szCs w:val="19"/>
      </w:rPr>
    </w:pPr>
    <w:r>
      <w:rPr>
        <w:rFonts w:asciiTheme="minorHAnsi" w:hAnsiTheme="minorHAnsi" w:cstheme="minorHAnsi"/>
        <w:sz w:val="19"/>
        <w:szCs w:val="19"/>
      </w:rPr>
      <w:t>ESG VERIFICATION OF ELIGIBILITY - PREVENTION</w:t>
    </w:r>
    <w:r w:rsidRPr="00D27815">
      <w:rPr>
        <w:rFonts w:asciiTheme="minorHAnsi" w:hAnsiTheme="minorHAnsi" w:cstheme="minorHAnsi"/>
        <w:sz w:val="19"/>
        <w:szCs w:val="19"/>
      </w:rPr>
      <w:t xml:space="preserve"> </w:t>
    </w:r>
    <w:r w:rsidRPr="00D27815">
      <w:rPr>
        <w:rFonts w:asciiTheme="minorHAnsi" w:hAnsiTheme="minorHAnsi" w:cstheme="minorHAnsi"/>
        <w:sz w:val="19"/>
        <w:szCs w:val="19"/>
      </w:rPr>
      <w:ptab w:relativeTo="margin" w:alignment="center" w:leader="none"/>
    </w:r>
    <w:r w:rsidRPr="00D27815">
      <w:rPr>
        <w:rFonts w:asciiTheme="minorHAnsi" w:hAnsiTheme="minorHAnsi" w:cstheme="minorHAnsi"/>
        <w:sz w:val="19"/>
        <w:szCs w:val="19"/>
      </w:rPr>
      <w:ptab w:relativeTo="margin" w:alignment="right" w:leader="none"/>
    </w:r>
    <w:r w:rsidRPr="00D27815">
      <w:rPr>
        <w:rFonts w:asciiTheme="minorHAnsi" w:hAnsiTheme="minorHAnsi" w:cstheme="minorHAnsi"/>
        <w:sz w:val="19"/>
        <w:szCs w:val="19"/>
      </w:rPr>
      <w:t xml:space="preserve">APPENDIX </w:t>
    </w:r>
    <w:r>
      <w:rPr>
        <w:rFonts w:asciiTheme="minorHAnsi" w:hAnsiTheme="minorHAnsi" w:cstheme="minorHAnsi"/>
        <w:sz w:val="19"/>
        <w:szCs w:val="19"/>
      </w:rPr>
      <w:t>C</w:t>
    </w:r>
    <w:r w:rsidRPr="00D27815">
      <w:rPr>
        <w:rFonts w:asciiTheme="minorHAnsi" w:hAnsiTheme="minorHAnsi" w:cstheme="minorHAnsi"/>
        <w:sz w:val="19"/>
        <w:szCs w:val="19"/>
      </w:rPr>
      <w:t>-</w:t>
    </w:r>
    <w:r>
      <w:rPr>
        <w:rFonts w:asciiTheme="minorHAnsi" w:hAnsiTheme="minorHAnsi" w:cstheme="minorHAnsi"/>
        <w:sz w:val="19"/>
        <w:szCs w:val="19"/>
      </w:rPr>
      <w:t>1</w:t>
    </w:r>
    <w:r w:rsidRPr="00D27815">
      <w:rPr>
        <w:rFonts w:asciiTheme="minorHAnsi" w:hAnsiTheme="minorHAnsi" w:cstheme="minorHAnsi"/>
        <w:sz w:val="19"/>
        <w:szCs w:val="19"/>
      </w:rPr>
      <w:t xml:space="preserve">1 | </w:t>
    </w:r>
    <w:r w:rsidRPr="00D27815">
      <w:rPr>
        <w:rFonts w:asciiTheme="minorHAnsi" w:hAnsiTheme="minorHAnsi" w:cstheme="minorHAnsi"/>
        <w:sz w:val="19"/>
        <w:szCs w:val="19"/>
      </w:rPr>
      <w:fldChar w:fldCharType="begin"/>
    </w:r>
    <w:r w:rsidRPr="00D27815">
      <w:rPr>
        <w:rFonts w:asciiTheme="minorHAnsi" w:hAnsiTheme="minorHAnsi" w:cstheme="minorHAnsi"/>
        <w:sz w:val="19"/>
        <w:szCs w:val="19"/>
      </w:rPr>
      <w:instrText xml:space="preserve"> PAGE   \* MERGEFORMAT </w:instrText>
    </w:r>
    <w:r w:rsidRPr="00D27815">
      <w:rPr>
        <w:rFonts w:asciiTheme="minorHAnsi" w:hAnsiTheme="minorHAnsi" w:cstheme="minorHAnsi"/>
        <w:sz w:val="19"/>
        <w:szCs w:val="19"/>
      </w:rPr>
      <w:fldChar w:fldCharType="separate"/>
    </w:r>
    <w:r w:rsidRPr="00D27815">
      <w:rPr>
        <w:rFonts w:asciiTheme="minorHAnsi" w:hAnsiTheme="minorHAnsi" w:cstheme="minorHAnsi"/>
        <w:sz w:val="19"/>
        <w:szCs w:val="19"/>
      </w:rPr>
      <w:t>1</w:t>
    </w:r>
    <w:r w:rsidRPr="00D27815">
      <w:rPr>
        <w:rFonts w:asciiTheme="minorHAnsi" w:hAnsiTheme="minorHAnsi" w:cstheme="minorHAnsi"/>
        <w:noProof/>
        <w:sz w:val="19"/>
        <w:szCs w:val="1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56CBA" w14:textId="77777777" w:rsidR="002D4521" w:rsidRDefault="002D4521" w:rsidP="002D4521">
    <w:pPr>
      <w:pStyle w:val="Footer"/>
      <w:jc w:val="right"/>
    </w:pPr>
    <w:r>
      <w:t>August 2012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B9152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B9152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1334D" w14:textId="77777777" w:rsidR="00857F82" w:rsidRDefault="00857F82" w:rsidP="002D4521">
      <w:r>
        <w:separator/>
      </w:r>
    </w:p>
  </w:footnote>
  <w:footnote w:type="continuationSeparator" w:id="0">
    <w:p w14:paraId="0EE91F4F" w14:textId="77777777" w:rsidR="00857F82" w:rsidRDefault="00857F82" w:rsidP="002D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0600F"/>
    <w:multiLevelType w:val="multilevel"/>
    <w:tmpl w:val="035E74C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A936882"/>
    <w:multiLevelType w:val="hybridMultilevel"/>
    <w:tmpl w:val="348E9486"/>
    <w:lvl w:ilvl="0" w:tplc="7244FCC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71A5218C"/>
    <w:multiLevelType w:val="hybridMultilevel"/>
    <w:tmpl w:val="348E9486"/>
    <w:lvl w:ilvl="0" w:tplc="7244FCC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A5"/>
    <w:rsid w:val="00032629"/>
    <w:rsid w:val="00033F58"/>
    <w:rsid w:val="000345E9"/>
    <w:rsid w:val="000432F8"/>
    <w:rsid w:val="000448D8"/>
    <w:rsid w:val="000706A8"/>
    <w:rsid w:val="000A7C9F"/>
    <w:rsid w:val="000F3654"/>
    <w:rsid w:val="00140766"/>
    <w:rsid w:val="00160E9E"/>
    <w:rsid w:val="001831A7"/>
    <w:rsid w:val="001A1CB6"/>
    <w:rsid w:val="001A45EA"/>
    <w:rsid w:val="001D001E"/>
    <w:rsid w:val="001F2383"/>
    <w:rsid w:val="002427DD"/>
    <w:rsid w:val="002D4521"/>
    <w:rsid w:val="00334E29"/>
    <w:rsid w:val="00373418"/>
    <w:rsid w:val="00384BBE"/>
    <w:rsid w:val="003D2EBC"/>
    <w:rsid w:val="004503A5"/>
    <w:rsid w:val="00454BFD"/>
    <w:rsid w:val="004B6596"/>
    <w:rsid w:val="004C32A2"/>
    <w:rsid w:val="004D618A"/>
    <w:rsid w:val="004F7623"/>
    <w:rsid w:val="0050077C"/>
    <w:rsid w:val="005261B1"/>
    <w:rsid w:val="00537AF9"/>
    <w:rsid w:val="005C4DD4"/>
    <w:rsid w:val="005D3FD7"/>
    <w:rsid w:val="00683FCD"/>
    <w:rsid w:val="006A3E2D"/>
    <w:rsid w:val="006C19C6"/>
    <w:rsid w:val="006F58C9"/>
    <w:rsid w:val="00711A5A"/>
    <w:rsid w:val="00751B6E"/>
    <w:rsid w:val="00754C45"/>
    <w:rsid w:val="00780286"/>
    <w:rsid w:val="00782B65"/>
    <w:rsid w:val="007C52CA"/>
    <w:rsid w:val="007D13D3"/>
    <w:rsid w:val="00820941"/>
    <w:rsid w:val="00827455"/>
    <w:rsid w:val="00857F82"/>
    <w:rsid w:val="00863699"/>
    <w:rsid w:val="00871F98"/>
    <w:rsid w:val="008733BD"/>
    <w:rsid w:val="00883DF2"/>
    <w:rsid w:val="00893FE4"/>
    <w:rsid w:val="008A184C"/>
    <w:rsid w:val="008A7346"/>
    <w:rsid w:val="008C1E11"/>
    <w:rsid w:val="008D2710"/>
    <w:rsid w:val="008E6028"/>
    <w:rsid w:val="008F130F"/>
    <w:rsid w:val="00936B32"/>
    <w:rsid w:val="009834F2"/>
    <w:rsid w:val="009A1E8E"/>
    <w:rsid w:val="009A4ACC"/>
    <w:rsid w:val="009B0C79"/>
    <w:rsid w:val="009E5DC7"/>
    <w:rsid w:val="00A003D0"/>
    <w:rsid w:val="00A07AFA"/>
    <w:rsid w:val="00A1499A"/>
    <w:rsid w:val="00A15540"/>
    <w:rsid w:val="00A3376B"/>
    <w:rsid w:val="00A34F3C"/>
    <w:rsid w:val="00A364D4"/>
    <w:rsid w:val="00A50E2E"/>
    <w:rsid w:val="00A56B05"/>
    <w:rsid w:val="00A56F0F"/>
    <w:rsid w:val="00AB6FDD"/>
    <w:rsid w:val="00B42F0D"/>
    <w:rsid w:val="00B60E8C"/>
    <w:rsid w:val="00B91526"/>
    <w:rsid w:val="00B9311F"/>
    <w:rsid w:val="00BB003B"/>
    <w:rsid w:val="00BB0D4C"/>
    <w:rsid w:val="00BB710C"/>
    <w:rsid w:val="00BF43C9"/>
    <w:rsid w:val="00C12E3B"/>
    <w:rsid w:val="00C53BCB"/>
    <w:rsid w:val="00C620E1"/>
    <w:rsid w:val="00C90945"/>
    <w:rsid w:val="00C95911"/>
    <w:rsid w:val="00CE3A7D"/>
    <w:rsid w:val="00D206B3"/>
    <w:rsid w:val="00D266E5"/>
    <w:rsid w:val="00D27815"/>
    <w:rsid w:val="00D304E0"/>
    <w:rsid w:val="00D453EE"/>
    <w:rsid w:val="00D4640E"/>
    <w:rsid w:val="00D5199E"/>
    <w:rsid w:val="00D51E6E"/>
    <w:rsid w:val="00D81FF9"/>
    <w:rsid w:val="00E034E1"/>
    <w:rsid w:val="00E035D8"/>
    <w:rsid w:val="00E06164"/>
    <w:rsid w:val="00E329E4"/>
    <w:rsid w:val="00E32E25"/>
    <w:rsid w:val="00E614D6"/>
    <w:rsid w:val="00ED5577"/>
    <w:rsid w:val="00ED73D7"/>
    <w:rsid w:val="00F1344A"/>
    <w:rsid w:val="00F22D13"/>
    <w:rsid w:val="00F821C9"/>
    <w:rsid w:val="00F90AFD"/>
    <w:rsid w:val="00F93904"/>
    <w:rsid w:val="00FA2ADB"/>
    <w:rsid w:val="00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C8EF"/>
  <w15:chartTrackingRefBased/>
  <w15:docId w15:val="{6873FF8B-44D0-4E08-9B8B-9A432121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A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D7"/>
    <w:pPr>
      <w:keepNext/>
      <w:keepLines/>
      <w:numPr>
        <w:ilvl w:val="1"/>
        <w:numId w:val="3"/>
      </w:numPr>
      <w:pBdr>
        <w:bottom w:val="single" w:sz="18" w:space="1" w:color="295981"/>
      </w:pBdr>
      <w:spacing w:after="240" w:line="259" w:lineRule="auto"/>
      <w:ind w:left="720" w:hanging="720"/>
      <w:outlineLvl w:val="1"/>
    </w:pPr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3D7"/>
    <w:pPr>
      <w:spacing w:after="120" w:line="259" w:lineRule="auto"/>
      <w:outlineLvl w:val="2"/>
    </w:pPr>
    <w:rPr>
      <w:rFonts w:asciiTheme="minorHAnsi" w:eastAsiaTheme="minorHAnsi" w:hAnsiTheme="minorHAnsi" w:cstheme="minorHAnsi"/>
      <w:b/>
      <w:bCs/>
      <w:caps/>
      <w:color w:val="29598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03A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52C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904"/>
    <w:pPr>
      <w:ind w:left="720"/>
      <w:contextualSpacing/>
    </w:pPr>
  </w:style>
  <w:style w:type="character" w:styleId="Hyperlink">
    <w:name w:val="Hyperlink"/>
    <w:uiPriority w:val="99"/>
    <w:unhideWhenUsed/>
    <w:rsid w:val="00A364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5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452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5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4521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3D7"/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73D7"/>
    <w:rPr>
      <w:rFonts w:asciiTheme="minorHAnsi" w:eastAsiaTheme="minorHAnsi" w:hAnsiTheme="minorHAnsi" w:cstheme="minorHAnsi"/>
      <w:b/>
      <w:bCs/>
      <w:caps/>
      <w:color w:val="29598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F82A00B46344287D29A2B5774955F" ma:contentTypeVersion="14" ma:contentTypeDescription="Create a new document." ma:contentTypeScope="" ma:versionID="8afabdd1d0af0fbc8dcc4484d5860c4d">
  <xsd:schema xmlns:xsd="http://www.w3.org/2001/XMLSchema" xmlns:xs="http://www.w3.org/2001/XMLSchema" xmlns:p="http://schemas.microsoft.com/office/2006/metadata/properties" xmlns:ns1="http://schemas.microsoft.com/sharepoint/v3" xmlns:ns2="63979cc8-f6b2-4ee6-8bed-630b6048d169" xmlns:ns4="59db5950-9a61-4c09-b3e2-fe6d472fba04" targetNamespace="http://schemas.microsoft.com/office/2006/metadata/properties" ma:root="true" ma:fieldsID="b3fa8eb86224fb7592c374f69bfd1391" ns1:_="" ns2:_="" ns4:_="">
    <xsd:import namespace="http://schemas.microsoft.com/sharepoint/v3"/>
    <xsd:import namespace="63979cc8-f6b2-4ee6-8bed-630b6048d169"/>
    <xsd:import namespace="59db5950-9a61-4c09-b3e2-fe6d472fba0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Program"/>
                <xsd:element ref="ns2:Content_x0020_Type"/>
                <xsd:element ref="ns1:RoutingRuleDescription"/>
                <xsd:element ref="ns4:d599451e10b14aceb47619c4acf6a5e3" minOccurs="0"/>
                <xsd:element ref="ns4:TaxCatchAll" minOccurs="0"/>
                <xsd:element ref="ns2:BusinessUnit" minOccurs="0"/>
                <xsd:element ref="ns2:Year" minOccurs="0"/>
                <xsd:element ref="ns2:Publish" minOccurs="0"/>
                <xsd:element ref="ns2:Topi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  <xsd:element name="RoutingRuleDescription" ma:index="12" ma:displayName="Description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79cc8-f6b2-4ee6-8bed-630b6048d169" elementFormDefault="qualified">
    <xsd:import namespace="http://schemas.microsoft.com/office/2006/documentManagement/types"/>
    <xsd:import namespace="http://schemas.microsoft.com/office/infopath/2007/PartnerControls"/>
    <xsd:element name="Program" ma:index="10" ma:displayName="Theme" ma:format="Dropdown" ma:internalName="Program">
      <xsd:simpleType>
        <xsd:restriction base="dms:Choice">
          <xsd:enumeration value="About Commerce"/>
          <xsd:enumeration value="Business and Economic Development"/>
          <xsd:enumeration value="Community Services and Facilities"/>
          <xsd:enumeration value="Crime Victims and Public Safety"/>
          <xsd:enumeration value="Energy and Technology"/>
          <xsd:enumeration value="Foreclosure Fairness Program"/>
          <xsd:enumeration value="Growth Management"/>
          <xsd:enumeration value="Homeless Programs"/>
          <xsd:enumeration value="Housing and Homeless"/>
          <xsd:enumeration value="Infrastructure and Community Development"/>
          <xsd:enumeration value="Open Grants and Loan Applications"/>
          <xsd:enumeration value="Research Services"/>
          <xsd:enumeration value="Services and Assistance"/>
          <xsd:enumeration value="Reports and Publications"/>
        </xsd:restriction>
      </xsd:simpleType>
    </xsd:element>
    <xsd:element name="Content_x0020_Type" ma:index="11" ma:displayName="Content Type" ma:format="Dropdown" ma:internalName="Content_x0020_Type">
      <xsd:simpleType>
        <xsd:restriction base="dms:Choice">
          <xsd:enumeration value="Grant Application"/>
          <xsd:enumeration value="Loan Application"/>
          <xsd:enumeration value="Report"/>
          <xsd:enumeration value="Form"/>
          <xsd:enumeration value="Training Material"/>
          <xsd:enumeration value="Policy"/>
          <xsd:enumeration value="Presentation"/>
          <xsd:enumeration value="Award Lists"/>
          <xsd:enumeration value="Contract"/>
          <xsd:enumeration value="Project Information"/>
          <xsd:enumeration value="Data"/>
          <xsd:enumeration value="Commerce Solicitation"/>
          <xsd:enumeration value="Loan Application"/>
          <xsd:enumeration value="Public Input Process"/>
          <xsd:enumeration value="Fact Sheet"/>
          <xsd:enumeration value="Financial"/>
        </xsd:restriction>
      </xsd:simpleType>
    </xsd:element>
    <xsd:element name="BusinessUnit" ma:index="17" nillable="true" ma:displayName="Business Unit" ma:internalName="BusinessUnit">
      <xsd:simpleType>
        <xsd:restriction base="dms:Text">
          <xsd:maxLength value="55"/>
        </xsd:restriction>
      </xsd:simpleType>
    </xsd:element>
    <xsd:element name="Year" ma:index="18" nillable="true" ma:displayName="Year" ma:format="Dropdown" ma:internalName="Year">
      <xsd:simpleType>
        <xsd:restriction base="dms:Choice"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</xsd:restriction>
      </xsd:simpleType>
    </xsd:element>
    <xsd:element name="Publish" ma:index="19" nillable="true" ma:displayName="Publish" ma:format="RadioButtons" ma:internalName="Publish">
      <xsd:simpleType>
        <xsd:restriction base="dms:Choice">
          <xsd:enumeration value="Yes"/>
          <xsd:enumeration value="No"/>
        </xsd:restriction>
      </xsd:simpleType>
    </xsd:element>
    <xsd:element name="Topic" ma:index="20" nillable="true" ma:displayName="Topic" ma:format="Dropdown" ma:internalName="Topic">
      <xsd:simpleType>
        <xsd:restriction base="dms:Choice">
          <xsd:enumeration value="Affordable Housing"/>
          <xsd:enumeration value="Agriculture"/>
          <xsd:enumeration value="Annexation"/>
          <xsd:enumeration value="Annual Report"/>
          <xsd:enumeration value="Best Available Science"/>
          <xsd:enumeration value="Bicycling, Walking"/>
          <xsd:enumeration value="Buildable Lands"/>
          <xsd:enumeration value="Capital Facilities"/>
          <xsd:enumeration value="Capital Facilities Template"/>
          <xsd:enumeration value="Citizen Participation"/>
          <xsd:enumeration value="Clearing, Grading"/>
          <xsd:enumeration value="Coastal Erosion"/>
          <xsd:enumeration value="Comprehensive Plans"/>
          <xsd:enumeration value="Concurrency"/>
          <xsd:enumeration value="Critical Areas"/>
          <xsd:enumeration value="Development Regulations"/>
          <xsd:enumeration value="Economic Development"/>
          <xsd:enumeration value="ESA Listings"/>
          <xsd:enumeration value="ESHB 1724"/>
          <xsd:enumeration value="GMA"/>
          <xsd:enumeration value="GMA"/>
          <xsd:enumeration value="GMA RCWs"/>
          <xsd:enumeration value="Governor's Smart Communities Awards Program Brochure"/>
          <xsd:enumeration value="Growth Management 15-Year - An Overview, Brochure"/>
          <xsd:enumeration value="Growth Management 15-Year Report"/>
          <xsd:enumeration value="Growth Management Hearings Boards"/>
          <xsd:enumeration value="Growth Management Services"/>
          <xsd:enumeration value="Historic Preservation"/>
          <xsd:enumeration value="Housing"/>
          <xsd:enumeration value="Impact Fees"/>
          <xsd:enumeration value="Interagency Contacts"/>
          <xsd:enumeration value="Land Use Element"/>
          <xsd:enumeration value="Medical Marijuana"/>
          <xsd:enumeration value="Military Installation Compatibility"/>
          <xsd:enumeration value="Military Installations"/>
          <xsd:enumeration value="Minimum Guidelines"/>
          <xsd:enumeration value="Model Codes"/>
          <xsd:enumeration value="Natural Hazard Reduction"/>
          <xsd:enumeration value="Parks, Recreation, and Open Space"/>
          <xsd:enumeration value="Permits"/>
          <xsd:enumeration value="Planner's Update Bulletin"/>
          <xsd:enumeration value="Planner's Update Newsletter"/>
          <xsd:enumeration value="Population Forecasting"/>
          <xsd:enumeration value="Procedural Criteria"/>
          <xsd:enumeration value="Project Consistency"/>
          <xsd:enumeration value="Property Rights"/>
          <xsd:enumeration value="Quality of Life"/>
          <xsd:enumeration value="RCWs"/>
          <xsd:enumeration value="Resource Lands"/>
          <xsd:enumeration value="Rural"/>
          <xsd:enumeration value="Rural Lands"/>
          <xsd:enumeration value="SEPA/GMA"/>
          <xsd:enumeration value="Shoreline Management"/>
          <xsd:enumeration value="Short Course"/>
          <xsd:enumeration value="Success Stories"/>
          <xsd:enumeration value="Transportation"/>
          <xsd:enumeration value="Update Process"/>
          <xsd:enumeration value="Update, GMA"/>
          <xsd:enumeration value="Urban"/>
          <xsd:enumeration value="Urban Growth Areas"/>
          <xsd:enumeration value="WAC"/>
          <xsd:enumeration value="Energy"/>
          <xsd:enumeration value="Energy strategy"/>
          <xsd:enumeration value="Energy policy"/>
          <xsd:enumeration value="Electric Utilities"/>
          <xsd:enumeration value="Building Codes"/>
          <xsd:enumeration value="Appliances"/>
          <xsd:enumeration value="SEP Grants and Loans"/>
          <xsd:enumeration value="Bioenergy"/>
          <xsd:enumeration value="Petroleum and Natural Gas"/>
          <xsd:enumeration value="Renewable Resources"/>
          <xsd:enumeration value="Transportation"/>
          <xsd:enumeration value="Energy Emergencies"/>
          <xsd:enumeration value="Energy Data"/>
          <xsd:enumeration value="60 day notice"/>
          <xsd:enumeration value="Appellate Decisions"/>
          <xsd:enumeration value="Biodiversity"/>
          <xsd:enumeration value="Checklist"/>
          <xsd:enumeration value="Citizen Participation"/>
          <xsd:enumeration value="Climate Change"/>
          <xsd:enumeration value="Energy"/>
          <xsd:enumeration value="Energy Aware"/>
          <xsd:enumeration value="Evergreen Communities"/>
          <xsd:enumeration value="GMA Effectiveness"/>
          <xsd:enumeration value="GMA Publications"/>
          <xsd:enumeration value="GMA RCW Update"/>
          <xsd:enumeration value="GMA Update Map"/>
          <xsd:enumeration value="Land Use Study Commission"/>
          <xsd:enumeration value="Mineral Lands"/>
          <xsd:enumeration value="Multi-Unit Tax Exemption"/>
          <xsd:enumeration value="Multi-Unit Tax Form"/>
          <xsd:enumeration value="NSP"/>
          <xsd:enumeration value="Planner Forums"/>
          <xsd:enumeration value="Property Rights"/>
          <xsd:enumeration value="Guidebook"/>
          <xsd:enumeration value="Parks and Open Space"/>
          <xsd:enumeration value="Periodic Update"/>
          <xsd:enumeration value="GMA Update (update process)"/>
          <xsd:enumeration value="Permitting"/>
          <xsd:enumeration value="Planners Update Newsletter"/>
          <xsd:enumeration value="Regulatory Reform"/>
          <xsd:enumeration value="School Planning"/>
          <xsd:enumeration value="Rural Lands"/>
          <xsd:enumeration value="SEPA"/>
          <xsd:enumeration value="SEPA/GMA"/>
          <xsd:enumeration value="Smart Growth"/>
          <xsd:enumeration value="TDR"/>
          <xsd:enumeration value="UGA"/>
          <xsd:enumeration value="Update"/>
          <xsd:enumeration value="Update Schedule Map"/>
          <xsd:enumeration value="Urban Growth Are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b5950-9a61-4c09-b3e2-fe6d472fba04" elementFormDefault="qualified">
    <xsd:import namespace="http://schemas.microsoft.com/office/2006/documentManagement/types"/>
    <xsd:import namespace="http://schemas.microsoft.com/office/infopath/2007/PartnerControls"/>
    <xsd:element name="d599451e10b14aceb47619c4acf6a5e3" ma:index="15" nillable="true" ma:taxonomy="true" ma:internalName="d599451e10b14aceb47619c4acf6a5e3" ma:taxonomyFieldName="Tags" ma:displayName="Tags" ma:default="" ma:fieldId="{d599451e-10b1-4ace-b476-19c4acf6a5e3}" ma:taxonomyMulti="true" ma:sspId="bf6a826f-2cab-45dc-9ffe-fa5cab908faa" ma:termSetId="1ce3ecf8-e5ae-413d-890c-de5413657a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ae2a0ba3-27c4-4c52-bac5-ed8a80cb3154}" ma:internalName="TaxCatchAll" ma:showField="CatchAllData" ma:web="f1b28214-705e-401b-a148-fb4a5edf2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63979cc8-f6b2-4ee6-8bed-630b6048d169" xsi:nil="true"/>
    <d599451e10b14aceb47619c4acf6a5e3 xmlns="59db5950-9a61-4c09-b3e2-fe6d472fba04">
      <Terms xmlns="http://schemas.microsoft.com/office/infopath/2007/PartnerControls"/>
    </d599451e10b14aceb47619c4acf6a5e3>
    <TaxCatchAll xmlns="59db5950-9a61-4c09-b3e2-fe6d472fba04"/>
    <BusinessUnit xmlns="63979cc8-f6b2-4ee6-8bed-630b6048d169" xsi:nil="true"/>
    <PublishingExpirationDate xmlns="http://schemas.microsoft.com/sharepoint/v3" xsi:nil="true"/>
    <RoutingRuleDescription xmlns="http://schemas.microsoft.com/sharepoint/v3">ESG Household Eligibility Form - Prevention</RoutingRuleDescription>
    <PublishingStartDate xmlns="http://schemas.microsoft.com/sharepoint/v3" xsi:nil="true"/>
    <Publish xmlns="63979cc8-f6b2-4ee6-8bed-630b6048d169" xsi:nil="true"/>
    <Topic xmlns="63979cc8-f6b2-4ee6-8bed-630b6048d169" xsi:nil="true"/>
    <Program xmlns="63979cc8-f6b2-4ee6-8bed-630b6048d169">Homeless Programs</Program>
    <Content_x0020_Type xmlns="63979cc8-f6b2-4ee6-8bed-630b6048d169">Form</Content_x0020_Type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52CD2F0-B3EE-4CF8-8E0D-CA0914ED3A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B438E3-84F3-4F43-AB90-FC4E721AF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5535D-89AE-4C88-9244-D5A423E0A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979cc8-f6b2-4ee6-8bed-630b6048d169"/>
    <ds:schemaRef ds:uri="59db5950-9a61-4c09-b3e2-fe6d472fb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0E3ED0-E2EA-4F48-A515-76BF2418E627}">
  <ds:schemaRefs>
    <ds:schemaRef ds:uri="http://schemas.microsoft.com/office/2006/metadata/properties"/>
    <ds:schemaRef ds:uri="http://schemas.microsoft.com/office/infopath/2007/PartnerControls"/>
    <ds:schemaRef ds:uri="63979cc8-f6b2-4ee6-8bed-630b6048d169"/>
    <ds:schemaRef ds:uri="59db5950-9a61-4c09-b3e2-fe6d472fba0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C02B54FE-3C50-4CF3-B782-6C4B7C0DF08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CTED</Company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cp:lastModifiedBy>Anne Marie Edmunds</cp:lastModifiedBy>
  <cp:revision>5</cp:revision>
  <dcterms:created xsi:type="dcterms:W3CDTF">2022-02-03T21:25:00Z</dcterms:created>
  <dcterms:modified xsi:type="dcterms:W3CDTF">2022-02-03T22:04:00Z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/>
  </property>
  <property fmtid="{D5CDD505-2E9C-101B-9397-08002B2CF9AE}" pid="3" name="display_urn:schemas-microsoft-com:office:office#Editor">
    <vt:lpwstr>System Account</vt:lpwstr>
  </property>
  <property fmtid="{D5CDD505-2E9C-101B-9397-08002B2CF9AE}" pid="4" name="xd_Signature">
    <vt:lpwstr/>
  </property>
  <property fmtid="{D5CDD505-2E9C-101B-9397-08002B2CF9AE}" pid="5" name="Order">
    <vt:lpwstr>31400.0000000000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display_urn:schemas-microsoft-com:office:office#Author">
    <vt:lpwstr>System Account</vt:lpwstr>
  </property>
  <property fmtid="{D5CDD505-2E9C-101B-9397-08002B2CF9AE}" pid="9" name="_SourceUrl">
    <vt:lpwstr/>
  </property>
  <property fmtid="{D5CDD505-2E9C-101B-9397-08002B2CF9AE}" pid="10" name="_SharedFileIndex">
    <vt:lpwstr/>
  </property>
</Properties>
</file>