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Text box</w:t>
      </w:r>
    </w:p>
    <w:p xmlns:a="http://schemas.openxmlformats.org/drawingml/2006/main">
      <w:r>
        <w:t xml:space="preserve">Before the box. 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914400"/>
                <wp:wrapSquare wrapText="bothSides"/>
                <wp:docPr id="1" name="Text Box 1"/>
                <a:graphic>
                  <a:graphicData uri="http://schemas.microsoft.com/office/word/2010/wordprocessingShape">
                    <wps:wsp>
                      <wps:cNvSpPr txBox="1"/>
                      <wps:spPr/>
                      <wps:txbx>
                        <w:txbxContent>
                          <w:p>
                            <w:r>
                              <w:t>Opening hours: nine to five.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Text Box 1" style="width:144pt;height:72pt" type="#_x0000_t202">
                <v:textbox>
                  <w:txbxContent>
                    <w:p>
                      <w:r>
                        <w:t>Opening hours: nine to five.</w:t>
                      </w:r>
                    </w:p>
                  </w:txbxContent>
                </v:textbox>
              </v:shape>
            </w:pict>
          </mc:Fallback>
        </mc:AlternateContent>
      </w:r>
      <w:r>
        <w:t>After the box.</w:t>
      </w:r>
    </w:p>
    <w:p>
      <w:r>
        <w:t>Last 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Jansen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