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color w:val="0000ff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u w:val="single"/>
          <w:rtl w:val="0"/>
        </w:rPr>
        <w:t xml:space="preserve">JAR CHEATS (DOOMSDAY)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 1:</w:t>
        <w:br w:type="textWrapping"/>
        <w:t xml:space="preserve">We will use Dcomlaunch service’s memory strings to find executed jar files on the system then check them one by one to spot which one is a cheat.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Demo: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https://youtu.be/PNeTmmSmLNM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 2: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javaw.exe prefetch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will analyze the javaw.exe prefetch the same way we did with regsvr32.exe prefetch (using winprefetchview)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Demo: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https://youtu.be/ul5Kksfu2TQ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 3:</w:t>
        <w:br w:type="textWrapping"/>
        <w:t xml:space="preserve">Using .lnk files created when a cheat is ran.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use Everything to instantly search for “.jar.lnk” files on the pc, the date modified is the time the jar file was ran.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Demo: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https://youtu.be/8wUbiD5k07w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Everything: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https://www.voidtools.com/Everything-1.4.1.1024.x64-Setup.exe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6"/>
          <w:szCs w:val="26"/>
          <w:rtl w:val="0"/>
        </w:rPr>
        <w:t xml:space="preserve">Method 4:</w:t>
        <w:br w:type="textWrapping"/>
        <w:t xml:space="preserve">PcaSvc service logs ALL doomsday executions no matter the extension, do the same shit as plugplay/dcomlaunch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oidtools.com/Everything-1.4.1.1024.x64-Setup.exe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PNeTmmSmLNM" TargetMode="External"/><Relationship Id="rId7" Type="http://schemas.openxmlformats.org/officeDocument/2006/relationships/hyperlink" Target="https://youtu.be/ul5Kksfu2TQ" TargetMode="External"/><Relationship Id="rId8" Type="http://schemas.openxmlformats.org/officeDocument/2006/relationships/hyperlink" Target="https://youtu.be/8wUbiD5k07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