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7ADD71" w14:textId="27C6D2E5" w:rsidR="003640EC" w:rsidRPr="00752835" w:rsidRDefault="00A31D9C">
      <w:pPr>
        <w:rPr>
          <w:b/>
        </w:rPr>
      </w:pPr>
      <w:r w:rsidRPr="00752835">
        <w:rPr>
          <w:b/>
        </w:rPr>
        <w:t>C</w:t>
      </w:r>
      <w:r w:rsidR="00357FEB" w:rsidRPr="00752835">
        <w:rPr>
          <w:b/>
        </w:rPr>
        <w:t>alibration analysis</w:t>
      </w:r>
      <w:r w:rsidRPr="00752835">
        <w:rPr>
          <w:b/>
        </w:rPr>
        <w:t xml:space="preserve"> references</w:t>
      </w:r>
    </w:p>
    <w:p w14:paraId="0EB0F95F" w14:textId="0EAA1D44" w:rsidR="00F212F1" w:rsidRDefault="00F212F1">
      <w:r w:rsidRPr="00F212F1">
        <w:t xml:space="preserve">Alarid-Escudero F, Knudsen AB, Ozik J, Collier N, Kuntz KM. Characterization and valuation of uncertainty of calibrated parameters in stochastic decision models. </w:t>
      </w:r>
      <w:proofErr w:type="spellStart"/>
      <w:r w:rsidRPr="00F212F1">
        <w:t>ArXiv</w:t>
      </w:r>
      <w:proofErr w:type="spellEnd"/>
      <w:r w:rsidRPr="00F212F1">
        <w:t xml:space="preserve"> </w:t>
      </w:r>
      <w:proofErr w:type="spellStart"/>
      <w:r w:rsidRPr="00F212F1">
        <w:t>Prepr</w:t>
      </w:r>
      <w:proofErr w:type="spellEnd"/>
      <w:r w:rsidRPr="00F212F1">
        <w:t xml:space="preserve"> ArXiv190604668 2019.</w:t>
      </w:r>
    </w:p>
    <w:p w14:paraId="6EDFF5BE" w14:textId="2EBAE205" w:rsidR="00F212F1" w:rsidRDefault="00F212F1">
      <w:hyperlink r:id="rId4" w:history="1">
        <w:r w:rsidRPr="00340589">
          <w:rPr>
            <w:rStyle w:val="Hyperlink"/>
          </w:rPr>
          <w:t>https://arxiv.org/abs/1906.04668</w:t>
        </w:r>
      </w:hyperlink>
      <w:r>
        <w:t xml:space="preserve"> </w:t>
      </w:r>
    </w:p>
    <w:p w14:paraId="15087CF7" w14:textId="77777777" w:rsidR="00F212F1" w:rsidRDefault="00F212F1">
      <w:pPr>
        <w:rPr>
          <w:lang w:val="es-ES"/>
        </w:rPr>
      </w:pPr>
    </w:p>
    <w:p w14:paraId="0EDD6EBF" w14:textId="2F316550" w:rsidR="00A31D9C" w:rsidRDefault="00B97E4C">
      <w:bookmarkStart w:id="0" w:name="_GoBack"/>
      <w:bookmarkEnd w:id="0"/>
      <w:r w:rsidRPr="00F212F1">
        <w:rPr>
          <w:lang w:val="es-ES"/>
        </w:rPr>
        <w:t xml:space="preserve">Alarid-Escudero, F., </w:t>
      </w:r>
      <w:proofErr w:type="spellStart"/>
      <w:r w:rsidR="00AD3C8D" w:rsidRPr="00F212F1">
        <w:rPr>
          <w:lang w:val="es-ES"/>
        </w:rPr>
        <w:t>MacLehose</w:t>
      </w:r>
      <w:proofErr w:type="spellEnd"/>
      <w:r w:rsidR="00AD3C8D" w:rsidRPr="00F212F1">
        <w:rPr>
          <w:lang w:val="es-ES"/>
        </w:rPr>
        <w:t xml:space="preserve">, R. F., </w:t>
      </w:r>
      <w:r w:rsidR="00374DAE" w:rsidRPr="00F212F1">
        <w:rPr>
          <w:lang w:val="es-ES"/>
        </w:rPr>
        <w:t xml:space="preserve">Peralta, Y., Kuntz, K. M., </w:t>
      </w:r>
      <w:r w:rsidR="009B3CE3" w:rsidRPr="00F212F1">
        <w:rPr>
          <w:lang w:val="es-ES"/>
        </w:rPr>
        <w:t xml:space="preserve">Enns, E. A. </w:t>
      </w:r>
      <w:r w:rsidR="0024672E" w:rsidRPr="00F212F1">
        <w:rPr>
          <w:lang w:val="es-ES"/>
        </w:rPr>
        <w:t>(2018).</w:t>
      </w:r>
      <w:r w:rsidR="009B3CE3" w:rsidRPr="00F212F1">
        <w:rPr>
          <w:lang w:val="es-ES"/>
        </w:rPr>
        <w:t xml:space="preserve"> </w:t>
      </w:r>
      <w:r w:rsidRPr="00B97E4C">
        <w:t>Non-identifiability in Model Calibration and Implications for Medical Decision Making</w:t>
      </w:r>
      <w:r w:rsidR="009B3CE3">
        <w:t>. Medical Decision Making</w:t>
      </w:r>
      <w:r w:rsidR="0024672E">
        <w:t xml:space="preserve">, </w:t>
      </w:r>
      <w:r w:rsidR="0024672E" w:rsidRPr="0024672E">
        <w:t>38(7)</w:t>
      </w:r>
      <w:r w:rsidR="0024672E">
        <w:t xml:space="preserve">, </w:t>
      </w:r>
      <w:r w:rsidR="0024672E" w:rsidRPr="0024672E">
        <w:t>810-821</w:t>
      </w:r>
      <w:r w:rsidR="0024672E">
        <w:t>.</w:t>
      </w:r>
    </w:p>
    <w:p w14:paraId="1A5D303F" w14:textId="762D63F6" w:rsidR="0024672E" w:rsidRDefault="00F212F1">
      <w:hyperlink r:id="rId5" w:history="1">
        <w:r w:rsidR="0024672E" w:rsidRPr="002662A1">
          <w:rPr>
            <w:rStyle w:val="Hyperlink"/>
          </w:rPr>
          <w:t>https://www.ncbi.nlm.nih.gov/pubmed/30248276</w:t>
        </w:r>
      </w:hyperlink>
    </w:p>
    <w:p w14:paraId="69ACFB04" w14:textId="77777777" w:rsidR="0024672E" w:rsidRDefault="0024672E"/>
    <w:p w14:paraId="320F452C" w14:textId="118CEAF7" w:rsidR="00A31D9C" w:rsidRDefault="00425F4D">
      <w:pPr>
        <w:rPr>
          <w:lang w:val="en-US"/>
        </w:rPr>
      </w:pPr>
      <w:r w:rsidRPr="00425F4D">
        <w:rPr>
          <w:lang w:val="en-US"/>
        </w:rPr>
        <w:t xml:space="preserve">Enns, E. A., Kao, S. Y., </w:t>
      </w:r>
      <w:proofErr w:type="spellStart"/>
      <w:r w:rsidRPr="00425F4D">
        <w:rPr>
          <w:lang w:val="en-US"/>
        </w:rPr>
        <w:t>Kozhimannil</w:t>
      </w:r>
      <w:proofErr w:type="spellEnd"/>
      <w:r w:rsidRPr="00425F4D">
        <w:rPr>
          <w:lang w:val="en-US"/>
        </w:rPr>
        <w:t>, K. B., Kahn, J., Farris, J., &amp; Kulasingam, S. L. (2017). Using Multiple Outcomes of Sexual Behavior to Provide Insights into Chlamydia Transmission and the Effectiveness of Prevention Interventions in Adolescents. Sexually Transmitted Diseases, 44(10), 1–8.</w:t>
      </w:r>
    </w:p>
    <w:p w14:paraId="4A4FF638" w14:textId="6C0F052C" w:rsidR="00425F4D" w:rsidRDefault="00F212F1">
      <w:pPr>
        <w:rPr>
          <w:lang w:val="en-US"/>
        </w:rPr>
      </w:pPr>
      <w:hyperlink r:id="rId6" w:history="1">
        <w:r w:rsidR="00425F4D" w:rsidRPr="006320AE">
          <w:rPr>
            <w:rStyle w:val="Hyperlink"/>
            <w:lang w:val="en-US"/>
          </w:rPr>
          <w:t>https://journals.lww.com/stdjournal/fulltext/2017/10000/Using_Multiple_Outcomes_of_Sexual_Behavior_to.8.aspx</w:t>
        </w:r>
      </w:hyperlink>
    </w:p>
    <w:p w14:paraId="0904969B" w14:textId="77777777" w:rsidR="0024672E" w:rsidRDefault="0024672E"/>
    <w:p w14:paraId="558DDF16" w14:textId="4660C223" w:rsidR="007955CB" w:rsidRDefault="007955CB">
      <w:r w:rsidRPr="007955CB">
        <w:t xml:space="preserve">Menzies, N. A., </w:t>
      </w:r>
      <w:proofErr w:type="spellStart"/>
      <w:r w:rsidRPr="007955CB">
        <w:t>Soeteman</w:t>
      </w:r>
      <w:proofErr w:type="spellEnd"/>
      <w:r w:rsidRPr="007955CB">
        <w:t xml:space="preserve">, D. I., Pandya, A., &amp; Kim, J. J. (2017). Bayesian Methods for Calibrating Health Policy Models: A Tutorial. PharmacoEconomics, 35(6), 613–624. </w:t>
      </w:r>
    </w:p>
    <w:p w14:paraId="3EB4412F" w14:textId="77777777" w:rsidR="00357FEB" w:rsidRDefault="00F212F1">
      <w:pPr>
        <w:rPr>
          <w:rStyle w:val="Hyperlink"/>
        </w:rPr>
      </w:pPr>
      <w:hyperlink r:id="rId7" w:history="1">
        <w:r w:rsidR="00357FEB" w:rsidRPr="006034F3">
          <w:rPr>
            <w:rStyle w:val="Hyperlink"/>
          </w:rPr>
          <w:t>https://www.ncbi.nlm.nih.gov/pubmed/28247184</w:t>
        </w:r>
      </w:hyperlink>
    </w:p>
    <w:p w14:paraId="24357B06" w14:textId="77777777" w:rsidR="007955CB" w:rsidRDefault="007955CB">
      <w:pPr>
        <w:rPr>
          <w:rStyle w:val="Hyperlink"/>
        </w:rPr>
      </w:pPr>
    </w:p>
    <w:p w14:paraId="32BD4B94" w14:textId="6C6604B1" w:rsidR="007955CB" w:rsidRDefault="007955CB">
      <w:r w:rsidRPr="007955CB">
        <w:t xml:space="preserve">Enns, E. A., Cipriano, L. E., Simons, C. T., &amp; Kong, C. Y. (2014). Identifying Best-Fitting Inputs in Health-Economic Model Calibration. Medical Decision Making, 35(2), 170–182. </w:t>
      </w:r>
    </w:p>
    <w:p w14:paraId="230941A9" w14:textId="77777777" w:rsidR="00357FEB" w:rsidRDefault="00F212F1">
      <w:hyperlink r:id="rId8" w:history="1">
        <w:r w:rsidR="00357FEB" w:rsidRPr="006034F3">
          <w:rPr>
            <w:rStyle w:val="Hyperlink"/>
          </w:rPr>
          <w:t>https://www.ncbi.nlm.nih.gov/pubmed/24799456</w:t>
        </w:r>
      </w:hyperlink>
    </w:p>
    <w:p w14:paraId="3528C284" w14:textId="77777777" w:rsidR="00357FEB" w:rsidRDefault="00357FEB"/>
    <w:p w14:paraId="49F45E79" w14:textId="21251AF5" w:rsidR="00303221" w:rsidRDefault="00303221">
      <w:r w:rsidRPr="00303221">
        <w:t>Stout, N. K., Knudsen, A. B., Kong, C. Y., McMahon, P. M., &amp; Gazelle, G. S. (2009). Calibration Methods Used in Cancer Simulation Models and Suggested Reporting Guidelines. Pha</w:t>
      </w:r>
      <w:r>
        <w:t>rmacoEconomics, 27(7), 533–545.</w:t>
      </w:r>
    </w:p>
    <w:p w14:paraId="17A146C8" w14:textId="54115BC5" w:rsidR="00303221" w:rsidRDefault="00F212F1">
      <w:hyperlink r:id="rId9" w:history="1">
        <w:r w:rsidR="00303221" w:rsidRPr="004269AB">
          <w:rPr>
            <w:rStyle w:val="Hyperlink"/>
          </w:rPr>
          <w:t>https://www.ncbi.nlm.nih.gov/pubmed/19663525</w:t>
        </w:r>
      </w:hyperlink>
    </w:p>
    <w:p w14:paraId="38B81679" w14:textId="77777777" w:rsidR="00303221" w:rsidRDefault="00303221"/>
    <w:p w14:paraId="523ADA83" w14:textId="4FE4F081" w:rsidR="00FD335A" w:rsidRDefault="00FD335A" w:rsidP="00FD335A">
      <w:proofErr w:type="spellStart"/>
      <w:r w:rsidRPr="00FD335A">
        <w:t>Vanni</w:t>
      </w:r>
      <w:proofErr w:type="spellEnd"/>
      <w:r w:rsidRPr="00FD335A">
        <w:t xml:space="preserve">, T., </w:t>
      </w:r>
      <w:proofErr w:type="spellStart"/>
      <w:r w:rsidRPr="00FD335A">
        <w:t>Karnon</w:t>
      </w:r>
      <w:proofErr w:type="spellEnd"/>
      <w:r w:rsidRPr="00FD335A">
        <w:t xml:space="preserve">, J., Madan, J., White, R. G., Edmunds, W. J., Foss, A. M., &amp; </w:t>
      </w:r>
      <w:proofErr w:type="spellStart"/>
      <w:r w:rsidRPr="00FD335A">
        <w:t>Legood</w:t>
      </w:r>
      <w:proofErr w:type="spellEnd"/>
      <w:r w:rsidRPr="00FD335A">
        <w:t>, R. (2011). Calibrating Models in Economic Evaluation: A Seven-Step Approach. PharmacoEconomics, 29(1), 35–</w:t>
      </w:r>
      <w:proofErr w:type="gramStart"/>
      <w:r w:rsidRPr="00FD335A">
        <w:t>49.</w:t>
      </w:r>
      <w:r>
        <w:t>ç</w:t>
      </w:r>
      <w:proofErr w:type="gramEnd"/>
    </w:p>
    <w:p w14:paraId="6EE7DA1F" w14:textId="57BEB31B" w:rsidR="00FD335A" w:rsidRDefault="00F212F1" w:rsidP="00FD335A">
      <w:hyperlink r:id="rId10" w:history="1">
        <w:r w:rsidR="00FD335A" w:rsidRPr="006320AE">
          <w:rPr>
            <w:rStyle w:val="Hyperlink"/>
          </w:rPr>
          <w:t>https://link.springer.com/article/10.2165%2F11584600-000000000-00000</w:t>
        </w:r>
      </w:hyperlink>
    </w:p>
    <w:p w14:paraId="2DA9F3AB" w14:textId="77777777" w:rsidR="00FD335A" w:rsidRDefault="00FD335A" w:rsidP="00FD335A"/>
    <w:p w14:paraId="541B2743" w14:textId="49E9E95A" w:rsidR="00FD335A" w:rsidRDefault="00FD335A" w:rsidP="00FD335A">
      <w:proofErr w:type="spellStart"/>
      <w:r>
        <w:lastRenderedPageBreak/>
        <w:t>Karnon</w:t>
      </w:r>
      <w:proofErr w:type="spellEnd"/>
      <w:r>
        <w:t xml:space="preserve">, J., &amp; </w:t>
      </w:r>
      <w:proofErr w:type="spellStart"/>
      <w:r>
        <w:t>Vanni</w:t>
      </w:r>
      <w:proofErr w:type="spellEnd"/>
      <w:r>
        <w:t>, T. (2011). Calibrating Models in Economic Evaluation: A Comparison of Alternative Measures of Goodness of Fit, Parameter Search Strategies and Convergence Criteria. PharmacoEconomics, 29(1), 51–62.</w:t>
      </w:r>
    </w:p>
    <w:p w14:paraId="57642AE9" w14:textId="08025D8D" w:rsidR="00FD335A" w:rsidRDefault="00F212F1" w:rsidP="00FD335A">
      <w:hyperlink r:id="rId11" w:history="1">
        <w:r w:rsidR="00FD335A" w:rsidRPr="006320AE">
          <w:rPr>
            <w:rStyle w:val="Hyperlink"/>
          </w:rPr>
          <w:t>https://link.springer.com/article/10.2165%2F11584610-000000000-00000</w:t>
        </w:r>
      </w:hyperlink>
    </w:p>
    <w:p w14:paraId="4C54C1EC" w14:textId="77777777" w:rsidR="00FD335A" w:rsidRDefault="00FD335A" w:rsidP="00752835">
      <w:pPr>
        <w:rPr>
          <w:b/>
        </w:rPr>
      </w:pPr>
    </w:p>
    <w:p w14:paraId="621FB8D3" w14:textId="6BF5B605" w:rsidR="00752835" w:rsidRDefault="00752835" w:rsidP="00752835">
      <w:pPr>
        <w:rPr>
          <w:b/>
        </w:rPr>
      </w:pPr>
      <w:r>
        <w:rPr>
          <w:b/>
        </w:rPr>
        <w:t>Parameter estimation</w:t>
      </w:r>
    </w:p>
    <w:p w14:paraId="68E5EB11" w14:textId="5C764481" w:rsidR="00050CAE" w:rsidRDefault="00050CAE" w:rsidP="00196CBD">
      <w:r w:rsidRPr="00E04050">
        <w:t xml:space="preserve">van de </w:t>
      </w:r>
      <w:proofErr w:type="spellStart"/>
      <w:r w:rsidRPr="00E04050">
        <w:t>Kassteele</w:t>
      </w:r>
      <w:proofErr w:type="spellEnd"/>
      <w:r w:rsidRPr="00E04050">
        <w:t xml:space="preserve">, J., </w:t>
      </w:r>
      <w:proofErr w:type="spellStart"/>
      <w:r w:rsidRPr="00E04050">
        <w:t>Hoogenveen</w:t>
      </w:r>
      <w:proofErr w:type="spellEnd"/>
      <w:r w:rsidRPr="00E04050">
        <w:t xml:space="preserve">, R. T., </w:t>
      </w:r>
      <w:proofErr w:type="spellStart"/>
      <w:r w:rsidRPr="00E04050">
        <w:t>Engelfriet</w:t>
      </w:r>
      <w:proofErr w:type="spellEnd"/>
      <w:r w:rsidRPr="00E04050">
        <w:t xml:space="preserve">, P. M., van Baal, P. H. M., &amp; </w:t>
      </w:r>
      <w:proofErr w:type="spellStart"/>
      <w:r w:rsidRPr="00E04050">
        <w:t>Boshuizen</w:t>
      </w:r>
      <w:proofErr w:type="spellEnd"/>
      <w:r w:rsidRPr="00E04050">
        <w:t xml:space="preserve">, H. C. (2012). </w:t>
      </w:r>
      <w:r w:rsidRPr="00050CAE">
        <w:t xml:space="preserve">Estimating net transition probabilities from cross-sectional data with application to risk factors in chronic disease modeling. Statistics in Medicine, 31(6), 533–543. </w:t>
      </w:r>
    </w:p>
    <w:p w14:paraId="359C9EAD" w14:textId="33B710C1" w:rsidR="00050CAE" w:rsidRDefault="00F212F1" w:rsidP="00196CBD">
      <w:hyperlink r:id="rId12" w:history="1">
        <w:r w:rsidR="00050CAE" w:rsidRPr="006320AE">
          <w:rPr>
            <w:rStyle w:val="Hyperlink"/>
          </w:rPr>
          <w:t>https://doi.org/10.1002/sim.4423</w:t>
        </w:r>
      </w:hyperlink>
    </w:p>
    <w:p w14:paraId="2AB98603" w14:textId="77777777" w:rsidR="00050CAE" w:rsidRDefault="00050CAE" w:rsidP="00196CBD"/>
    <w:p w14:paraId="230DE388" w14:textId="0EF05940" w:rsidR="00D100C2" w:rsidRDefault="00D100C2" w:rsidP="00196CBD">
      <w:r w:rsidRPr="00D100C2">
        <w:t>Williams, C., Lewsey, J. D., Briggs, A. H., &amp; Mackay, D. F. (2016). Cost-Effectiveness Analysis in R Using a Multi-state Model</w:t>
      </w:r>
      <w:r>
        <w:t>ing Survival Analysis Framework</w:t>
      </w:r>
      <w:r w:rsidRPr="00D100C2">
        <w:t xml:space="preserve">: A Tutorial. Medical Decision Making, 1–13. </w:t>
      </w:r>
    </w:p>
    <w:p w14:paraId="24278D01" w14:textId="0A5CAA9B" w:rsidR="00D100C2" w:rsidRDefault="00F212F1" w:rsidP="00196CBD">
      <w:hyperlink r:id="rId13" w:history="1">
        <w:r w:rsidR="00D100C2" w:rsidRPr="006320AE">
          <w:rPr>
            <w:rStyle w:val="Hyperlink"/>
          </w:rPr>
          <w:t>https://doi.org/10.1177/0272989X16651869</w:t>
        </w:r>
      </w:hyperlink>
    </w:p>
    <w:p w14:paraId="7F523D4C" w14:textId="77777777" w:rsidR="00D100C2" w:rsidRDefault="00D100C2" w:rsidP="00196CBD"/>
    <w:p w14:paraId="0B1770BC" w14:textId="0938B26A" w:rsidR="00B428F3" w:rsidRDefault="00B428F3" w:rsidP="00196CBD">
      <w:r w:rsidRPr="00B428F3">
        <w:t xml:space="preserve">Williams, C., Lewsey, J. D., Mackay, D. F., &amp; Briggs, A. H. (2016). Estimation of Survival Probabilities for Use in Cost-Effectiveness Analyses: A Comparison of a Multi-State Modeling Survival Analysis Approach with Partitioned Survival and Markov Decision-Analytic Modeling. Medical Decision Making, 1–13. </w:t>
      </w:r>
    </w:p>
    <w:p w14:paraId="7F4FC0D0" w14:textId="018F15FB" w:rsidR="00B428F3" w:rsidRDefault="00F212F1" w:rsidP="00196CBD">
      <w:hyperlink r:id="rId14" w:history="1">
        <w:r w:rsidR="00B428F3" w:rsidRPr="006320AE">
          <w:rPr>
            <w:rStyle w:val="Hyperlink"/>
          </w:rPr>
          <w:t>https://doi.org/10.1177/0272989X16670617</w:t>
        </w:r>
      </w:hyperlink>
    </w:p>
    <w:p w14:paraId="1EF4DC6E" w14:textId="77777777" w:rsidR="00B428F3" w:rsidRDefault="00B428F3" w:rsidP="00196CBD"/>
    <w:p w14:paraId="4A4DCA5F" w14:textId="2A7C582F" w:rsidR="00196CBD" w:rsidRDefault="00196CBD" w:rsidP="00196CBD">
      <w:r w:rsidRPr="007F431A">
        <w:t xml:space="preserve">Welton, N. J., &amp; Ades, A. E. (2005). Estimation of Markov Chain Transition Probabilities and Rates from Fully and Partially Observed Data: Uncertainty Propagation, Evidence Synthesis, and Model Calibration. Medical Decision Making, 25(6), 633–645. </w:t>
      </w:r>
    </w:p>
    <w:p w14:paraId="25596E03" w14:textId="0E3A4FAD" w:rsidR="00196CBD" w:rsidRDefault="00F212F1" w:rsidP="00196CBD">
      <w:pPr>
        <w:rPr>
          <w:rStyle w:val="Hyperlink"/>
        </w:rPr>
      </w:pPr>
      <w:hyperlink r:id="rId15" w:history="1">
        <w:r w:rsidR="00196CBD" w:rsidRPr="004269AB">
          <w:rPr>
            <w:rStyle w:val="Hyperlink"/>
          </w:rPr>
          <w:t>https://www.ncbi.nlm.nih.gov/pubmed/16282214</w:t>
        </w:r>
      </w:hyperlink>
    </w:p>
    <w:p w14:paraId="6E0F4FB9" w14:textId="03AA8A05" w:rsidR="0001796D" w:rsidRDefault="0001796D" w:rsidP="00196CBD">
      <w:pPr>
        <w:rPr>
          <w:rStyle w:val="Hyperlink"/>
        </w:rPr>
      </w:pPr>
    </w:p>
    <w:p w14:paraId="407D82F0" w14:textId="3697285E" w:rsidR="0001796D" w:rsidRDefault="0001796D" w:rsidP="00196CBD">
      <w:pPr>
        <w:rPr>
          <w:b/>
        </w:rPr>
      </w:pPr>
      <w:r w:rsidRPr="0001796D">
        <w:rPr>
          <w:b/>
        </w:rPr>
        <w:t>Value of Information</w:t>
      </w:r>
      <w:r w:rsidR="004D7C5D">
        <w:rPr>
          <w:b/>
        </w:rPr>
        <w:t xml:space="preserve"> Analysis</w:t>
      </w:r>
    </w:p>
    <w:p w14:paraId="3F262005" w14:textId="545A6595" w:rsidR="00E04050" w:rsidRDefault="00E04050" w:rsidP="00196CBD">
      <w:pPr>
        <w:rPr>
          <w:lang w:val="es-ES"/>
        </w:rPr>
      </w:pPr>
      <w:proofErr w:type="spellStart"/>
      <w:r w:rsidRPr="00F212F1">
        <w:rPr>
          <w:lang w:val="en-US"/>
        </w:rPr>
        <w:t>Jutkowitz</w:t>
      </w:r>
      <w:proofErr w:type="spellEnd"/>
      <w:r w:rsidRPr="00F212F1">
        <w:rPr>
          <w:lang w:val="en-US"/>
        </w:rPr>
        <w:t xml:space="preserve">, E., Alarid-Escudero, F., Choi, H. K., Kuntz, K. M., &amp; Jalal, H. (2017). </w:t>
      </w:r>
      <w:r w:rsidRPr="00E04050">
        <w:rPr>
          <w:lang w:val="en-US"/>
        </w:rPr>
        <w:t xml:space="preserve">Prioritizing Future Research on Allopurinol and Febuxostat for the Management of Gout: Value of Information Analysis. </w:t>
      </w:r>
      <w:r w:rsidRPr="00E04050">
        <w:rPr>
          <w:lang w:val="es-ES"/>
        </w:rPr>
        <w:t>PharmacoEconomics, 35(10), 1073–1085.</w:t>
      </w:r>
      <w:r>
        <w:rPr>
          <w:lang w:val="es-ES"/>
        </w:rPr>
        <w:t xml:space="preserve"> </w:t>
      </w:r>
    </w:p>
    <w:p w14:paraId="0336E482" w14:textId="5B3922FA" w:rsidR="00E04050" w:rsidRDefault="00F212F1" w:rsidP="00196CBD">
      <w:pPr>
        <w:rPr>
          <w:lang w:val="es-ES"/>
        </w:rPr>
      </w:pPr>
      <w:hyperlink r:id="rId16" w:history="1">
        <w:r w:rsidR="00E04050" w:rsidRPr="006320AE">
          <w:rPr>
            <w:rStyle w:val="Hyperlink"/>
            <w:lang w:val="es-ES"/>
          </w:rPr>
          <w:t>https://www.ncbi.nlm.nih.gov/pubmed/28631197</w:t>
        </w:r>
      </w:hyperlink>
    </w:p>
    <w:p w14:paraId="726AB93A" w14:textId="77777777" w:rsidR="00E04050" w:rsidRPr="004D7C5D" w:rsidRDefault="00E04050" w:rsidP="00196CBD">
      <w:pPr>
        <w:rPr>
          <w:lang w:val="es-ES"/>
        </w:rPr>
      </w:pPr>
    </w:p>
    <w:p w14:paraId="54656EC6" w14:textId="7024F22A" w:rsidR="00A563DA" w:rsidRDefault="00A563DA" w:rsidP="00196CBD">
      <w:pPr>
        <w:rPr>
          <w:lang w:val="en-US"/>
        </w:rPr>
      </w:pPr>
      <w:r w:rsidRPr="00A563DA">
        <w:rPr>
          <w:lang w:val="es-ES"/>
        </w:rPr>
        <w:t xml:space="preserve">Jalal, H., &amp; Alarid-Escudero, F. (2018). </w:t>
      </w:r>
      <w:r w:rsidRPr="00A563DA">
        <w:rPr>
          <w:lang w:val="en-US"/>
        </w:rPr>
        <w:t xml:space="preserve">A Gaussian Approximation Approach for Value of Information Analysis. Medical Decision Making, 38(2), 174–188. </w:t>
      </w:r>
    </w:p>
    <w:p w14:paraId="21B61327" w14:textId="00CCB52F" w:rsidR="0001796D" w:rsidRDefault="0001796D" w:rsidP="00196CBD">
      <w:pPr>
        <w:rPr>
          <w:rStyle w:val="Hyperlink"/>
        </w:rPr>
      </w:pPr>
      <w:r w:rsidRPr="0001796D">
        <w:rPr>
          <w:rStyle w:val="Hyperlink"/>
        </w:rPr>
        <w:lastRenderedPageBreak/>
        <w:t>https://www.ncbi.nlm.nih.gov/pubmed/28735563</w:t>
      </w:r>
    </w:p>
    <w:p w14:paraId="6884C9D5" w14:textId="2B80F46D" w:rsidR="00B428F3" w:rsidRDefault="00B428F3" w:rsidP="00196CBD">
      <w:pPr>
        <w:rPr>
          <w:rStyle w:val="Hyperlink"/>
        </w:rPr>
      </w:pPr>
    </w:p>
    <w:p w14:paraId="7A0EFB29" w14:textId="3E28FCA3" w:rsidR="003748FF" w:rsidRPr="003748FF" w:rsidRDefault="003748FF" w:rsidP="003748FF">
      <w:pPr>
        <w:rPr>
          <w:lang w:val="en-US"/>
        </w:rPr>
      </w:pPr>
      <w:r w:rsidRPr="003748FF">
        <w:rPr>
          <w:lang w:val="en-US"/>
        </w:rPr>
        <w:t xml:space="preserve">Alarid-Escudero F, Enns EA, Kuntz KM, Michaud TL, Jalal H. “Time Traveling Is Just Too Dangerous” But Some Methods Are Worth Revisiting: The Advantages of Expected Loss Curves Over Cost-Effectiveness Acceptability Curves and Frontier. Value Health </w:t>
      </w:r>
      <w:proofErr w:type="gramStart"/>
      <w:r w:rsidRPr="003748FF">
        <w:rPr>
          <w:lang w:val="en-US"/>
        </w:rPr>
        <w:t>2019;22:611</w:t>
      </w:r>
      <w:proofErr w:type="gramEnd"/>
      <w:r w:rsidRPr="003748FF">
        <w:rPr>
          <w:lang w:val="en-US"/>
        </w:rPr>
        <w:t xml:space="preserve">–8. </w:t>
      </w:r>
      <w:proofErr w:type="gramStart"/>
      <w:r w:rsidRPr="003748FF">
        <w:rPr>
          <w:lang w:val="en-US"/>
        </w:rPr>
        <w:t>doi:10.1016/j.jval</w:t>
      </w:r>
      <w:proofErr w:type="gramEnd"/>
      <w:r w:rsidRPr="003748FF">
        <w:rPr>
          <w:lang w:val="en-US"/>
        </w:rPr>
        <w:t>.2019.02.008.</w:t>
      </w:r>
    </w:p>
    <w:p w14:paraId="1DE8FE1D" w14:textId="05815E43" w:rsidR="006A562F" w:rsidRDefault="00F212F1">
      <w:hyperlink r:id="rId17" w:history="1">
        <w:r w:rsidR="003748FF" w:rsidRPr="00AE28F2">
          <w:rPr>
            <w:rStyle w:val="Hyperlink"/>
          </w:rPr>
          <w:t>https://www.valueinhealthjournal.com/article/S1098-3015(19)30133-0</w:t>
        </w:r>
      </w:hyperlink>
      <w:r w:rsidR="003748FF">
        <w:t xml:space="preserve"> </w:t>
      </w:r>
    </w:p>
    <w:p w14:paraId="705F0FAB" w14:textId="77777777" w:rsidR="003748FF" w:rsidRDefault="003748FF"/>
    <w:p w14:paraId="28C3A4E2" w14:textId="7B330BF7" w:rsidR="003748FF" w:rsidRDefault="003748FF">
      <w:proofErr w:type="spellStart"/>
      <w:r w:rsidRPr="003748FF">
        <w:t>Jutkowitz</w:t>
      </w:r>
      <w:proofErr w:type="spellEnd"/>
      <w:r w:rsidRPr="003748FF">
        <w:t xml:space="preserve"> E, Alarid-Escudero F, Kuntz KM, Jalal H. The Curve of Optimal Sample Size (COSS): A Graphical Representation of the Optimal Sample Size from a Value of Information Analysis. Pharmacoeconomics </w:t>
      </w:r>
      <w:proofErr w:type="gramStart"/>
      <w:r w:rsidRPr="003748FF">
        <w:t>2019;37:871</w:t>
      </w:r>
      <w:proofErr w:type="gramEnd"/>
      <w:r w:rsidRPr="003748FF">
        <w:t>–877. doi:10.1007/s40273-019-00770-z.</w:t>
      </w:r>
    </w:p>
    <w:p w14:paraId="3981F6C4" w14:textId="128B0B09" w:rsidR="003748FF" w:rsidRDefault="00F212F1">
      <w:hyperlink r:id="rId18" w:history="1">
        <w:r w:rsidR="003748FF" w:rsidRPr="00AE28F2">
          <w:rPr>
            <w:rStyle w:val="Hyperlink"/>
          </w:rPr>
          <w:t>http://link.springer.com/10.1007/s40273-019-00770-z</w:t>
        </w:r>
      </w:hyperlink>
      <w:r w:rsidR="003748FF">
        <w:t xml:space="preserve"> </w:t>
      </w:r>
    </w:p>
    <w:sectPr w:rsidR="003748F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7FEB"/>
    <w:rsid w:val="0001796D"/>
    <w:rsid w:val="00050CAE"/>
    <w:rsid w:val="00196CBD"/>
    <w:rsid w:val="001F7159"/>
    <w:rsid w:val="0024672E"/>
    <w:rsid w:val="00303221"/>
    <w:rsid w:val="00357FEB"/>
    <w:rsid w:val="003748FF"/>
    <w:rsid w:val="00374DAE"/>
    <w:rsid w:val="003D4E15"/>
    <w:rsid w:val="00425F4D"/>
    <w:rsid w:val="0044689D"/>
    <w:rsid w:val="004D7C5D"/>
    <w:rsid w:val="00605C3F"/>
    <w:rsid w:val="006A562F"/>
    <w:rsid w:val="00752835"/>
    <w:rsid w:val="007955CB"/>
    <w:rsid w:val="007F431A"/>
    <w:rsid w:val="008B6FD5"/>
    <w:rsid w:val="009B3CE3"/>
    <w:rsid w:val="00A31D9C"/>
    <w:rsid w:val="00A563DA"/>
    <w:rsid w:val="00AD3C8D"/>
    <w:rsid w:val="00B428F3"/>
    <w:rsid w:val="00B97E4C"/>
    <w:rsid w:val="00CE2307"/>
    <w:rsid w:val="00D100C2"/>
    <w:rsid w:val="00D27B1F"/>
    <w:rsid w:val="00D576BF"/>
    <w:rsid w:val="00D84B0A"/>
    <w:rsid w:val="00E04050"/>
    <w:rsid w:val="00E33A6D"/>
    <w:rsid w:val="00EA3D10"/>
    <w:rsid w:val="00F212F1"/>
    <w:rsid w:val="00FD3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EA66B"/>
  <w15:chartTrackingRefBased/>
  <w15:docId w15:val="{EA811040-0D03-4D1B-817C-A70121FE6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57FEB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57FEB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7955CB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rsid w:val="00425F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565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95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5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6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1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2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9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2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cbi.nlm.nih.gov/pubmed/24799456" TargetMode="External"/><Relationship Id="rId13" Type="http://schemas.openxmlformats.org/officeDocument/2006/relationships/hyperlink" Target="https://doi.org/10.1177/0272989X16651869" TargetMode="External"/><Relationship Id="rId18" Type="http://schemas.openxmlformats.org/officeDocument/2006/relationships/hyperlink" Target="http://link.springer.com/10.1007/s40273-019-00770-z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ncbi.nlm.nih.gov/pubmed/28247184" TargetMode="External"/><Relationship Id="rId12" Type="http://schemas.openxmlformats.org/officeDocument/2006/relationships/hyperlink" Target="https://doi.org/10.1002/sim.4423" TargetMode="External"/><Relationship Id="rId17" Type="http://schemas.openxmlformats.org/officeDocument/2006/relationships/hyperlink" Target="https://www.valueinhealthjournal.com/article/S1098-3015(19)30133-0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ncbi.nlm.nih.gov/pubmed/28631197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journals.lww.com/stdjournal/fulltext/2017/10000/Using_Multiple_Outcomes_of_Sexual_Behavior_to.8.aspx" TargetMode="External"/><Relationship Id="rId11" Type="http://schemas.openxmlformats.org/officeDocument/2006/relationships/hyperlink" Target="https://link.springer.com/article/10.2165%2F11584610-000000000-00000" TargetMode="External"/><Relationship Id="rId5" Type="http://schemas.openxmlformats.org/officeDocument/2006/relationships/hyperlink" Target="https://www.ncbi.nlm.nih.gov/pubmed/30248276" TargetMode="External"/><Relationship Id="rId15" Type="http://schemas.openxmlformats.org/officeDocument/2006/relationships/hyperlink" Target="https://www.ncbi.nlm.nih.gov/pubmed/16282214" TargetMode="External"/><Relationship Id="rId10" Type="http://schemas.openxmlformats.org/officeDocument/2006/relationships/hyperlink" Target="https://link.springer.com/article/10.2165%2F11584600-000000000-00000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s://arxiv.org/abs/1906.04668" TargetMode="External"/><Relationship Id="rId9" Type="http://schemas.openxmlformats.org/officeDocument/2006/relationships/hyperlink" Target="https://www.ncbi.nlm.nih.gov/pubmed/19663525" TargetMode="External"/><Relationship Id="rId14" Type="http://schemas.openxmlformats.org/officeDocument/2006/relationships/hyperlink" Target="https://doi.org/10.1177/0272989X1667061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836</Words>
  <Characters>4770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Petros Pechlivanoglou</dc:creator>
  <cp:keywords/>
  <dc:description/>
  <cp:lastModifiedBy>Fernando Alarid</cp:lastModifiedBy>
  <cp:revision>27</cp:revision>
  <dcterms:created xsi:type="dcterms:W3CDTF">2018-07-26T14:09:00Z</dcterms:created>
  <dcterms:modified xsi:type="dcterms:W3CDTF">2019-07-10T21:02:00Z</dcterms:modified>
</cp:coreProperties>
</file>