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3D3" w14:textId="77777777" w:rsidR="00865978" w:rsidRDefault="00000000">
      <w:pPr>
        <w:pStyle w:val="Title"/>
      </w:pPr>
      <w:r>
        <w:t>Case Study: Probabilities &amp; Decision Trees</w:t>
      </w:r>
    </w:p>
    <w:tbl>
      <w:tblPr>
        <w:tblStyle w:val="Table"/>
        <w:tblW w:w="5000" w:type="pct"/>
        <w:tblInd w:w="164" w:type="dxa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865978" w14:paraId="632B5B7D" w14:textId="77777777" w:rsidTr="00865978">
        <w:trPr>
          <w:cantSplit/>
        </w:trPr>
        <w:tc>
          <w:tcPr>
            <w:tcW w:w="0" w:type="auto"/>
            <w:shd w:val="clear" w:color="auto" w:fill="F7DDDC"/>
            <w:tcMar>
              <w:top w:w="92" w:type="dxa"/>
              <w:bottom w:w="92" w:type="dxa"/>
            </w:tcMar>
          </w:tcPr>
          <w:p w14:paraId="18C89C92" w14:textId="77777777" w:rsidR="00865978" w:rsidRDefault="0000000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13BB990F" wp14:editId="1EEB9BDC">
                  <wp:extent cx="152400" cy="1524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Applications/quarto/share/formats/docx/import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Important</w:t>
            </w:r>
          </w:p>
        </w:tc>
      </w:tr>
      <w:tr w:rsidR="00865978" w14:paraId="6AEC9127" w14:textId="77777777" w:rsidTr="00865978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1161AB12" w14:textId="77777777" w:rsidR="00865978" w:rsidRDefault="00000000">
            <w:pPr>
              <w:pStyle w:val="BodyText"/>
              <w:spacing w:before="16" w:after="16"/>
            </w:pPr>
            <w:r>
              <w:t>Please note that you can download PDF and Microsoft Word versions of this case study using the links on the right.</w:t>
            </w:r>
          </w:p>
        </w:tc>
      </w:tr>
    </w:tbl>
    <w:p w14:paraId="1089672D" w14:textId="77777777" w:rsidR="00865978" w:rsidRDefault="00000000">
      <w:pPr>
        <w:pStyle w:val="Heading1"/>
      </w:pPr>
      <w:bookmarkStart w:id="0" w:name="case-1"/>
      <w:r>
        <w:t>Case 1</w:t>
      </w:r>
    </w:p>
    <w:p w14:paraId="0247F34E" w14:textId="77777777" w:rsidR="00865978" w:rsidRDefault="00000000">
      <w:pPr>
        <w:pStyle w:val="FirstParagraph"/>
      </w:pPr>
      <w:r>
        <w:t>In a hypothetical community, 60% of all people consume at least 6 alcoholic beverages per week and 50% are overweight. The percentage of people who are both overweight and consume this much alcohol is 40%. Construct a 2x2 table to answer (a)-(c) below. For part (d), construct a decision tree.</w:t>
      </w:r>
    </w:p>
    <w:p w14:paraId="1D4DB587" w14:textId="77777777" w:rsidR="00865978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What percentage of people consume at least 6 alcoholic beverages per week, are overweight, or fall into both categories?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4970778E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4939CCBE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drawing>
                <wp:inline distT="0" distB="0" distL="0" distR="0" wp14:anchorId="4FC6FE5E" wp14:editId="201945E0">
                  <wp:extent cx="5334000" cy="2614705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images/cs_decision-tree_ans_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756F4" w14:textId="77777777" w:rsidR="00865978" w:rsidRDefault="00000000">
      <w:pPr>
        <w:pStyle w:val="Compact"/>
        <w:numPr>
          <w:ilvl w:val="0"/>
          <w:numId w:val="3"/>
        </w:numPr>
      </w:pPr>
      <w:r>
        <w:rPr>
          <w:i/>
          <w:iCs/>
        </w:rPr>
        <w:t>You sample at random a person from the community and find that they consume at least 6 alcoholic beverages per week. What is the probability that they are overweight?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4"/>
      </w:tblGrid>
      <w:tr w:rsidR="00865978" w14:paraId="56B76583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00BFBCB7" w14:textId="77777777" w:rsidR="00865978" w:rsidRDefault="00000000">
            <w:pPr>
              <w:pStyle w:val="FirstParagraph"/>
              <w:spacing w:before="16" w:after="16"/>
            </w:pPr>
            <w:r>
              <w:t>P(Overweight | Drinker) = 0.4 / 0.6 = 0.667</w:t>
            </w:r>
          </w:p>
        </w:tc>
      </w:tr>
    </w:tbl>
    <w:p w14:paraId="54BE32CC" w14:textId="77777777" w:rsidR="00865978" w:rsidRDefault="00000000">
      <w:pPr>
        <w:pStyle w:val="Compact"/>
        <w:numPr>
          <w:ilvl w:val="0"/>
          <w:numId w:val="4"/>
        </w:numPr>
      </w:pPr>
      <w:r>
        <w:rPr>
          <w:i/>
          <w:iCs/>
        </w:rPr>
        <w:t>What is the probability that someone from this community consumes at least 6 alcoholic beverages per week if they are overweight?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8"/>
      </w:tblGrid>
      <w:tr w:rsidR="00865978" w14:paraId="311D9A29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1FAFAA1B" w14:textId="77777777" w:rsidR="00865978" w:rsidRDefault="00000000">
            <w:pPr>
              <w:pStyle w:val="FirstParagraph"/>
              <w:spacing w:before="16" w:after="16"/>
            </w:pPr>
            <w:r>
              <w:t>P(Drinker | Overweight) = 0.4 / 0.5 = 0.8</w:t>
            </w:r>
          </w:p>
        </w:tc>
      </w:tr>
    </w:tbl>
    <w:p w14:paraId="57AFF441" w14:textId="77777777" w:rsidR="00865978" w:rsidRDefault="00000000">
      <w:pPr>
        <w:pStyle w:val="Compact"/>
        <w:numPr>
          <w:ilvl w:val="0"/>
          <w:numId w:val="5"/>
        </w:numPr>
      </w:pPr>
      <w:r>
        <w:rPr>
          <w:i/>
          <w:iCs/>
        </w:rPr>
        <w:t>Draw a decision tree to represent this problem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1AE4CD59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143A47E5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lastRenderedPageBreak/>
              <w:drawing>
                <wp:inline distT="0" distB="0" distL="0" distR="0" wp14:anchorId="049A612B" wp14:editId="318E6A57">
                  <wp:extent cx="5334000" cy="4350488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images/cs_decision-tree_ans_1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50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688CD" w14:textId="77777777" w:rsidR="00865978" w:rsidRDefault="00000000">
      <w:pPr>
        <w:pStyle w:val="Heading1"/>
      </w:pPr>
      <w:bookmarkStart w:id="1" w:name="case-2"/>
      <w:bookmarkEnd w:id="0"/>
      <w:r>
        <w:t>Case 2</w:t>
      </w:r>
    </w:p>
    <w:p w14:paraId="4DDB0686" w14:textId="77777777" w:rsidR="00865978" w:rsidRDefault="00000000">
      <w:pPr>
        <w:pStyle w:val="FirstParagraph"/>
      </w:pPr>
      <w:r>
        <w:t>A new screening procedure can detect 80% of women diagnosed with breast cancer but will falsely identify 2% without breast cancer. The prevalence of breast cancer in the population is 1.6 in 100</w:t>
      </w:r>
    </w:p>
    <w:p w14:paraId="66962BA7" w14:textId="77777777" w:rsidR="00865978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What is the probability that a woman does not have breast cancer if the test is negative?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1889B037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2A1591DE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lastRenderedPageBreak/>
              <w:drawing>
                <wp:inline distT="0" distB="0" distL="0" distR="0" wp14:anchorId="3F925C87" wp14:editId="6CF48779">
                  <wp:extent cx="5334000" cy="2449598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images/cs_decision-tree_ans_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9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9FB27" w14:textId="77777777" w:rsidR="00865978" w:rsidRDefault="00000000">
      <w:pPr>
        <w:pStyle w:val="Compact"/>
        <w:numPr>
          <w:ilvl w:val="0"/>
          <w:numId w:val="7"/>
        </w:numPr>
      </w:pPr>
      <w:r>
        <w:rPr>
          <w:i/>
          <w:iCs/>
        </w:rPr>
        <w:t>What is the probability that a woman has breast cancer if the test is positive?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5B5CD34F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4C650AD1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drawing>
                <wp:inline distT="0" distB="0" distL="0" distR="0" wp14:anchorId="7BFE2464" wp14:editId="5FC6FEB2">
                  <wp:extent cx="5334000" cy="2406000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images/cs_decision-tree_ans_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0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27E3C" w14:textId="12228F54" w:rsidR="00865978" w:rsidRDefault="00865978" w:rsidP="00634D5C">
      <w:pPr>
        <w:pStyle w:val="Compact"/>
        <w:ind w:left="720"/>
      </w:pPr>
      <w:bookmarkStart w:id="2" w:name="case-4"/>
      <w:bookmarkEnd w:id="1"/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01920CDD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7BF1AD4B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lastRenderedPageBreak/>
              <w:drawing>
                <wp:inline distT="0" distB="0" distL="0" distR="0" wp14:anchorId="652CCD38" wp14:editId="02C9CA5E">
                  <wp:extent cx="5334000" cy="3979018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images/cs_decision-tree_ans_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79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41C14" w14:textId="77777777" w:rsidR="00865978" w:rsidRDefault="00000000">
      <w:pPr>
        <w:pStyle w:val="BodyText"/>
      </w:pPr>
      <w:r>
        <w:t>P(Perforation at the beginning of the six hours) = 0.1600 * 0.1875 = 0.0300. This is the proportion of patients with appendicitis multiplied by the conditional probability of perforation given appendicitis at the time the patient enters the hospital.</w:t>
      </w:r>
    </w:p>
    <w:p w14:paraId="47B60209" w14:textId="77777777" w:rsidR="00865978" w:rsidRDefault="00000000">
      <w:pPr>
        <w:pStyle w:val="Compact"/>
        <w:numPr>
          <w:ilvl w:val="0"/>
          <w:numId w:val="12"/>
        </w:numPr>
      </w:pPr>
      <w:r>
        <w:rPr>
          <w:i/>
          <w:iCs/>
        </w:rPr>
        <w:t>Calculate the probability that the patient will have a perforated appendix if you wait 6 hours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0"/>
      </w:tblGrid>
      <w:tr w:rsidR="00865978" w14:paraId="341954C5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2C78DF40" w14:textId="77777777" w:rsidR="00865978" w:rsidRDefault="00000000">
            <w:pPr>
              <w:pStyle w:val="FirstParagraph"/>
              <w:spacing w:before="16" w:after="16"/>
            </w:pPr>
            <w:r>
              <w:t>P(Perforation after six hours) = 0.0300 + 0.1600 * 0.8125 * 0.0646 = 0.0384 P(Perforation after six hours) = 0.1600 * 0.2400 = 0.0384. This is the proportion of patients with appendicitis times the proportion of patients with a perforated appendix.</w:t>
            </w:r>
          </w:p>
        </w:tc>
      </w:tr>
    </w:tbl>
    <w:p w14:paraId="4AD5DE16" w14:textId="77777777" w:rsidR="00865978" w:rsidRDefault="00000000">
      <w:pPr>
        <w:pStyle w:val="Compact"/>
        <w:numPr>
          <w:ilvl w:val="0"/>
          <w:numId w:val="13"/>
        </w:numPr>
      </w:pPr>
      <w:r>
        <w:rPr>
          <w:i/>
          <w:iCs/>
        </w:rPr>
        <w:t>Calculate the probability that the patient’s symptoms will 1) get worse, 2) stay the same, and 3) get better.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0"/>
      </w:tblGrid>
      <w:tr w:rsidR="00865978" w14:paraId="1DB8834C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09B5C7A4" w14:textId="77777777" w:rsidR="00865978" w:rsidRDefault="00000000">
            <w:pPr>
              <w:pStyle w:val="FirstParagraph"/>
              <w:spacing w:before="16" w:after="16"/>
            </w:pPr>
            <w:r>
              <w:t>You can find these probabilities by adding up the probabilities at the ends of the branches of the decision tree. P(Symptoms worse) = 0.0252 + 0.0071 + 0.0973 = 0.1296 P(Symptoms the same) = 0.0048 + 0.0013 + 0.0243 + 0.3276 = 0.3580 P(Symptoms improve) = 0.5124</w:t>
            </w:r>
          </w:p>
        </w:tc>
      </w:tr>
    </w:tbl>
    <w:p w14:paraId="4A91AE3C" w14:textId="77777777" w:rsidR="00865978" w:rsidRDefault="00000000">
      <w:pPr>
        <w:pStyle w:val="Compact"/>
        <w:numPr>
          <w:ilvl w:val="0"/>
          <w:numId w:val="14"/>
        </w:numPr>
      </w:pPr>
      <w:r>
        <w:rPr>
          <w:i/>
          <w:iCs/>
        </w:rPr>
        <w:t>Calculate the conditional probability that the patient has a perforated appendix if the symptoms 1) get worse; 2) stay the same or 3) get</w:t>
      </w:r>
      <w:r>
        <w:t xml:space="preserve"> better.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0"/>
      </w:tblGrid>
      <w:tr w:rsidR="00865978" w14:paraId="1CB34DEE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51D61368" w14:textId="77777777" w:rsidR="00865978" w:rsidRDefault="00000000">
            <w:pPr>
              <w:pStyle w:val="FirstParagraph"/>
              <w:spacing w:before="16" w:after="16"/>
            </w:pPr>
            <w:r>
              <w:lastRenderedPageBreak/>
              <w:t>By using probability definitions, we can calculate the conditional probabilities. P(E,F) = P(E | F) * P(F) P(E,F): Joint probability of E and F together P(E | F): Conditional probability of E, given F P(F): Probability of F P(E | F) = (E,F) / P(F) P(Perforation | Symptoms worse) = P(Perforation and Symptoms worse) / P(Symptoms worse) = (0.0252 + 0.0071) / 0.1296 = 0.2492 P(Perforation | Symptoms same) = P(Perforation and Symptoms same) / P(Symptoms same) = (0.0048+ 0.0013) / 0.3593 = 0.0170 P(Perforation | Symptoms improve) = P(Perforation and Symptoms improve) / P(Symptoms improve) = 0 / 0.5124 = 0</w:t>
            </w:r>
          </w:p>
        </w:tc>
      </w:tr>
    </w:tbl>
    <w:p w14:paraId="25C17270" w14:textId="77777777" w:rsidR="00865978" w:rsidRDefault="00000000">
      <w:pPr>
        <w:pStyle w:val="Compact"/>
        <w:numPr>
          <w:ilvl w:val="0"/>
          <w:numId w:val="15"/>
        </w:numPr>
      </w:pPr>
      <w:r>
        <w:rPr>
          <w:i/>
          <w:iCs/>
        </w:rPr>
        <w:t>Calculate the conditional probability that the patient has appendicitis if 1) the symptoms get worse, 2) stay the same, or 3) get better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0"/>
      </w:tblGrid>
      <w:tr w:rsidR="00865978" w14:paraId="5BD2CD2F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094FF767" w14:textId="77777777" w:rsidR="00865978" w:rsidRDefault="00000000">
            <w:pPr>
              <w:pStyle w:val="FirstParagraph"/>
              <w:spacing w:before="16" w:after="16"/>
            </w:pPr>
            <w:r>
              <w:t>Using the same probability notations as in question f, we can calculate the following probabilities: P(Appendicitis | Symptoms worse) = (0.0252 + 0.0071 + 0.0973) / 0.1296 = 1 P(Appendicitis | Symptoms same) = (0.0048 + 0.0013 + 0.0243) / 0.3580 = 0.0849 P(Appendicitis | Symptoms improve) = 0 / 0.5124 = 0</w:t>
            </w:r>
          </w:p>
        </w:tc>
      </w:tr>
      <w:bookmarkEnd w:id="2"/>
    </w:tbl>
    <w:p w14:paraId="411668B4" w14:textId="77777777" w:rsidR="006C36AD" w:rsidRDefault="006C36AD"/>
    <w:sectPr w:rsidR="006C36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ED0F" w14:textId="77777777" w:rsidR="006C36AD" w:rsidRDefault="006C36AD">
      <w:pPr>
        <w:spacing w:after="0"/>
      </w:pPr>
      <w:r>
        <w:separator/>
      </w:r>
    </w:p>
  </w:endnote>
  <w:endnote w:type="continuationSeparator" w:id="0">
    <w:p w14:paraId="2E2FABA5" w14:textId="77777777" w:rsidR="006C36AD" w:rsidRDefault="006C3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6A08" w14:textId="77777777" w:rsidR="006C36AD" w:rsidRDefault="006C36AD">
      <w:r>
        <w:separator/>
      </w:r>
    </w:p>
  </w:footnote>
  <w:footnote w:type="continuationSeparator" w:id="0">
    <w:p w14:paraId="00A2D00F" w14:textId="77777777" w:rsidR="006C36AD" w:rsidRDefault="006C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CAE2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16D1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6218250">
    <w:abstractNumId w:val="0"/>
  </w:num>
  <w:num w:numId="2" w16cid:durableId="698821458">
    <w:abstractNumId w:val="1"/>
  </w:num>
  <w:num w:numId="3" w16cid:durableId="2030638796">
    <w:abstractNumId w:val="1"/>
  </w:num>
  <w:num w:numId="4" w16cid:durableId="1727101531">
    <w:abstractNumId w:val="1"/>
  </w:num>
  <w:num w:numId="5" w16cid:durableId="337853761">
    <w:abstractNumId w:val="1"/>
  </w:num>
  <w:num w:numId="6" w16cid:durableId="311835841">
    <w:abstractNumId w:val="1"/>
  </w:num>
  <w:num w:numId="7" w16cid:durableId="668944092">
    <w:abstractNumId w:val="1"/>
  </w:num>
  <w:num w:numId="8" w16cid:durableId="733241853">
    <w:abstractNumId w:val="1"/>
  </w:num>
  <w:num w:numId="9" w16cid:durableId="108551929">
    <w:abstractNumId w:val="1"/>
  </w:num>
  <w:num w:numId="10" w16cid:durableId="148790801">
    <w:abstractNumId w:val="1"/>
  </w:num>
  <w:num w:numId="11" w16cid:durableId="100036165">
    <w:abstractNumId w:val="1"/>
  </w:num>
  <w:num w:numId="12" w16cid:durableId="1577472013">
    <w:abstractNumId w:val="1"/>
  </w:num>
  <w:num w:numId="13" w16cid:durableId="1375618563">
    <w:abstractNumId w:val="1"/>
  </w:num>
  <w:num w:numId="14" w16cid:durableId="545414605">
    <w:abstractNumId w:val="1"/>
  </w:num>
  <w:num w:numId="15" w16cid:durableId="149718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978"/>
    <w:rsid w:val="001614B0"/>
    <w:rsid w:val="00634D5C"/>
    <w:rsid w:val="006C36AD"/>
    <w:rsid w:val="0086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41A79"/>
  <w15:docId w15:val="{6E4623D8-260D-F146-8B37-9A8718E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cp:lastModifiedBy>Graves, John A</cp:lastModifiedBy>
  <cp:revision>2</cp:revision>
  <dcterms:created xsi:type="dcterms:W3CDTF">2023-11-12T09:20:00Z</dcterms:created>
  <dcterms:modified xsi:type="dcterms:W3CDTF">2024-06-18T11:50:00Z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