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Sufficient</w:t>
      </w:r>
      <w:r>
        <w:t xml:space="preserve"> </w:t>
      </w:r>
      <w:r>
        <w:t xml:space="preserve">Statistics</w:t>
      </w:r>
      <w:r>
        <w:t xml:space="preserve"> </w:t>
      </w:r>
      <w:r>
        <w:t xml:space="preserve">Approach</w:t>
      </w:r>
      <w:r>
        <w:t xml:space="preserve"> </w:t>
      </w:r>
      <w:r>
        <w:t xml:space="preserve">to</w:t>
      </w:r>
      <w:r>
        <w:t xml:space="preserve"> </w:t>
      </w:r>
      <w:r>
        <w:t xml:space="preserve">Ex</w:t>
      </w:r>
      <w:r>
        <w:t xml:space="preserve"> </w:t>
      </w:r>
      <w:r>
        <w:t xml:space="preserve">Ante</w:t>
      </w:r>
      <w:r>
        <w:t xml:space="preserve"> </w:t>
      </w:r>
      <w:r>
        <w:t xml:space="preserve">Health</w:t>
      </w:r>
      <w:r>
        <w:t xml:space="preserve"> </w:t>
      </w:r>
      <w:r>
        <w:t xml:space="preserve">Policy</w:t>
      </w:r>
      <w:r>
        <w:t xml:space="preserve"> </w:t>
      </w:r>
      <w:r>
        <w:t xml:space="preserve">Evaluation</w:t>
      </w:r>
    </w:p>
    <w:p>
      <w:pPr>
        <w:pStyle w:val="Author"/>
      </w:pPr>
      <w:r>
        <w:t xml:space="preserve">John</w:t>
      </w:r>
      <w:r>
        <w:t xml:space="preserve"> </w:t>
      </w:r>
      <w:r>
        <w:t xml:space="preserve">A.</w:t>
      </w:r>
      <w:r>
        <w:t xml:space="preserve"> </w:t>
      </w:r>
      <w:r>
        <w:t xml:space="preserve">Graves</w:t>
      </w:r>
    </w:p>
    <w:p>
      <w:pPr>
        <w:pStyle w:val="Heading1"/>
      </w:pPr>
      <w:bookmarkStart w:id="20" w:name="introduction"/>
      <w:r>
        <w:t xml:space="preserve">Introduction</w:t>
      </w:r>
      <w:bookmarkEnd w:id="20"/>
    </w:p>
    <w:p>
      <w:pPr>
        <w:pStyle w:val="FirstParagraph"/>
      </w:pPr>
      <w:r>
        <w:t xml:space="preserve">Models projecting the impact of reforms to health insurance programs and markets play an important role in shaping U.S. health policy. For example, in 2017 Congressional attempts to repeal and replace the 2010 Affordable Care Act (ACA) collapsed, in part, under public outcry after the Congressional Budget Office (CBO)</w:t>
      </w:r>
      <w:r>
        <w:t xml:space="preserve"> </w:t>
      </w:r>
      <w:hyperlink r:id="rId21">
        <w:r>
          <w:rPr>
            <w:rStyle w:val="Hyperlink"/>
          </w:rPr>
          <w:t xml:space="preserve">projected</w:t>
        </w:r>
      </w:hyperlink>
      <w:r>
        <w:t xml:space="preserve"> </w:t>
      </w:r>
      <w:r>
        <w:t xml:space="preserve">that upwards of 23 million people would become uninsured. The</w:t>
      </w:r>
      <w:r>
        <w:t xml:space="preserve"> </w:t>
      </w:r>
      <w:hyperlink r:id="rId22">
        <w:r>
          <w:rPr>
            <w:rStyle w:val="Hyperlink"/>
          </w:rPr>
          <w:t xml:space="preserve">twists</w:t>
        </w:r>
      </w:hyperlink>
      <w:r>
        <w:t xml:space="preserve"> </w:t>
      </w:r>
      <w:hyperlink r:id="rId23">
        <w:r>
          <w:rPr>
            <w:rStyle w:val="Hyperlink"/>
          </w:rPr>
          <w:t xml:space="preserve">and</w:t>
        </w:r>
      </w:hyperlink>
      <w:r>
        <w:t xml:space="preserve"> </w:t>
      </w:r>
      <w:hyperlink r:id="rId24">
        <w:r>
          <w:rPr>
            <w:rStyle w:val="Hyperlink"/>
          </w:rPr>
          <w:t xml:space="preserve">turns</w:t>
        </w:r>
      </w:hyperlink>
      <w:r>
        <w:t xml:space="preserve"> </w:t>
      </w:r>
      <w:r>
        <w:t xml:space="preserve">of earlier debates over the ACA–and before it,</w:t>
      </w:r>
      <w:r>
        <w:t xml:space="preserve"> </w:t>
      </w:r>
      <w:hyperlink r:id="rId25">
        <w:r>
          <w:rPr>
            <w:rStyle w:val="Hyperlink"/>
          </w:rPr>
          <w:t xml:space="preserve">the Clinton health plan</w:t>
        </w:r>
      </w:hyperlink>
      <w:r>
        <w:t xml:space="preserve">–also were shaped by modelers’ assessments of how reform would impact insurance coverage, premiums, health care spending, and government costs.</w:t>
      </w:r>
    </w:p>
    <w:p>
      <w:pPr>
        <w:pStyle w:val="BodyText"/>
      </w:pPr>
      <w:r>
        <w:t xml:space="preserve">Microsimulation models used by the CBO and by others to produce these estimates draw on economic theory and on a large and growing literature evaluating past state and federal reform efforts. Yet while models derive inputs from this shared evidence base, the evidence is uncertain and not in uniform agreement. Models also differ in their structure, underlying data sources and assumptions. It should come as no surprise, then, that models often produce</w:t>
      </w:r>
      <w:r>
        <w:t xml:space="preserve"> </w:t>
      </w:r>
      <w:hyperlink r:id="rId26">
        <w:r>
          <w:rPr>
            <w:rStyle w:val="Hyperlink"/>
          </w:rPr>
          <w:t xml:space="preserve">widely varying projections of the same reform proposal</w:t>
        </w:r>
      </w:hyperlink>
      <w:r>
        <w:t xml:space="preserve">.</w:t>
      </w:r>
    </w:p>
    <w:p>
      <w:pPr>
        <w:pStyle w:val="BodyText"/>
      </w:pPr>
      <w:r>
        <w:t xml:space="preserve">This current state of affairs has subjected microsimulation models to criticism over their</w:t>
      </w:r>
      <w:r>
        <w:t xml:space="preserve"> </w:t>
      </w:r>
      <w:r>
        <w:t xml:space="preserve">“</w:t>
      </w:r>
      <w:r>
        <w:t xml:space="preserve">black box</w:t>
      </w:r>
      <w:r>
        <w:t xml:space="preserve">”</w:t>
      </w:r>
      <w:r>
        <w:t xml:space="preserve"> </w:t>
      </w:r>
      <w:r>
        <w:t xml:space="preserve">like qualities and their tendency to produce estimates with a limited accompanying sense of uncertainty or sensitivity to alternative parameter values and assumptions. Moreover, modelers have understandably but unfortunately shied away from producing comparative assessments of overall welfare impact. Existing models typically produce an array of intermediary point estimates on welfare-relevant outcomes (e.g., changes in coverage, premiums, spending and government costs) and leave it to policymakers to weigh those factors when comparing policy choices.</w:t>
      </w:r>
    </w:p>
    <w:p>
      <w:pPr>
        <w:pStyle w:val="BodyText"/>
      </w:pPr>
      <w:r>
        <w:t xml:space="preserve">This approach to health policy modeling has a number of important shortcomings. First, despite modelers’ attempts to caveat the high degree of uncertainty in their estimates, modeled projections are often afforded a false sense of precision in high-stakes policy debates. This results in decisions being made in spite of a high degree of uncertainty surrounding the budgetary, health and coverage impact of proposed reforms. Second, the</w:t>
      </w:r>
      <w:r>
        <w:t xml:space="preserve"> </w:t>
      </w:r>
      <w:r>
        <w:t xml:space="preserve">“</w:t>
      </w:r>
      <w:r>
        <w:t xml:space="preserve">black box</w:t>
      </w:r>
      <w:r>
        <w:t xml:space="preserve">”</w:t>
      </w:r>
      <w:r>
        <w:t xml:space="preserve">-like opacity of microsimulation models makes it difficult for researchersto know whether and how their work can inform and improve modeling efforts. Finally, the development, execution, and maintenance costs of microsimulation models are considerable. Combined, these factors contribute to high barriers to understanding and a muddled sense of how the health economic and policy research enterprise could be further refined to improve policy decision making.</w:t>
      </w:r>
    </w:p>
    <w:p>
      <w:pPr>
        <w:pStyle w:val="BodyText"/>
      </w:pPr>
      <w:r>
        <w:t xml:space="preserve">This study outlines an approach to ex ante policy evaluation that addresses many of the above shortcomings. First, I outline a generalized discrete time modeling framework for assessing the cost, coverage and welfare impact of health reform policies. This framework has roots in health economic modeling methods used worldwide for health technology assessment, and in the</w:t>
      </w:r>
      <w:r>
        <w:t xml:space="preserve"> </w:t>
      </w:r>
      <w:r>
        <w:t xml:space="preserve">“</w:t>
      </w:r>
      <w:r>
        <w:t xml:space="preserve">sufficient statistics</w:t>
      </w:r>
      <w:r>
        <w:t xml:space="preserve">”</w:t>
      </w:r>
      <w:r>
        <w:t xml:space="preserve"> </w:t>
      </w:r>
      <w:r>
        <w:t xml:space="preserve">approach to welfare evaluation developed in public finance. I demonstrate that this modeling framework not only encompasses many existing approaches to health policy microsimulation, but also facilitates simple yet powerful counterfactual policy aassessments based on reduced form estimates. That is, the framework provides researchers with a simple tool to investigate the coverage and cost impacts of reform alternatives without the need for a detailed individual-level microsimulation model.</w:t>
      </w:r>
    </w:p>
    <w:p>
      <w:pPr>
        <w:pStyle w:val="BodyText"/>
      </w:pPr>
      <w:r>
        <w:t xml:space="preserve">As a proof of concept, I demonstrate how differences-in-differences evidence on the impact of Medicaid expansion on coverage, combined with regression-discontinuity estimates on willingness to pay for subsidized health insurance (Finkelstein, Hendren and Shepard 2019) can be harnessed to model the impact of further expansion of coverage via public programs versus via increased subsidies for private coverage.</w:t>
      </w:r>
    </w:p>
    <w:p>
      <w:pPr>
        <w:pStyle w:val="BodyText"/>
      </w:pPr>
      <w:r>
        <w:t xml:space="preserve">Second, within this framework I tie together diverse approaches to assessing uncertainty and the welfare impacts of policy. Specifically, I draw linkages between standard wefare impact measures used in health technology assessment (e.g., net health benefit and net monetary benefit) and the marginal value of public funds (MVPFs), a summary measure of the costs and benefits of public policies (Hendren 2017). This linkage allows for a systematic approach to understanding parameter and modeling uncertainty based on probalistic sensitivity anlayses (PSAs) and value of information (VOI) methods.</w:t>
      </w:r>
    </w:p>
    <w:p>
      <w:pPr>
        <w:pStyle w:val="BodyText"/>
      </w:pPr>
      <w:r>
        <w:t xml:space="preserve">Intuitively, VOI methods quantify uncertainty in model output through a summary measure of welfare impact. At a given policy efficiency or willingness-to-pay threshold (e.g., a decision rule based on a MVPF value of 0.8, above which a policy might be implemented but below which may may not), the magnitude of this uncertaninty may or may not affect optimal decision making when comparing policy alternatives. If policy decisions based on comparative MVPF values are insensitive to varying assumptions or to estimation uncertainty in model parameters, then the value of information on these parameters is low – i.e., it is not worth pursuing additional research to reduce uncertainty. If policy decisions are sensitive to this uncertainty, however, then these methods provide a guidepost for priortizing and refining future research. As an example, I apply VOI methos to reduced form evidence on teh MVPF willingness to pay (WTP) for subsidized health insurance, which i</w:t>
      </w:r>
    </w:p>
    <w:p>
      <w:pPr>
        <w:pStyle w:val="BodyText"/>
      </w:pPr>
      <w:r>
        <w:drawing>
          <wp:inline>
            <wp:extent cx="5334000" cy="2758023"/>
            <wp:effectExtent b="0" l="0" r="0" t="0"/>
            <wp:docPr descr="" title="" id="1" name="Picture"/>
            <a:graphic>
              <a:graphicData uri="http://schemas.openxmlformats.org/drawingml/2006/picture">
                <pic:pic>
                  <pic:nvPicPr>
                    <pic:cNvPr descr="./figures/01_model-diagrams_simple-model.png" id="0" name="Picture"/>
                    <pic:cNvPicPr>
                      <a:picLocks noChangeArrowheads="1" noChangeAspect="1"/>
                    </pic:cNvPicPr>
                  </pic:nvPicPr>
                  <pic:blipFill>
                    <a:blip r:embed="rId27"/>
                    <a:stretch>
                      <a:fillRect/>
                    </a:stretch>
                  </pic:blipFill>
                  <pic:spPr bwMode="auto">
                    <a:xfrm>
                      <a:off x="0" y="0"/>
                      <a:ext cx="5334000" cy="2758023"/>
                    </a:xfrm>
                    <a:prstGeom prst="rect">
                      <a:avLst/>
                    </a:prstGeom>
                    <a:noFill/>
                    <a:ln w="9525">
                      <a:noFill/>
                      <a:headEnd/>
                      <a:tailEnd/>
                    </a:ln>
                  </pic:spPr>
                </pic:pic>
              </a:graphicData>
            </a:graphic>
          </wp:inline>
        </w:drawing>
      </w:r>
    </w:p>
    <w:p>
      <w:pPr>
        <w:pStyle w:val="Heading1"/>
      </w:pPr>
      <w:bookmarkStart w:id="28" w:name="health-reform-modeling-as-a-discrete-time-markov-process"/>
      <w:r>
        <w:t xml:space="preserve">Health Reform Modeling as a Discrete Time Markov Process</w:t>
      </w:r>
      <w:bookmarkEnd w:id="28"/>
    </w:p>
    <w:p>
      <w:pPr>
        <w:pStyle w:val="FirstParagraph"/>
      </w:pPr>
      <w:r>
        <w:t xml:space="preserve">This section outlines a simple discrete time markov model for health insurance coverage in the U.S. population. We begin by defining an ex ante occupancy vector</w:t>
      </w:r>
      <w:r>
        <w:t xml:space="preserve"> </w:t>
      </w:r>
      <m:oMath>
        <m:sSub>
          <m:e>
            <m:r>
              <m:rPr>
                <m:sty m:val="b"/>
              </m:rPr>
              <m:t>p</m:t>
            </m:r>
          </m:e>
          <m:sub>
            <m:r>
              <m:rPr>
                <m:sty m:val="b"/>
              </m:rPr>
              <m:t>e</m:t>
            </m:r>
            <m:r>
              <m:rPr>
                <m:sty m:val="b"/>
              </m:rPr>
              <m:t>x</m:t>
            </m:r>
            <m:r>
              <m:rPr>
                <m:sty m:val="b"/>
              </m:rPr>
              <m:t>a</m:t>
            </m:r>
          </m:sub>
        </m:sSub>
      </m:oMath>
      <w:r>
        <w:t xml:space="preserve"> </w:t>
      </w:r>
      <w:r>
        <w:t xml:space="preserve">that summarizes the fraction of the population in each major health insurance type (employer-sponsored insurance, other private insurance, public insurance, and uninsured) in the pre-reform period.</w:t>
      </w:r>
    </w:p>
    <w:p>
      <w:pPr>
        <w:pStyle w:val="BodyText"/>
      </w:pPr>
      <m:oMathPara>
        <m:oMathParaPr>
          <m:jc m:val="center"/>
        </m:oMathParaPr>
        <m:oMath>
          <m:sSub>
            <m:e>
              <m:r>
                <m:rPr>
                  <m:sty m:val="b"/>
                </m:rPr>
                <m:t>p</m:t>
              </m:r>
            </m:e>
            <m:sub>
              <m:r>
                <m:rPr>
                  <m:sty m:val="b"/>
                </m:rPr>
                <m:t>e</m:t>
              </m:r>
              <m:r>
                <m:rPr>
                  <m:sty m:val="b"/>
                </m:rPr>
                <m:t>x</m:t>
              </m:r>
              <m:r>
                <m:rPr>
                  <m:sty m:val="b"/>
                </m:rPr>
                <m:t>a</m:t>
              </m:r>
            </m:sub>
          </m:sSub>
          <m:r>
            <m:t>=</m:t>
          </m:r>
          <m:d>
            <m:dPr>
              <m:begChr m:val="("/>
              <m:endChr m:val=")"/>
              <m:grow/>
            </m:dPr>
            <m:e>
              <m:m>
                <m:mPr>
                  <m:baseJc m:val="center"/>
                  <m:plcHide m:val="1"/>
                  <m:mcs>
                    <m:mc>
                      <m:mcPr>
                        <m:mcJc m:val="center"/>
                        <m:count m:val="1"/>
                      </m:mcPr>
                    </m:mc>
                  </m:mcs>
                </m:mPr>
                <m:mr>
                  <m:e>
                    <m:sSub>
                      <m:e>
                        <m:r>
                          <m:t>p</m:t>
                        </m:r>
                      </m:e>
                      <m:sub>
                        <m:r>
                          <m:t>e</m:t>
                        </m:r>
                        <m:r>
                          <m:t>x</m:t>
                        </m:r>
                        <m:r>
                          <m:t>a</m:t>
                        </m:r>
                        <m:r>
                          <m:t>,</m:t>
                        </m:r>
                        <m:r>
                          <m:t>e</m:t>
                        </m:r>
                        <m:r>
                          <m:t>s</m:t>
                        </m:r>
                        <m:r>
                          <m:t>i</m:t>
                        </m:r>
                      </m:sub>
                    </m:sSub>
                  </m:e>
                </m:mr>
                <m:mr>
                  <m:e>
                    <m:sSub>
                      <m:e>
                        <m:r>
                          <m:t>p</m:t>
                        </m:r>
                      </m:e>
                      <m:sub>
                        <m:r>
                          <m:t>e</m:t>
                        </m:r>
                        <m:r>
                          <m:t>x</m:t>
                        </m:r>
                        <m:r>
                          <m:t>a</m:t>
                        </m:r>
                        <m:r>
                          <m:t>,</m:t>
                        </m:r>
                        <m:r>
                          <m:t>p</m:t>
                        </m:r>
                        <m:r>
                          <m:t>r</m:t>
                        </m:r>
                        <m:r>
                          <m:t>i</m:t>
                        </m:r>
                      </m:sub>
                    </m:sSub>
                  </m:e>
                </m:mr>
                <m:mr>
                  <m:e>
                    <m:sSub>
                      <m:e>
                        <m:r>
                          <m:t>p</m:t>
                        </m:r>
                      </m:e>
                      <m:sub>
                        <m:r>
                          <m:t>e</m:t>
                        </m:r>
                        <m:r>
                          <m:t>x</m:t>
                        </m:r>
                        <m:r>
                          <m:t>a</m:t>
                        </m:r>
                        <m:r>
                          <m:t>,</m:t>
                        </m:r>
                        <m:r>
                          <m:t>p</m:t>
                        </m:r>
                        <m:r>
                          <m:t>u</m:t>
                        </m:r>
                        <m:r>
                          <m:t>b</m:t>
                        </m:r>
                      </m:sub>
                    </m:sSub>
                  </m:e>
                </m:mr>
                <m:mr>
                  <m:e>
                    <m:sSub>
                      <m:e>
                        <m:r>
                          <m:t>p</m:t>
                        </m:r>
                      </m:e>
                      <m:sub>
                        <m:r>
                          <m:t>e</m:t>
                        </m:r>
                        <m:r>
                          <m:t>x</m:t>
                        </m:r>
                        <m:r>
                          <m:t>a</m:t>
                        </m:r>
                        <m:r>
                          <m:t>,</m:t>
                        </m:r>
                        <m:r>
                          <m:t>u</m:t>
                        </m:r>
                        <m:r>
                          <m:t>n</m:t>
                        </m:r>
                        <m:r>
                          <m:t>i</m:t>
                        </m:r>
                        <m:r>
                          <m:t>n</m:t>
                        </m:r>
                      </m:sub>
                    </m:sSub>
                  </m:e>
                </m:mr>
              </m:m>
            </m:e>
          </m:d>
        </m:oMath>
      </m:oMathPara>
    </w:p>
    <w:p>
      <w:pPr>
        <w:pStyle w:val="FirstParagraph"/>
      </w:pPr>
      <w:r>
        <w:t xml:space="preserve">where</w:t>
      </w:r>
      <w:r>
        <w:t xml:space="preserve"> </w:t>
      </w:r>
      <m:oMath>
        <m:sSub>
          <m:e>
            <m:r>
              <m:t>p</m:t>
            </m:r>
          </m:e>
          <m:sub>
            <m:r>
              <m:t>e</m:t>
            </m:r>
            <m:r>
              <m:t>x</m:t>
            </m:r>
            <m:r>
              <m:t>a</m:t>
            </m:r>
            <m:r>
              <m:t>,</m:t>
            </m:r>
            <m:r>
              <m:t>k</m:t>
            </m:r>
          </m:sub>
        </m:sSub>
      </m:oMath>
      <w:r>
        <w:t xml:space="preserve"> </w:t>
      </w:r>
      <w:r>
        <w:t xml:space="preserve">is the fraction of the population in each insurance category</w:t>
      </w:r>
      <w:r>
        <w:t xml:space="preserve"> </w:t>
      </w:r>
      <m:oMath>
        <m:r>
          <m:t>k</m:t>
        </m:r>
      </m:oMath>
      <w:r>
        <w:t xml:space="preserve"> </w:t>
      </w:r>
      <w:r>
        <w:t xml:space="preserve">in the ex ante period.</w:t>
      </w:r>
    </w:p>
    <w:p>
      <w:pPr>
        <w:pStyle w:val="BodyText"/>
      </w:pPr>
      <w:r>
        <w:t xml:space="preserve">Now define the transition probability matrix:</w:t>
      </w:r>
    </w:p>
    <w:p>
      <w:pPr>
        <w:pStyle w:val="BodyText"/>
      </w:pPr>
      <m:oMathPara>
        <m:oMathParaPr>
          <m:jc m:val="center"/>
        </m:oMathParaPr>
        <m:oMath>
          <m:r>
            <m:rPr>
              <m:sty m:val="b"/>
            </m:rPr>
            <m:t>R</m:t>
          </m:r>
          <m:r>
            <m:t>=</m:t>
          </m:r>
          <m:r>
            <m:t>[</m:t>
          </m:r>
          <m:sSub>
            <m:e>
              <m:r>
                <m:t>r</m:t>
              </m:r>
            </m:e>
            <m:sub>
              <m:r>
                <m:t>k</m:t>
              </m:r>
              <m:r>
                <m:t>,</m:t>
              </m:r>
              <m:r>
                <m:t>j</m:t>
              </m:r>
            </m:sub>
          </m:sSub>
          <m:r>
            <m:t>]</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r</m:t>
                        </m:r>
                      </m:e>
                      <m:sub>
                        <m:r>
                          <m:t>e</m:t>
                        </m:r>
                        <m:r>
                          <m:t>s</m:t>
                        </m:r>
                        <m:r>
                          <m:t>i</m:t>
                        </m:r>
                        <m:r>
                          <m:t>,</m:t>
                        </m:r>
                        <m:r>
                          <m:t>e</m:t>
                        </m:r>
                        <m:r>
                          <m:t>s</m:t>
                        </m:r>
                        <m:r>
                          <m:t>i</m:t>
                        </m:r>
                      </m:sub>
                    </m:sSub>
                  </m:e>
                  <m:e>
                    <m:sSub>
                      <m:e>
                        <m:r>
                          <m:t>r</m:t>
                        </m:r>
                      </m:e>
                      <m:sub>
                        <m:r>
                          <m:t>e</m:t>
                        </m:r>
                        <m:r>
                          <m:t>s</m:t>
                        </m:r>
                        <m:r>
                          <m:t>i</m:t>
                        </m:r>
                        <m:r>
                          <m:t>,</m:t>
                        </m:r>
                        <m:r>
                          <m:t>p</m:t>
                        </m:r>
                        <m:r>
                          <m:t>r</m:t>
                        </m:r>
                        <m:r>
                          <m:t>i</m:t>
                        </m:r>
                      </m:sub>
                    </m:sSub>
                  </m:e>
                  <m:e>
                    <m:sSub>
                      <m:e>
                        <m:r>
                          <m:t>r</m:t>
                        </m:r>
                      </m:e>
                      <m:sub>
                        <m:r>
                          <m:t>e</m:t>
                        </m:r>
                        <m:r>
                          <m:t>s</m:t>
                        </m:r>
                        <m:r>
                          <m:t>i</m:t>
                        </m:r>
                        <m:r>
                          <m:t>,</m:t>
                        </m:r>
                        <m:r>
                          <m:t>p</m:t>
                        </m:r>
                        <m:r>
                          <m:t>u</m:t>
                        </m:r>
                        <m:r>
                          <m:t>b</m:t>
                        </m:r>
                      </m:sub>
                    </m:sSub>
                  </m:e>
                  <m:e>
                    <m:sSub>
                      <m:e>
                        <m:r>
                          <m:t>r</m:t>
                        </m:r>
                      </m:e>
                      <m:sub>
                        <m:r>
                          <m:t>e</m:t>
                        </m:r>
                        <m:r>
                          <m:t>s</m:t>
                        </m:r>
                        <m:r>
                          <m:t>i</m:t>
                        </m:r>
                        <m:r>
                          <m:t>,</m:t>
                        </m:r>
                        <m:r>
                          <m:t>u</m:t>
                        </m:r>
                        <m:r>
                          <m:t>n</m:t>
                        </m:r>
                        <m:r>
                          <m:t>i</m:t>
                        </m:r>
                        <m:r>
                          <m:t>n</m:t>
                        </m:r>
                      </m:sub>
                    </m:sSub>
                  </m:e>
                </m:mr>
                <m:mr>
                  <m:e>
                    <m:sSub>
                      <m:e>
                        <m:r>
                          <m:t>r</m:t>
                        </m:r>
                      </m:e>
                      <m:sub>
                        <m:r>
                          <m:t>p</m:t>
                        </m:r>
                        <m:r>
                          <m:t>r</m:t>
                        </m:r>
                        <m:r>
                          <m:t>i</m:t>
                        </m:r>
                        <m:r>
                          <m:t>,</m:t>
                        </m:r>
                        <m:r>
                          <m:t>e</m:t>
                        </m:r>
                        <m:r>
                          <m:t>s</m:t>
                        </m:r>
                        <m:r>
                          <m:t>i</m:t>
                        </m:r>
                      </m:sub>
                    </m:sSub>
                  </m:e>
                  <m:e>
                    <m:sSub>
                      <m:e>
                        <m:r>
                          <m:t>r</m:t>
                        </m:r>
                      </m:e>
                      <m:sub>
                        <m:r>
                          <m:t>p</m:t>
                        </m:r>
                        <m:r>
                          <m:t>r</m:t>
                        </m:r>
                        <m:r>
                          <m:t>i</m:t>
                        </m:r>
                        <m:r>
                          <m:t>,</m:t>
                        </m:r>
                        <m:r>
                          <m:t>p</m:t>
                        </m:r>
                        <m:r>
                          <m:t>r</m:t>
                        </m:r>
                        <m:r>
                          <m:t>i</m:t>
                        </m:r>
                      </m:sub>
                    </m:sSub>
                  </m:e>
                  <m:e>
                    <m:sSub>
                      <m:e>
                        <m:r>
                          <m:t>r</m:t>
                        </m:r>
                      </m:e>
                      <m:sub>
                        <m:r>
                          <m:t>p</m:t>
                        </m:r>
                        <m:r>
                          <m:t>r</m:t>
                        </m:r>
                        <m:r>
                          <m:t>i</m:t>
                        </m:r>
                        <m:r>
                          <m:t>,</m:t>
                        </m:r>
                        <m:r>
                          <m:t>p</m:t>
                        </m:r>
                        <m:r>
                          <m:t>u</m:t>
                        </m:r>
                        <m:r>
                          <m:t>b</m:t>
                        </m:r>
                      </m:sub>
                    </m:sSub>
                  </m:e>
                  <m:e>
                    <m:sSub>
                      <m:e>
                        <m:r>
                          <m:t>r</m:t>
                        </m:r>
                      </m:e>
                      <m:sub>
                        <m:r>
                          <m:t>p</m:t>
                        </m:r>
                        <m:r>
                          <m:t>r</m:t>
                        </m:r>
                        <m:r>
                          <m:t>i</m:t>
                        </m:r>
                        <m:r>
                          <m:t>,</m:t>
                        </m:r>
                        <m:r>
                          <m:t>u</m:t>
                        </m:r>
                        <m:r>
                          <m:t>n</m:t>
                        </m:r>
                        <m:r>
                          <m:t>i</m:t>
                        </m:r>
                        <m:r>
                          <m:t>n</m:t>
                        </m:r>
                      </m:sub>
                    </m:sSub>
                  </m:e>
                </m:mr>
                <m:mr>
                  <m:e>
                    <m:sSub>
                      <m:e>
                        <m:r>
                          <m:t>r</m:t>
                        </m:r>
                      </m:e>
                      <m:sub>
                        <m:r>
                          <m:t>p</m:t>
                        </m:r>
                        <m:r>
                          <m:t>u</m:t>
                        </m:r>
                        <m:r>
                          <m:t>b</m:t>
                        </m:r>
                        <m:r>
                          <m:t>,</m:t>
                        </m:r>
                        <m:r>
                          <m:t>e</m:t>
                        </m:r>
                        <m:r>
                          <m:t>s</m:t>
                        </m:r>
                        <m:r>
                          <m:t>i</m:t>
                        </m:r>
                      </m:sub>
                    </m:sSub>
                  </m:e>
                  <m:e>
                    <m:sSub>
                      <m:e>
                        <m:r>
                          <m:t>r</m:t>
                        </m:r>
                      </m:e>
                      <m:sub>
                        <m:r>
                          <m:t>p</m:t>
                        </m:r>
                        <m:r>
                          <m:t>u</m:t>
                        </m:r>
                        <m:r>
                          <m:t>b</m:t>
                        </m:r>
                        <m:r>
                          <m:t>,</m:t>
                        </m:r>
                        <m:r>
                          <m:t>p</m:t>
                        </m:r>
                        <m:r>
                          <m:t>r</m:t>
                        </m:r>
                        <m:r>
                          <m:t>i</m:t>
                        </m:r>
                      </m:sub>
                    </m:sSub>
                  </m:e>
                  <m:e>
                    <m:sSub>
                      <m:e>
                        <m:r>
                          <m:t>r</m:t>
                        </m:r>
                      </m:e>
                      <m:sub>
                        <m:r>
                          <m:t>p</m:t>
                        </m:r>
                        <m:r>
                          <m:t>u</m:t>
                        </m:r>
                        <m:r>
                          <m:t>b</m:t>
                        </m:r>
                        <m:r>
                          <m:t>,</m:t>
                        </m:r>
                        <m:r>
                          <m:t>p</m:t>
                        </m:r>
                        <m:r>
                          <m:t>u</m:t>
                        </m:r>
                        <m:r>
                          <m:t>b</m:t>
                        </m:r>
                      </m:sub>
                    </m:sSub>
                  </m:e>
                  <m:e>
                    <m:sSub>
                      <m:e>
                        <m:r>
                          <m:t>r</m:t>
                        </m:r>
                      </m:e>
                      <m:sub>
                        <m:r>
                          <m:t>p</m:t>
                        </m:r>
                        <m:r>
                          <m:t>u</m:t>
                        </m:r>
                        <m:r>
                          <m:t>b</m:t>
                        </m:r>
                        <m:r>
                          <m:t>,</m:t>
                        </m:r>
                        <m:r>
                          <m:t>u</m:t>
                        </m:r>
                        <m:r>
                          <m:t>n</m:t>
                        </m:r>
                        <m:r>
                          <m:t>i</m:t>
                        </m:r>
                        <m:r>
                          <m:t>n</m:t>
                        </m:r>
                      </m:sub>
                    </m:sSub>
                  </m:e>
                </m:mr>
                <m:mr>
                  <m:e>
                    <m:sSub>
                      <m:e>
                        <m:r>
                          <m:t>r</m:t>
                        </m:r>
                      </m:e>
                      <m:sub>
                        <m:r>
                          <m:t>u</m:t>
                        </m:r>
                        <m:r>
                          <m:t>n</m:t>
                        </m:r>
                        <m:r>
                          <m:t>i</m:t>
                        </m:r>
                        <m:r>
                          <m:t>n</m:t>
                        </m:r>
                        <m:r>
                          <m:t>,</m:t>
                        </m:r>
                        <m:r>
                          <m:t>e</m:t>
                        </m:r>
                        <m:r>
                          <m:t>s</m:t>
                        </m:r>
                        <m:r>
                          <m:t>i</m:t>
                        </m:r>
                      </m:sub>
                    </m:sSub>
                  </m:e>
                  <m:e>
                    <m:sSub>
                      <m:e>
                        <m:r>
                          <m:t>r</m:t>
                        </m:r>
                      </m:e>
                      <m:sub>
                        <m:r>
                          <m:t>u</m:t>
                        </m:r>
                        <m:r>
                          <m:t>n</m:t>
                        </m:r>
                        <m:r>
                          <m:t>i</m:t>
                        </m:r>
                        <m:r>
                          <m:t>n</m:t>
                        </m:r>
                        <m:r>
                          <m:t>,</m:t>
                        </m:r>
                        <m:r>
                          <m:t>p</m:t>
                        </m:r>
                        <m:r>
                          <m:t>r</m:t>
                        </m:r>
                        <m:r>
                          <m:t>i</m:t>
                        </m:r>
                      </m:sub>
                    </m:sSub>
                  </m:e>
                  <m:e>
                    <m:sSub>
                      <m:e>
                        <m:r>
                          <m:t>r</m:t>
                        </m:r>
                      </m:e>
                      <m:sub>
                        <m:r>
                          <m:t>u</m:t>
                        </m:r>
                        <m:r>
                          <m:t>n</m:t>
                        </m:r>
                        <m:r>
                          <m:t>i</m:t>
                        </m:r>
                        <m:r>
                          <m:t>n</m:t>
                        </m:r>
                        <m:r>
                          <m:t>,</m:t>
                        </m:r>
                        <m:r>
                          <m:t>p</m:t>
                        </m:r>
                        <m:r>
                          <m:t>u</m:t>
                        </m:r>
                        <m:r>
                          <m:t>b</m:t>
                        </m:r>
                      </m:sub>
                    </m:sSub>
                  </m:e>
                  <m:e>
                    <m:sSub>
                      <m:e>
                        <m:r>
                          <m:t>r</m:t>
                        </m:r>
                      </m:e>
                      <m:sub>
                        <m:r>
                          <m:t>u</m:t>
                        </m:r>
                        <m:r>
                          <m:t>n</m:t>
                        </m:r>
                        <m:r>
                          <m:t>i</m:t>
                        </m:r>
                        <m:r>
                          <m:t>n</m:t>
                        </m:r>
                        <m:r>
                          <m:t>,</m:t>
                        </m:r>
                        <m:r>
                          <m:t>u</m:t>
                        </m:r>
                        <m:r>
                          <m:t>n</m:t>
                        </m:r>
                        <m:r>
                          <m:t>i</m:t>
                        </m:r>
                        <m:r>
                          <m:t>n</m:t>
                        </m:r>
                      </m:sub>
                    </m:sSub>
                  </m:e>
                </m:mr>
              </m:m>
            </m:e>
          </m:d>
        </m:oMath>
      </m:oMathPara>
    </w:p>
    <w:p>
      <w:pPr>
        <w:pStyle w:val="FirstParagraph"/>
      </w:pPr>
      <w:r>
        <w:t xml:space="preserve">where</w:t>
      </w:r>
      <w:r>
        <w:t xml:space="preserve"> </w:t>
      </w:r>
      <m:oMath>
        <m:sSub>
          <m:e>
            <m:r>
              <m:t>r</m:t>
            </m:r>
          </m:e>
          <m:sub>
            <m:r>
              <m:t>k</m:t>
            </m:r>
            <m:r>
              <m:t>,</m:t>
            </m:r>
            <m:r>
              <m:t>j</m:t>
            </m:r>
          </m:sub>
        </m:sSub>
      </m:oMath>
      <w:r>
        <w:t xml:space="preserve"> </w:t>
      </w:r>
      <w:r>
        <w:t xml:space="preserve">is the probability of transitioning from ex ante category</w:t>
      </w:r>
      <w:r>
        <w:t xml:space="preserve"> </w:t>
      </w:r>
      <m:oMath>
        <m:r>
          <m:t>k</m:t>
        </m:r>
      </m:oMath>
      <w:r>
        <w:t xml:space="preserve"> </w:t>
      </w:r>
      <w:r>
        <w:t xml:space="preserve">to ex post category</w:t>
      </w:r>
      <w:r>
        <w:t xml:space="preserve"> </w:t>
      </w:r>
      <m:oMath>
        <m:r>
          <m:t>j</m:t>
        </m:r>
      </m:oMath>
      <w:r>
        <w:t xml:space="preserve">.</w:t>
      </w:r>
    </w:p>
    <w:p>
      <w:pPr>
        <w:pStyle w:val="BodyText"/>
      </w:pPr>
      <w:r>
        <w:t xml:space="preserve">Finally, we can define an ex post occupancy vector:</w:t>
      </w:r>
    </w:p>
    <w:p>
      <w:pPr>
        <w:pStyle w:val="BodyText"/>
      </w:pPr>
      <m:oMathPara>
        <m:oMathParaPr>
          <m:jc m:val="center"/>
        </m:oMathParaPr>
        <m:oMath>
          <m:sSub>
            <m:e>
              <m:r>
                <m:rPr>
                  <m:sty m:val="b"/>
                </m:rPr>
                <m:t>p</m:t>
              </m:r>
            </m:e>
            <m:sub>
              <m:r>
                <m:rPr>
                  <m:sty m:val="b"/>
                </m:rPr>
                <m:t>e</m:t>
              </m:r>
              <m:r>
                <m:rPr>
                  <m:sty m:val="b"/>
                </m:rPr>
                <m:t>x</m:t>
              </m:r>
              <m:r>
                <m:rPr>
                  <m:sty m:val="b"/>
                </m:rPr>
                <m:t>p</m:t>
              </m:r>
            </m:sub>
          </m:sSub>
          <m:r>
            <m:t>=</m:t>
          </m:r>
          <m:d>
            <m:dPr>
              <m:begChr m:val="("/>
              <m:endChr m:val=")"/>
              <m:grow/>
            </m:dPr>
            <m:e>
              <m:m>
                <m:mPr>
                  <m:baseJc m:val="center"/>
                  <m:plcHide m:val="1"/>
                  <m:mcs>
                    <m:mc>
                      <m:mcPr>
                        <m:mcJc m:val="center"/>
                        <m:count m:val="1"/>
                      </m:mcPr>
                    </m:mc>
                  </m:mcs>
                </m:mPr>
                <m:mr>
                  <m:e>
                    <m:sSub>
                      <m:e>
                        <m:r>
                          <m:t>p</m:t>
                        </m:r>
                      </m:e>
                      <m:sub>
                        <m:r>
                          <m:t>e</m:t>
                        </m:r>
                        <m:r>
                          <m:t>x</m:t>
                        </m:r>
                        <m:r>
                          <m:t>p</m:t>
                        </m:r>
                        <m:r>
                          <m:t>,</m:t>
                        </m:r>
                        <m:r>
                          <m:t>e</m:t>
                        </m:r>
                        <m:r>
                          <m:t>s</m:t>
                        </m:r>
                        <m:r>
                          <m:t>i</m:t>
                        </m:r>
                      </m:sub>
                    </m:sSub>
                  </m:e>
                </m:mr>
                <m:mr>
                  <m:e>
                    <m:sSub>
                      <m:e>
                        <m:r>
                          <m:t>p</m:t>
                        </m:r>
                      </m:e>
                      <m:sub>
                        <m:r>
                          <m:t>e</m:t>
                        </m:r>
                        <m:r>
                          <m:t>x</m:t>
                        </m:r>
                        <m:r>
                          <m:t>p</m:t>
                        </m:r>
                        <m:r>
                          <m:t>,</m:t>
                        </m:r>
                        <m:r>
                          <m:t>p</m:t>
                        </m:r>
                        <m:r>
                          <m:t>r</m:t>
                        </m:r>
                        <m:r>
                          <m:t>i</m:t>
                        </m:r>
                      </m:sub>
                    </m:sSub>
                  </m:e>
                </m:mr>
                <m:mr>
                  <m:e>
                    <m:sSub>
                      <m:e>
                        <m:r>
                          <m:t>p</m:t>
                        </m:r>
                      </m:e>
                      <m:sub>
                        <m:r>
                          <m:t>e</m:t>
                        </m:r>
                        <m:r>
                          <m:t>x</m:t>
                        </m:r>
                        <m:r>
                          <m:t>p</m:t>
                        </m:r>
                        <m:r>
                          <m:t>,</m:t>
                        </m:r>
                        <m:r>
                          <m:t>p</m:t>
                        </m:r>
                        <m:r>
                          <m:t>u</m:t>
                        </m:r>
                        <m:r>
                          <m:t>b</m:t>
                        </m:r>
                      </m:sub>
                    </m:sSub>
                  </m:e>
                </m:mr>
                <m:mr>
                  <m:e>
                    <m:sSub>
                      <m:e>
                        <m:r>
                          <m:t>p</m:t>
                        </m:r>
                      </m:e>
                      <m:sub>
                        <m:r>
                          <m:t>e</m:t>
                        </m:r>
                        <m:r>
                          <m:t>x</m:t>
                        </m:r>
                        <m:r>
                          <m:t>p</m:t>
                        </m:r>
                        <m:r>
                          <m:t>,</m:t>
                        </m:r>
                        <m:r>
                          <m:t>u</m:t>
                        </m:r>
                        <m:r>
                          <m:t>n</m:t>
                        </m:r>
                        <m:r>
                          <m:t>i</m:t>
                        </m:r>
                        <m:r>
                          <m:t>n</m:t>
                        </m:r>
                      </m:sub>
                    </m:sSub>
                  </m:e>
                </m:mr>
              </m:m>
            </m:e>
          </m:d>
        </m:oMath>
      </m:oMathPara>
    </w:p>
    <w:p>
      <w:pPr>
        <w:pStyle w:val="FirstParagraph"/>
      </w:pPr>
      <w:r>
        <w:t xml:space="preserve">Basic matrix algebra links the two occupancy vectors as follows: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d>
                  <m:dPr>
                    <m:begChr m:val="("/>
                    <m:endChr m:val=")"/>
                    <m:grow/>
                  </m:dPr>
                  <m:e>
                    <m:m>
                      <m:mPr>
                        <m:baseJc m:val="center"/>
                        <m:plcHide m:val="1"/>
                        <m:mcs>
                          <m:mc>
                            <m:mcPr>
                              <m:mcJc m:val="center"/>
                              <m:count m:val="1"/>
                            </m:mcPr>
                          </m:mc>
                        </m:mcs>
                      </m:mPr>
                      <m:mr>
                        <m:e>
                          <m:sSub>
                            <m:e>
                              <m:r>
                                <m:t>p</m:t>
                              </m:r>
                            </m:e>
                            <m:sub>
                              <m:r>
                                <m:t>e</m:t>
                              </m:r>
                              <m:r>
                                <m:t>x</m:t>
                              </m:r>
                              <m:r>
                                <m:t>a</m:t>
                              </m:r>
                              <m:r>
                                <m:t>,</m:t>
                              </m:r>
                              <m:r>
                                <m:t>e</m:t>
                              </m:r>
                              <m:r>
                                <m:t>s</m:t>
                              </m:r>
                              <m:r>
                                <m:t>i</m:t>
                              </m:r>
                            </m:sub>
                          </m:sSub>
                        </m:e>
                      </m:mr>
                      <m:mr>
                        <m:e>
                          <m:sSub>
                            <m:e>
                              <m:r>
                                <m:t>p</m:t>
                              </m:r>
                            </m:e>
                            <m:sub>
                              <m:r>
                                <m:t>e</m:t>
                              </m:r>
                              <m:r>
                                <m:t>x</m:t>
                              </m:r>
                              <m:r>
                                <m:t>a</m:t>
                              </m:r>
                              <m:r>
                                <m:t>,</m:t>
                              </m:r>
                              <m:r>
                                <m:t>p</m:t>
                              </m:r>
                              <m:r>
                                <m:t>r</m:t>
                              </m:r>
                              <m:r>
                                <m:t>i</m:t>
                              </m:r>
                            </m:sub>
                          </m:sSub>
                        </m:e>
                      </m:mr>
                      <m:mr>
                        <m:e>
                          <m:sSub>
                            <m:e>
                              <m:r>
                                <m:t>p</m:t>
                              </m:r>
                            </m:e>
                            <m:sub>
                              <m:r>
                                <m:t>e</m:t>
                              </m:r>
                              <m:r>
                                <m:t>x</m:t>
                              </m:r>
                              <m:r>
                                <m:t>a</m:t>
                              </m:r>
                              <m:r>
                                <m:t>,</m:t>
                              </m:r>
                              <m:r>
                                <m:t>p</m:t>
                              </m:r>
                              <m:r>
                                <m:t>u</m:t>
                              </m:r>
                              <m:r>
                                <m:t>b</m:t>
                              </m:r>
                            </m:sub>
                          </m:sSub>
                        </m:e>
                      </m:mr>
                      <m:mr>
                        <m:e>
                          <m:sSub>
                            <m:e>
                              <m:r>
                                <m:t>p</m:t>
                              </m:r>
                            </m:e>
                            <m:sub>
                              <m:r>
                                <m:t>e</m:t>
                              </m:r>
                              <m:r>
                                <m:t>x</m:t>
                              </m:r>
                              <m:r>
                                <m:t>a</m:t>
                              </m:r>
                              <m:r>
                                <m:t>,</m:t>
                              </m:r>
                              <m:r>
                                <m:t>u</m:t>
                              </m:r>
                              <m:r>
                                <m:t>n</m:t>
                              </m:r>
                              <m:r>
                                <m:t>i</m:t>
                              </m:r>
                              <m:r>
                                <m:t>n</m:t>
                              </m:r>
                            </m:sub>
                          </m:sSub>
                        </m:e>
                      </m:mr>
                    </m:m>
                  </m:e>
                </m:d>
                <m:r>
                  <m:t>′</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r</m:t>
                              </m:r>
                            </m:e>
                            <m:sub>
                              <m:r>
                                <m:t>e</m:t>
                              </m:r>
                              <m:r>
                                <m:t>s</m:t>
                              </m:r>
                              <m:r>
                                <m:t>i</m:t>
                              </m:r>
                              <m:r>
                                <m:t>,</m:t>
                              </m:r>
                              <m:r>
                                <m:t>e</m:t>
                              </m:r>
                              <m:r>
                                <m:t>s</m:t>
                              </m:r>
                              <m:r>
                                <m:t>i</m:t>
                              </m:r>
                            </m:sub>
                          </m:sSub>
                        </m:e>
                        <m:e>
                          <m:sSub>
                            <m:e>
                              <m:r>
                                <m:t>r</m:t>
                              </m:r>
                            </m:e>
                            <m:sub>
                              <m:r>
                                <m:t>e</m:t>
                              </m:r>
                              <m:r>
                                <m:t>s</m:t>
                              </m:r>
                              <m:r>
                                <m:t>i</m:t>
                              </m:r>
                              <m:r>
                                <m:t>,</m:t>
                              </m:r>
                              <m:r>
                                <m:t>p</m:t>
                              </m:r>
                              <m:r>
                                <m:t>r</m:t>
                              </m:r>
                              <m:r>
                                <m:t>i</m:t>
                              </m:r>
                            </m:sub>
                          </m:sSub>
                        </m:e>
                        <m:e>
                          <m:sSub>
                            <m:e>
                              <m:r>
                                <m:t>r</m:t>
                              </m:r>
                            </m:e>
                            <m:sub>
                              <m:r>
                                <m:t>e</m:t>
                              </m:r>
                              <m:r>
                                <m:t>s</m:t>
                              </m:r>
                              <m:r>
                                <m:t>i</m:t>
                              </m:r>
                              <m:r>
                                <m:t>,</m:t>
                              </m:r>
                              <m:r>
                                <m:t>p</m:t>
                              </m:r>
                              <m:r>
                                <m:t>u</m:t>
                              </m:r>
                              <m:r>
                                <m:t>b</m:t>
                              </m:r>
                            </m:sub>
                          </m:sSub>
                        </m:e>
                        <m:e>
                          <m:sSub>
                            <m:e>
                              <m:r>
                                <m:t>r</m:t>
                              </m:r>
                            </m:e>
                            <m:sub>
                              <m:r>
                                <m:t>e</m:t>
                              </m:r>
                              <m:r>
                                <m:t>s</m:t>
                              </m:r>
                              <m:r>
                                <m:t>i</m:t>
                              </m:r>
                              <m:r>
                                <m:t>,</m:t>
                              </m:r>
                              <m:r>
                                <m:t>u</m:t>
                              </m:r>
                              <m:r>
                                <m:t>n</m:t>
                              </m:r>
                              <m:r>
                                <m:t>i</m:t>
                              </m:r>
                              <m:r>
                                <m:t>n</m:t>
                              </m:r>
                            </m:sub>
                          </m:sSub>
                        </m:e>
                      </m:mr>
                      <m:mr>
                        <m:e>
                          <m:sSub>
                            <m:e>
                              <m:r>
                                <m:t>r</m:t>
                              </m:r>
                            </m:e>
                            <m:sub>
                              <m:r>
                                <m:t>p</m:t>
                              </m:r>
                              <m:r>
                                <m:t>r</m:t>
                              </m:r>
                              <m:r>
                                <m:t>i</m:t>
                              </m:r>
                              <m:r>
                                <m:t>,</m:t>
                              </m:r>
                              <m:r>
                                <m:t>e</m:t>
                              </m:r>
                              <m:r>
                                <m:t>s</m:t>
                              </m:r>
                              <m:r>
                                <m:t>i</m:t>
                              </m:r>
                            </m:sub>
                          </m:sSub>
                        </m:e>
                        <m:e>
                          <m:sSub>
                            <m:e>
                              <m:r>
                                <m:t>r</m:t>
                              </m:r>
                            </m:e>
                            <m:sub>
                              <m:r>
                                <m:t>p</m:t>
                              </m:r>
                              <m:r>
                                <m:t>r</m:t>
                              </m:r>
                              <m:r>
                                <m:t>i</m:t>
                              </m:r>
                              <m:r>
                                <m:t>,</m:t>
                              </m:r>
                              <m:r>
                                <m:t>p</m:t>
                              </m:r>
                              <m:r>
                                <m:t>r</m:t>
                              </m:r>
                              <m:r>
                                <m:t>i</m:t>
                              </m:r>
                            </m:sub>
                          </m:sSub>
                        </m:e>
                        <m:e>
                          <m:sSub>
                            <m:e>
                              <m:r>
                                <m:t>r</m:t>
                              </m:r>
                            </m:e>
                            <m:sub>
                              <m:r>
                                <m:t>p</m:t>
                              </m:r>
                              <m:r>
                                <m:t>r</m:t>
                              </m:r>
                              <m:r>
                                <m:t>i</m:t>
                              </m:r>
                              <m:r>
                                <m:t>,</m:t>
                              </m:r>
                              <m:r>
                                <m:t>p</m:t>
                              </m:r>
                              <m:r>
                                <m:t>u</m:t>
                              </m:r>
                              <m:r>
                                <m:t>b</m:t>
                              </m:r>
                            </m:sub>
                          </m:sSub>
                        </m:e>
                        <m:e>
                          <m:sSub>
                            <m:e>
                              <m:r>
                                <m:t>r</m:t>
                              </m:r>
                            </m:e>
                            <m:sub>
                              <m:r>
                                <m:t>p</m:t>
                              </m:r>
                              <m:r>
                                <m:t>r</m:t>
                              </m:r>
                              <m:r>
                                <m:t>i</m:t>
                              </m:r>
                              <m:r>
                                <m:t>,</m:t>
                              </m:r>
                              <m:r>
                                <m:t>u</m:t>
                              </m:r>
                              <m:r>
                                <m:t>n</m:t>
                              </m:r>
                              <m:r>
                                <m:t>i</m:t>
                              </m:r>
                              <m:r>
                                <m:t>n</m:t>
                              </m:r>
                            </m:sub>
                          </m:sSub>
                        </m:e>
                      </m:mr>
                      <m:mr>
                        <m:e>
                          <m:sSub>
                            <m:e>
                              <m:r>
                                <m:t>r</m:t>
                              </m:r>
                            </m:e>
                            <m:sub>
                              <m:r>
                                <m:t>p</m:t>
                              </m:r>
                              <m:r>
                                <m:t>u</m:t>
                              </m:r>
                              <m:r>
                                <m:t>b</m:t>
                              </m:r>
                              <m:r>
                                <m:t>,</m:t>
                              </m:r>
                              <m:r>
                                <m:t>e</m:t>
                              </m:r>
                              <m:r>
                                <m:t>s</m:t>
                              </m:r>
                              <m:r>
                                <m:t>i</m:t>
                              </m:r>
                            </m:sub>
                          </m:sSub>
                        </m:e>
                        <m:e>
                          <m:sSub>
                            <m:e>
                              <m:r>
                                <m:t>r</m:t>
                              </m:r>
                            </m:e>
                            <m:sub>
                              <m:r>
                                <m:t>p</m:t>
                              </m:r>
                              <m:r>
                                <m:t>u</m:t>
                              </m:r>
                              <m:r>
                                <m:t>b</m:t>
                              </m:r>
                              <m:r>
                                <m:t>,</m:t>
                              </m:r>
                              <m:r>
                                <m:t>p</m:t>
                              </m:r>
                              <m:r>
                                <m:t>r</m:t>
                              </m:r>
                              <m:r>
                                <m:t>i</m:t>
                              </m:r>
                            </m:sub>
                          </m:sSub>
                        </m:e>
                        <m:e>
                          <m:sSub>
                            <m:e>
                              <m:r>
                                <m:t>r</m:t>
                              </m:r>
                            </m:e>
                            <m:sub>
                              <m:r>
                                <m:t>p</m:t>
                              </m:r>
                              <m:r>
                                <m:t>u</m:t>
                              </m:r>
                              <m:r>
                                <m:t>b</m:t>
                              </m:r>
                              <m:r>
                                <m:t>,</m:t>
                              </m:r>
                              <m:r>
                                <m:t>p</m:t>
                              </m:r>
                              <m:r>
                                <m:t>u</m:t>
                              </m:r>
                              <m:r>
                                <m:t>b</m:t>
                              </m:r>
                            </m:sub>
                          </m:sSub>
                        </m:e>
                        <m:e>
                          <m:sSub>
                            <m:e>
                              <m:r>
                                <m:t>r</m:t>
                              </m:r>
                            </m:e>
                            <m:sub>
                              <m:r>
                                <m:t>p</m:t>
                              </m:r>
                              <m:r>
                                <m:t>u</m:t>
                              </m:r>
                              <m:r>
                                <m:t>b</m:t>
                              </m:r>
                              <m:r>
                                <m:t>,</m:t>
                              </m:r>
                              <m:r>
                                <m:t>u</m:t>
                              </m:r>
                              <m:r>
                                <m:t>n</m:t>
                              </m:r>
                              <m:r>
                                <m:t>i</m:t>
                              </m:r>
                              <m:r>
                                <m:t>n</m:t>
                              </m:r>
                            </m:sub>
                          </m:sSub>
                        </m:e>
                      </m:mr>
                      <m:mr>
                        <m:e>
                          <m:sSub>
                            <m:e>
                              <m:r>
                                <m:t>r</m:t>
                              </m:r>
                            </m:e>
                            <m:sub>
                              <m:r>
                                <m:t>u</m:t>
                              </m:r>
                              <m:r>
                                <m:t>n</m:t>
                              </m:r>
                              <m:r>
                                <m:t>i</m:t>
                              </m:r>
                              <m:r>
                                <m:t>n</m:t>
                              </m:r>
                              <m:r>
                                <m:t>,</m:t>
                              </m:r>
                              <m:r>
                                <m:t>e</m:t>
                              </m:r>
                              <m:r>
                                <m:t>s</m:t>
                              </m:r>
                              <m:r>
                                <m:t>i</m:t>
                              </m:r>
                            </m:sub>
                          </m:sSub>
                        </m:e>
                        <m:e>
                          <m:sSub>
                            <m:e>
                              <m:r>
                                <m:t>r</m:t>
                              </m:r>
                            </m:e>
                            <m:sub>
                              <m:r>
                                <m:t>u</m:t>
                              </m:r>
                              <m:r>
                                <m:t>n</m:t>
                              </m:r>
                              <m:r>
                                <m:t>i</m:t>
                              </m:r>
                              <m:r>
                                <m:t>n</m:t>
                              </m:r>
                              <m:r>
                                <m:t>,</m:t>
                              </m:r>
                              <m:r>
                                <m:t>p</m:t>
                              </m:r>
                              <m:r>
                                <m:t>r</m:t>
                              </m:r>
                              <m:r>
                                <m:t>i</m:t>
                              </m:r>
                            </m:sub>
                          </m:sSub>
                        </m:e>
                        <m:e>
                          <m:sSub>
                            <m:e>
                              <m:r>
                                <m:t>r</m:t>
                              </m:r>
                            </m:e>
                            <m:sub>
                              <m:r>
                                <m:t>u</m:t>
                              </m:r>
                              <m:r>
                                <m:t>n</m:t>
                              </m:r>
                              <m:r>
                                <m:t>i</m:t>
                              </m:r>
                              <m:r>
                                <m:t>n</m:t>
                              </m:r>
                              <m:r>
                                <m:t>,</m:t>
                              </m:r>
                              <m:r>
                                <m:t>p</m:t>
                              </m:r>
                              <m:r>
                                <m:t>u</m:t>
                              </m:r>
                              <m:r>
                                <m:t>b</m:t>
                              </m:r>
                            </m:sub>
                          </m:sSub>
                        </m:e>
                        <m:e>
                          <m:sSub>
                            <m:e>
                              <m:r>
                                <m:t>r</m:t>
                              </m:r>
                            </m:e>
                            <m:sub>
                              <m:r>
                                <m:t>u</m:t>
                              </m:r>
                              <m:r>
                                <m:t>n</m:t>
                              </m:r>
                              <m:r>
                                <m:t>i</m:t>
                              </m:r>
                              <m:r>
                                <m:t>n</m:t>
                              </m:r>
                              <m:r>
                                <m:t>,</m:t>
                              </m:r>
                              <m:r>
                                <m:t>u</m:t>
                              </m:r>
                              <m:r>
                                <m:t>n</m:t>
                              </m:r>
                              <m:r>
                                <m:t>i</m:t>
                              </m:r>
                              <m:r>
                                <m:t>n</m:t>
                              </m:r>
                            </m:sub>
                          </m:sSub>
                        </m:e>
                      </m:mr>
                    </m:m>
                  </m:e>
                </m:d>
              </m:e>
              <m:e>
                <m:r>
                  <m:t>=</m:t>
                </m:r>
              </m:e>
              <m:e>
                <m:d>
                  <m:dPr>
                    <m:begChr m:val="("/>
                    <m:endChr m:val=")"/>
                    <m:grow/>
                  </m:dPr>
                  <m:e>
                    <m:m>
                      <m:mPr>
                        <m:baseJc m:val="center"/>
                        <m:plcHide m:val="1"/>
                        <m:mcs>
                          <m:mc>
                            <m:mcPr>
                              <m:mcJc m:val="center"/>
                              <m:count m:val="1"/>
                            </m:mcPr>
                          </m:mc>
                        </m:mcs>
                      </m:mPr>
                      <m:mr>
                        <m:e>
                          <m:sSub>
                            <m:e>
                              <m:r>
                                <m:t>p</m:t>
                              </m:r>
                            </m:e>
                            <m:sub>
                              <m:r>
                                <m:t>e</m:t>
                              </m:r>
                              <m:r>
                                <m:t>x</m:t>
                              </m:r>
                              <m:r>
                                <m:t>p</m:t>
                              </m:r>
                              <m:r>
                                <m:t>,</m:t>
                              </m:r>
                              <m:r>
                                <m:t>e</m:t>
                              </m:r>
                              <m:r>
                                <m:t>s</m:t>
                              </m:r>
                              <m:r>
                                <m:t>i</m:t>
                              </m:r>
                            </m:sub>
                          </m:sSub>
                        </m:e>
                      </m:mr>
                      <m:mr>
                        <m:e>
                          <m:sSub>
                            <m:e>
                              <m:r>
                                <m:t>p</m:t>
                              </m:r>
                            </m:e>
                            <m:sub>
                              <m:r>
                                <m:t>e</m:t>
                              </m:r>
                              <m:r>
                                <m:t>x</m:t>
                              </m:r>
                              <m:r>
                                <m:t>p</m:t>
                              </m:r>
                              <m:r>
                                <m:t>,</m:t>
                              </m:r>
                              <m:r>
                                <m:t>p</m:t>
                              </m:r>
                              <m:r>
                                <m:t>r</m:t>
                              </m:r>
                              <m:r>
                                <m:t>i</m:t>
                              </m:r>
                            </m:sub>
                          </m:sSub>
                        </m:e>
                      </m:mr>
                      <m:mr>
                        <m:e>
                          <m:sSub>
                            <m:e>
                              <m:r>
                                <m:t>p</m:t>
                              </m:r>
                            </m:e>
                            <m:sub>
                              <m:r>
                                <m:t>e</m:t>
                              </m:r>
                              <m:r>
                                <m:t>x</m:t>
                              </m:r>
                              <m:r>
                                <m:t>p</m:t>
                              </m:r>
                              <m:r>
                                <m:t>,</m:t>
                              </m:r>
                              <m:r>
                                <m:t>p</m:t>
                              </m:r>
                              <m:r>
                                <m:t>u</m:t>
                              </m:r>
                              <m:r>
                                <m:t>b</m:t>
                              </m:r>
                            </m:sub>
                          </m:sSub>
                        </m:e>
                      </m:mr>
                      <m:mr>
                        <m:e>
                          <m:sSub>
                            <m:e>
                              <m:r>
                                <m:t>p</m:t>
                              </m:r>
                            </m:e>
                            <m:sub>
                              <m:r>
                                <m:t>e</m:t>
                              </m:r>
                              <m:r>
                                <m:t>x</m:t>
                              </m:r>
                              <m:r>
                                <m:t>p</m:t>
                              </m:r>
                              <m:r>
                                <m:t>,</m:t>
                              </m:r>
                              <m:r>
                                <m:t>u</m:t>
                              </m:r>
                              <m:r>
                                <m:t>n</m:t>
                              </m:r>
                              <m:r>
                                <m:t>i</m:t>
                              </m:r>
                              <m:r>
                                <m:t>n</m:t>
                              </m:r>
                            </m:sub>
                          </m:sSub>
                        </m:e>
                      </m:mr>
                    </m:m>
                  </m:e>
                </m:d>
                <m:r>
                  <m:t>′</m:t>
                </m:r>
              </m:e>
            </m:mr>
          </m:m>
        </m:oMath>
      </m:oMathPara>
    </w:p>
    <w:p>
      <w:pPr>
        <w:pStyle w:val="FirstParagraph"/>
      </w:pPr>
      <w:r>
        <w:t xml:space="preserve">In the equation above, the set of transition probabilities</w:t>
      </w:r>
      <w:r>
        <w:t xml:space="preserve"> </w:t>
      </w:r>
      <m:oMath>
        <m:sSub>
          <m:e>
            <m:r>
              <m:t>r</m:t>
            </m:r>
          </m:e>
          <m:sub>
            <m:r>
              <m:t>k</m:t>
            </m:r>
            <m:r>
              <m:t>,</m:t>
            </m:r>
            <m:r>
              <m:t>j</m:t>
            </m:r>
          </m:sub>
        </m:sSub>
      </m:oMath>
      <w:r>
        <w:t xml:space="preserve"> </w:t>
      </w:r>
      <w:r>
        <w:t xml:space="preserve">can be considered sufficient statistics for evaluating the impact of a policy change on health insurance coverage in the population. That is, once we know these probabilities and how they change under a given reform option, we can simulate the impact on the overall coverage distribution in the population. By attaching costs to population movements among insurance types, we can simulate the cost impact to the government. And finally, as we show below, social welfare weights can also be attached to population movements. These weights can then be aggregated and compared across reform alternatives to make comparative evaluations of policy options.</w:t>
      </w:r>
    </w:p>
    <w:p>
      <w:pPr>
        <w:pStyle w:val="Heading3"/>
      </w:pPr>
      <w:bookmarkStart w:id="29" w:name="estimating-the-transition-probability-matrix"/>
      <w:r>
        <w:t xml:space="preserve">Estimating the Transition Probability Matrix</w:t>
      </w:r>
      <w:bookmarkEnd w:id="29"/>
    </w:p>
    <w:p>
      <w:pPr>
        <w:pStyle w:val="FirstParagraph"/>
      </w:pPr>
      <w:r>
        <w:t xml:space="preserve">We first obtain a simple cross tabulation of insurance coverage in January 2013 from the SIPP.</w:t>
      </w:r>
    </w:p>
    <w:p>
      <w:pPr>
        <w:pStyle w:val="Compact"/>
      </w:pPr>
      <w:r>
        <w:t xml:space="preserve">Ex Ante Distribution of Insurance Coverage, January 2013</w:t>
      </w:r>
    </w:p>
    <w:p>
      <w:pPr>
        <w:pStyle w:val="Compact"/>
      </w:pPr>
      <w:r>
        <w:t xml:space="preserve">Category</w:t>
      </w:r>
    </w:p>
    <w:p>
      <w:pPr>
        <w:pStyle w:val="Compact"/>
      </w:pPr>
      <w:r>
        <w:t xml:space="preserve">SIPP: Number (millions)</w:t>
      </w:r>
    </w:p>
    <w:p>
      <w:pPr>
        <w:pStyle w:val="Compact"/>
      </w:pPr>
      <w:r>
        <w:t xml:space="preserve">SIPP: Percent</w:t>
      </w:r>
    </w:p>
    <w:p>
      <w:pPr>
        <w:pStyle w:val="Compact"/>
      </w:pPr>
      <w:r>
        <w:t xml:space="preserve">MEPS: Number (millions)</w:t>
      </w:r>
    </w:p>
    <w:p>
      <w:pPr>
        <w:pStyle w:val="Compact"/>
      </w:pPr>
      <w:r>
        <w:t xml:space="preserve">MEPS: Percent</w:t>
      </w:r>
    </w:p>
    <w:p>
      <w:pPr>
        <w:pStyle w:val="Compact"/>
      </w:pPr>
      <w:r>
        <w:t xml:space="preserve">ESI</w:t>
      </w:r>
    </w:p>
    <w:p>
      <w:pPr>
        <w:pStyle w:val="Compact"/>
      </w:pPr>
      <w:r>
        <w:t xml:space="preserve">118.7</w:t>
      </w:r>
    </w:p>
    <w:p>
      <w:pPr>
        <w:pStyle w:val="Compact"/>
      </w:pPr>
      <w:r>
        <w:t xml:space="preserve">62.4</w:t>
      </w:r>
    </w:p>
    <w:p>
      <w:pPr>
        <w:pStyle w:val="Compact"/>
      </w:pPr>
      <w:r>
        <w:t xml:space="preserve">113.5</w:t>
      </w:r>
    </w:p>
    <w:p>
      <w:pPr>
        <w:pStyle w:val="Compact"/>
      </w:pPr>
      <w:r>
        <w:t xml:space="preserve">61.5</w:t>
      </w:r>
    </w:p>
    <w:p>
      <w:pPr>
        <w:pStyle w:val="Compact"/>
      </w:pPr>
      <w:r>
        <w:t xml:space="preserve">Private-Other</w:t>
      </w:r>
    </w:p>
    <w:p>
      <w:pPr>
        <w:pStyle w:val="Compact"/>
      </w:pPr>
      <w:r>
        <w:t xml:space="preserve">11.1</w:t>
      </w:r>
    </w:p>
    <w:p>
      <w:pPr>
        <w:pStyle w:val="Compact"/>
      </w:pPr>
      <w:r>
        <w:t xml:space="preserve">5.9</w:t>
      </w:r>
    </w:p>
    <w:p>
      <w:pPr>
        <w:pStyle w:val="Compact"/>
      </w:pPr>
      <w:r>
        <w:t xml:space="preserve">4.4</w:t>
      </w:r>
    </w:p>
    <w:p>
      <w:pPr>
        <w:pStyle w:val="Compact"/>
      </w:pPr>
      <w:r>
        <w:t xml:space="preserve">2.4</w:t>
      </w:r>
    </w:p>
    <w:p>
      <w:pPr>
        <w:pStyle w:val="Compact"/>
      </w:pPr>
      <w:r>
        <w:t xml:space="preserve">Public</w:t>
      </w:r>
    </w:p>
    <w:p>
      <w:pPr>
        <w:pStyle w:val="Compact"/>
      </w:pPr>
      <w:r>
        <w:t xml:space="preserve">20.9</w:t>
      </w:r>
    </w:p>
    <w:p>
      <w:pPr>
        <w:pStyle w:val="Compact"/>
      </w:pPr>
      <w:r>
        <w:t xml:space="preserve">11.0</w:t>
      </w:r>
    </w:p>
    <w:p>
      <w:pPr>
        <w:pStyle w:val="Compact"/>
      </w:pPr>
      <w:r>
        <w:t xml:space="preserve">20.9</w:t>
      </w:r>
    </w:p>
    <w:p>
      <w:pPr>
        <w:pStyle w:val="Compact"/>
      </w:pPr>
      <w:r>
        <w:t xml:space="preserve">11.3</w:t>
      </w:r>
    </w:p>
    <w:p>
      <w:pPr>
        <w:pStyle w:val="Compact"/>
      </w:pPr>
      <w:r>
        <w:t xml:space="preserve">Uninsured</w:t>
      </w:r>
    </w:p>
    <w:p>
      <w:pPr>
        <w:pStyle w:val="Compact"/>
      </w:pPr>
      <w:r>
        <w:t xml:space="preserve">39.5</w:t>
      </w:r>
    </w:p>
    <w:p>
      <w:pPr>
        <w:pStyle w:val="Compact"/>
      </w:pPr>
      <w:r>
        <w:t xml:space="preserve">20.8</w:t>
      </w:r>
    </w:p>
    <w:p>
      <w:pPr>
        <w:pStyle w:val="Compact"/>
      </w:pPr>
      <w:r>
        <w:t xml:space="preserve">45.7</w:t>
      </w:r>
    </w:p>
    <w:p>
      <w:pPr>
        <w:pStyle w:val="Compact"/>
      </w:pPr>
      <w:r>
        <w:t xml:space="preserve">24.8</w:t>
      </w:r>
    </w:p>
    <w:p>
      <w:pPr>
        <w:pStyle w:val="BodyText"/>
      </w:pPr>
      <w:r>
        <w:t xml:space="preserve">Next we fit nonpaarametric (Kaplan-Meier) and parametric multi-state models to obtain the transition probabilities by December 2013.</w:t>
      </w:r>
    </w:p>
    <w:p>
      <w:pPr>
        <w:pStyle w:val="Compact"/>
      </w:pPr>
      <w:r>
        <w:t xml:space="preserve">Transition Probabilities</w:t>
      </w:r>
    </w:p>
    <w:p>
      <w:pPr>
        <w:pStyle w:val="Compact"/>
      </w:pPr>
      <w:r>
        <w:t xml:space="preserve">baseline</w:t>
      </w:r>
    </w:p>
    <w:p>
      <w:pPr>
        <w:pStyle w:val="Compact"/>
      </w:pPr>
      <w:r>
        <w:t xml:space="preserve">01_esi</w:t>
      </w:r>
    </w:p>
    <w:p>
      <w:pPr>
        <w:pStyle w:val="Compact"/>
      </w:pPr>
      <w:r>
        <w:t xml:space="preserve">02_priv_oth</w:t>
      </w:r>
    </w:p>
    <w:p>
      <w:pPr>
        <w:pStyle w:val="Compact"/>
      </w:pPr>
      <w:r>
        <w:t xml:space="preserve">03_public</w:t>
      </w:r>
    </w:p>
    <w:p>
      <w:pPr>
        <w:pStyle w:val="Compact"/>
      </w:pPr>
      <w:r>
        <w:t xml:space="preserve">04_uninsured</w:t>
      </w:r>
    </w:p>
    <w:p>
      <w:pPr>
        <w:pStyle w:val="Compact"/>
      </w:pPr>
      <w:r>
        <w:t xml:space="preserve">01_esi</w:t>
      </w:r>
    </w:p>
    <w:p>
      <w:pPr>
        <w:pStyle w:val="Compact"/>
      </w:pPr>
      <w:r>
        <w:t xml:space="preserve">88.3</w:t>
      </w:r>
    </w:p>
    <w:p>
      <w:pPr>
        <w:pStyle w:val="Compact"/>
      </w:pPr>
      <w:r>
        <w:t xml:space="preserve">3.5</w:t>
      </w:r>
    </w:p>
    <w:p>
      <w:pPr>
        <w:pStyle w:val="Compact"/>
      </w:pPr>
      <w:r>
        <w:t xml:space="preserve">1.2</w:t>
      </w:r>
    </w:p>
    <w:p>
      <w:pPr>
        <w:pStyle w:val="Compact"/>
      </w:pPr>
      <w:r>
        <w:t xml:space="preserve">7.0</w:t>
      </w:r>
    </w:p>
    <w:p>
      <w:pPr>
        <w:pStyle w:val="Compact"/>
      </w:pPr>
      <w:r>
        <w:t xml:space="preserve">02_priv_oth</w:t>
      </w:r>
    </w:p>
    <w:p>
      <w:pPr>
        <w:pStyle w:val="Compact"/>
      </w:pPr>
      <w:r>
        <w:t xml:space="preserve">27.5</w:t>
      </w:r>
    </w:p>
    <w:p>
      <w:pPr>
        <w:pStyle w:val="Compact"/>
      </w:pPr>
      <w:r>
        <w:t xml:space="preserve">53.0</w:t>
      </w:r>
    </w:p>
    <w:p>
      <w:pPr>
        <w:pStyle w:val="Compact"/>
      </w:pPr>
      <w:r>
        <w:t xml:space="preserve">6.7</w:t>
      </w:r>
    </w:p>
    <w:p>
      <w:pPr>
        <w:pStyle w:val="Compact"/>
      </w:pPr>
      <w:r>
        <w:t xml:space="preserve">12.8</w:t>
      </w:r>
    </w:p>
    <w:p>
      <w:pPr>
        <w:pStyle w:val="Compact"/>
      </w:pPr>
      <w:r>
        <w:t xml:space="preserve">03_public</w:t>
      </w:r>
    </w:p>
    <w:p>
      <w:pPr>
        <w:pStyle w:val="Compact"/>
      </w:pPr>
      <w:r>
        <w:t xml:space="preserve">5.5</w:t>
      </w:r>
    </w:p>
    <w:p>
      <w:pPr>
        <w:pStyle w:val="Compact"/>
      </w:pPr>
      <w:r>
        <w:t xml:space="preserve">3.7</w:t>
      </w:r>
    </w:p>
    <w:p>
      <w:pPr>
        <w:pStyle w:val="Compact"/>
      </w:pPr>
      <w:r>
        <w:t xml:space="preserve">79.1</w:t>
      </w:r>
    </w:p>
    <w:p>
      <w:pPr>
        <w:pStyle w:val="Compact"/>
      </w:pPr>
      <w:r>
        <w:t xml:space="preserve">11.7</w:t>
      </w:r>
    </w:p>
    <w:p>
      <w:pPr>
        <w:pStyle w:val="Compact"/>
      </w:pPr>
      <w:r>
        <w:t xml:space="preserve">04_uninsured</w:t>
      </w:r>
    </w:p>
    <w:p>
      <w:pPr>
        <w:pStyle w:val="Compact"/>
      </w:pPr>
      <w:r>
        <w:t xml:space="preserve">18.4</w:t>
      </w:r>
    </w:p>
    <w:p>
      <w:pPr>
        <w:pStyle w:val="Compact"/>
      </w:pPr>
      <w:r>
        <w:t xml:space="preserve">9.1</w:t>
      </w:r>
    </w:p>
    <w:p>
      <w:pPr>
        <w:pStyle w:val="Compact"/>
      </w:pPr>
      <w:r>
        <w:t xml:space="preserve">20.0</w:t>
      </w:r>
    </w:p>
    <w:p>
      <w:pPr>
        <w:pStyle w:val="Compact"/>
      </w:pPr>
      <w:r>
        <w:t xml:space="preserve">52.5</w:t>
      </w:r>
    </w:p>
    <w:p>
      <w:pPr>
        <w:pStyle w:val="Compact"/>
      </w:pPr>
      <w:r>
        <w:t xml:space="preserve">Transition Probabilities</w:t>
      </w:r>
    </w:p>
    <w:p>
      <w:pPr>
        <w:pStyle w:val="Compact"/>
      </w:pPr>
      <w:r>
        <w:t xml:space="preserve">baseline</w:t>
      </w:r>
    </w:p>
    <w:p>
      <w:pPr>
        <w:pStyle w:val="Compact"/>
      </w:pPr>
      <w:r>
        <w:t xml:space="preserve">01_esi</w:t>
      </w:r>
    </w:p>
    <w:p>
      <w:pPr>
        <w:pStyle w:val="Compact"/>
      </w:pPr>
      <w:r>
        <w:t xml:space="preserve">02_priv_oth</w:t>
      </w:r>
    </w:p>
    <w:p>
      <w:pPr>
        <w:pStyle w:val="Compact"/>
      </w:pPr>
      <w:r>
        <w:t xml:space="preserve">03_public</w:t>
      </w:r>
    </w:p>
    <w:p>
      <w:pPr>
        <w:pStyle w:val="Compact"/>
      </w:pPr>
      <w:r>
        <w:t xml:space="preserve">04_uninsured</w:t>
      </w:r>
    </w:p>
    <w:p>
      <w:pPr>
        <w:pStyle w:val="Compact"/>
      </w:pPr>
      <w:r>
        <w:t xml:space="preserve">01_esi</w:t>
      </w:r>
    </w:p>
    <w:p>
      <w:pPr>
        <w:pStyle w:val="Compact"/>
      </w:pPr>
      <w:r>
        <w:t xml:space="preserve">85.8</w:t>
      </w:r>
    </w:p>
    <w:p>
      <w:pPr>
        <w:pStyle w:val="Compact"/>
      </w:pPr>
      <w:r>
        <w:t xml:space="preserve">0.9</w:t>
      </w:r>
    </w:p>
    <w:p>
      <w:pPr>
        <w:pStyle w:val="Compact"/>
      </w:pPr>
      <w:r>
        <w:t xml:space="preserve">2.1</w:t>
      </w:r>
    </w:p>
    <w:p>
      <w:pPr>
        <w:pStyle w:val="Compact"/>
      </w:pPr>
      <w:r>
        <w:t xml:space="preserve">10.9</w:t>
      </w:r>
    </w:p>
    <w:p>
      <w:pPr>
        <w:pStyle w:val="Compact"/>
      </w:pPr>
      <w:r>
        <w:t xml:space="preserve">02_priv_oth</w:t>
      </w:r>
    </w:p>
    <w:p>
      <w:pPr>
        <w:pStyle w:val="Compact"/>
      </w:pPr>
      <w:r>
        <w:t xml:space="preserve">23.9</w:t>
      </w:r>
    </w:p>
    <w:p>
      <w:pPr>
        <w:pStyle w:val="Compact"/>
      </w:pPr>
      <w:r>
        <w:t xml:space="preserve">62.9</w:t>
      </w:r>
    </w:p>
    <w:p>
      <w:pPr>
        <w:pStyle w:val="Compact"/>
      </w:pPr>
      <w:r>
        <w:t xml:space="preserve">2.5</w:t>
      </w:r>
    </w:p>
    <w:p>
      <w:pPr>
        <w:pStyle w:val="Compact"/>
      </w:pPr>
      <w:r>
        <w:t xml:space="preserve">10.7</w:t>
      </w:r>
    </w:p>
    <w:p>
      <w:pPr>
        <w:pStyle w:val="Compact"/>
      </w:pPr>
      <w:r>
        <w:t xml:space="preserve">03_public</w:t>
      </w:r>
    </w:p>
    <w:p>
      <w:pPr>
        <w:pStyle w:val="Compact"/>
      </w:pPr>
      <w:r>
        <w:t xml:space="preserve">6.5</w:t>
      </w:r>
    </w:p>
    <w:p>
      <w:pPr>
        <w:pStyle w:val="Compact"/>
      </w:pPr>
      <w:r>
        <w:t xml:space="preserve">1.1</w:t>
      </w:r>
    </w:p>
    <w:p>
      <w:pPr>
        <w:pStyle w:val="Compact"/>
      </w:pPr>
      <w:r>
        <w:t xml:space="preserve">68.2</w:t>
      </w:r>
    </w:p>
    <w:p>
      <w:pPr>
        <w:pStyle w:val="Compact"/>
      </w:pPr>
      <w:r>
        <w:t xml:space="preserve">22.8</w:t>
      </w:r>
    </w:p>
    <w:p>
      <w:pPr>
        <w:pStyle w:val="Compact"/>
      </w:pPr>
      <w:r>
        <w:t xml:space="preserve">04_uninsured</w:t>
      </w:r>
    </w:p>
    <w:p>
      <w:pPr>
        <w:pStyle w:val="Compact"/>
      </w:pPr>
      <w:r>
        <w:t xml:space="preserve">24.1</w:t>
      </w:r>
    </w:p>
    <w:p>
      <w:pPr>
        <w:pStyle w:val="Compact"/>
      </w:pPr>
      <w:r>
        <w:t xml:space="preserve">5.8</w:t>
      </w:r>
    </w:p>
    <w:p>
      <w:pPr>
        <w:pStyle w:val="Compact"/>
      </w:pPr>
      <w:r>
        <w:t xml:space="preserve">19.3</w:t>
      </w:r>
    </w:p>
    <w:p>
      <w:pPr>
        <w:pStyle w:val="Compact"/>
      </w:pPr>
      <w:r>
        <w:t xml:space="preserve">50.3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5" Target="figures/01_nyt-clinton-cbo.png" TargetMode="External" /><Relationship Type="http://schemas.openxmlformats.org/officeDocument/2006/relationships/hyperlink" Id="rId22" Target="https://prescriptions.blogs.nytimes.com/2009/10/07/analysis-sees-baucus-bill-meeting-obamas-cost-and-deficit-targets/" TargetMode="External" /><Relationship Type="http://schemas.openxmlformats.org/officeDocument/2006/relationships/hyperlink" Id="rId24" Target="https://www.nytimes.com/2009/10/06/health/policy/06health.html" TargetMode="External" /><Relationship Type="http://schemas.openxmlformats.org/officeDocument/2006/relationships/hyperlink" Id="rId23" Target="https://www.nytimes.com/2009/10/19/us/19iht-letter.html" TargetMode="External" /><Relationship Type="http://schemas.openxmlformats.org/officeDocument/2006/relationships/hyperlink" Id="rId21" Target="https://www.nytimes.com/2017/05/24/us/politics/cbo-congressional-budget-office-health-care.html" TargetMode="External" /><Relationship Type="http://schemas.openxmlformats.org/officeDocument/2006/relationships/hyperlink" Id="rId26" Target="https://www.nytimes.com/interactive/2019/04/10/upshot/medicare-for-all-bernie-sanders-cost-estimates.html" TargetMode="External" /></Relationships>
</file>

<file path=word/_rels/footnotes.xml.rels><?xml version="1.0" encoding="UTF-8"?>
<Relationships xmlns="http://schemas.openxmlformats.org/package/2006/relationships"><Relationship Type="http://schemas.openxmlformats.org/officeDocument/2006/relationships/hyperlink" Id="rId25" Target="figures/01_nyt-clinton-cbo.png" TargetMode="External" /><Relationship Type="http://schemas.openxmlformats.org/officeDocument/2006/relationships/hyperlink" Id="rId22" Target="https://prescriptions.blogs.nytimes.com/2009/10/07/analysis-sees-baucus-bill-meeting-obamas-cost-and-deficit-targets/" TargetMode="External" /><Relationship Type="http://schemas.openxmlformats.org/officeDocument/2006/relationships/hyperlink" Id="rId24" Target="https://www.nytimes.com/2009/10/06/health/policy/06health.html" TargetMode="External" /><Relationship Type="http://schemas.openxmlformats.org/officeDocument/2006/relationships/hyperlink" Id="rId23" Target="https://www.nytimes.com/2009/10/19/us/19iht-letter.html" TargetMode="External" /><Relationship Type="http://schemas.openxmlformats.org/officeDocument/2006/relationships/hyperlink" Id="rId21" Target="https://www.nytimes.com/2017/05/24/us/politics/cbo-congressional-budget-office-health-care.html" TargetMode="External" /><Relationship Type="http://schemas.openxmlformats.org/officeDocument/2006/relationships/hyperlink" Id="rId26" Target="https://www.nytimes.com/interactive/2019/04/10/upshot/medicare-for-all-bernie-sanders-cost-estima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Sufficient Statistics Approach to Ex Ante Health Policy Evaluation</dc:title>
  <dc:creator>John A. Graves</dc:creator>
  <cp:keywords/>
  <dcterms:created xsi:type="dcterms:W3CDTF">2019-04-17T17:29:20Z</dcterms:created>
  <dcterms:modified xsi:type="dcterms:W3CDTF">2019-04-17T17:29:20Z</dcterms:modified>
</cp:coreProperties>
</file>