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–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" w:line="240" w:lineRule="auto"/>
        <w:ind w:left="0" w:right="5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IPsec on network devices to provide secure communication and protect against unauthorized access and attacks.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0" w:right="29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1: Implementing the Topology using Cisco Packet Tracer, configure the IP and set the IP route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Step1 : Implement the topology as given in the below diagram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21084</wp:posOffset>
            </wp:positionV>
            <wp:extent cx="5706201" cy="2591371"/>
            <wp:effectExtent b="12700" l="12700" r="12700" t="12700"/>
            <wp:wrapTopAndBottom distB="0" dist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201" cy="2591371"/>
                    </a:xfrm>
                    <a:prstGeom prst="rect"/>
                    <a:ln w="12700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07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Step2 : Configure the IP address of the PC and gateway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10" w:orient="portrait"/>
          <w:pgMar w:bottom="1240" w:top="1360" w:left="1340" w:right="1320" w:header="709" w:footer="1059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05023" cy="2354580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023" cy="235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 : Configure all the router as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281305</wp:posOffset>
            </wp:positionV>
            <wp:extent cx="5734050" cy="3111500"/>
            <wp:effectExtent b="0" l="0" r="0" t="0"/>
            <wp:wrapTopAndBottom distB="0" dist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5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2: Configure the Hostname on all Routers and enable the security package on R1 and R2, Ping on PC from the other(All packets are lost)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 Click on router 1 click on CLI and execute the following command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247904</wp:posOffset>
            </wp:positionV>
            <wp:extent cx="2034539" cy="1508760"/>
            <wp:effectExtent b="0" l="0" r="0" t="0"/>
            <wp:wrapTopAndBottom distB="0" dist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39" cy="1508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276" w:lineRule="auto"/>
        <w:ind w:right="6508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</w:t>
      </w:r>
      <w:r w:rsidDel="00000000" w:rsidR="00000000" w:rsidRPr="00000000">
        <w:rPr>
          <w:sz w:val="24"/>
          <w:szCs w:val="24"/>
          <w:rtl w:val="0"/>
        </w:rPr>
        <w:t xml:space="preserve">Router#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10">
      <w:pPr>
        <w:spacing w:before="1" w:line="276" w:lineRule="auto"/>
        <w:ind w:right="6508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</w:t>
      </w:r>
      <w:r w:rsidDel="00000000" w:rsidR="00000000" w:rsidRPr="00000000">
        <w:rPr>
          <w:b w:val="1"/>
          <w:sz w:val="24"/>
          <w:szCs w:val="24"/>
          <w:rtl w:val="0"/>
        </w:rPr>
        <w:t xml:space="preserve">ip route   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                                         0.0.0.0 </w:t>
      </w:r>
      <w:r w:rsidDel="00000000" w:rsidR="00000000" w:rsidRPr="00000000">
        <w:rPr>
          <w:b w:val="1"/>
          <w:color w:val="006fc0"/>
          <w:sz w:val="24"/>
          <w:szCs w:val="24"/>
          <w:rtl w:val="0"/>
        </w:rPr>
        <w:t xml:space="preserve">0.0.0.0 </w:t>
      </w:r>
      <w:r w:rsidDel="00000000" w:rsidR="00000000" w:rsidRPr="00000000">
        <w:rPr>
          <w:b w:val="1"/>
          <w:color w:val="6f2f9f"/>
          <w:sz w:val="24"/>
          <w:szCs w:val="24"/>
          <w:rtl w:val="0"/>
        </w:rPr>
        <w:t xml:space="preserve">20.0.0.2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 : Click on router 2 and click on CLI and execute the following command</w:t>
      </w:r>
    </w:p>
    <w:p w:rsidR="00000000" w:rsidDel="00000000" w:rsidP="00000000" w:rsidRDefault="00000000" w:rsidRPr="00000000" w14:paraId="00000012">
      <w:pPr>
        <w:spacing w:before="1" w:line="276" w:lineRule="auto"/>
        <w:ind w:right="6508"/>
        <w:rPr>
          <w:b w:val="1"/>
          <w:sz w:val="24"/>
          <w:szCs w:val="24"/>
        </w:rPr>
        <w:sectPr>
          <w:type w:val="nextPage"/>
          <w:pgSz w:h="16840" w:w="11910" w:orient="portrait"/>
          <w:pgMar w:bottom="1240" w:top="1360" w:left="1340" w:right="1320" w:header="709" w:footer="1059"/>
        </w:sectPr>
      </w:pPr>
      <w:r w:rsidDel="00000000" w:rsidR="00000000" w:rsidRPr="00000000">
        <w:rPr>
          <w:sz w:val="24"/>
          <w:szCs w:val="24"/>
          <w:rtl w:val="0"/>
        </w:rPr>
        <w:t xml:space="preserve">Router&gt;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</w:t>
      </w:r>
      <w:r w:rsidDel="00000000" w:rsidR="00000000" w:rsidRPr="00000000">
        <w:rPr>
          <w:sz w:val="24"/>
          <w:szCs w:val="24"/>
          <w:rtl w:val="0"/>
        </w:rPr>
        <w:t xml:space="preserve">Router#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13">
      <w:pPr>
        <w:spacing w:before="88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</w:t>
      </w:r>
      <w:r w:rsidDel="00000000" w:rsidR="00000000" w:rsidRPr="00000000">
        <w:rPr>
          <w:b w:val="1"/>
          <w:sz w:val="24"/>
          <w:szCs w:val="24"/>
          <w:rtl w:val="0"/>
        </w:rPr>
        <w:t xml:space="preserve">ip route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0.0.0.0 </w:t>
      </w:r>
      <w:r w:rsidDel="00000000" w:rsidR="00000000" w:rsidRPr="00000000">
        <w:rPr>
          <w:b w:val="1"/>
          <w:color w:val="006fc0"/>
          <w:sz w:val="24"/>
          <w:szCs w:val="24"/>
          <w:rtl w:val="0"/>
        </w:rPr>
        <w:t xml:space="preserve">0.0.0.0 </w:t>
      </w:r>
      <w:r w:rsidDel="00000000" w:rsidR="00000000" w:rsidRPr="00000000">
        <w:rPr>
          <w:b w:val="1"/>
          <w:color w:val="6f2f9f"/>
          <w:sz w:val="24"/>
          <w:szCs w:val="24"/>
          <w:rtl w:val="0"/>
        </w:rPr>
        <w:t xml:space="preserve">30.0.0.2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Step3: Now ping one PC from another from the command line( Ping should fail)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125998</wp:posOffset>
            </wp:positionV>
            <wp:extent cx="4526280" cy="2156459"/>
            <wp:effectExtent b="0" l="0" r="0" t="0"/>
            <wp:wrapTopAndBottom distB="0" dist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56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100" w:right="53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3: Apply the Access Control List(ACL) at Router 1 and 2, Set the ISALMP policy and ISAKMP key, Set IPSec transform 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0" w:right="36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 Go to the CLI of router 1 and type the following command and enable security package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100" w:right="63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</w:t>
      </w:r>
      <w:r w:rsidDel="00000000" w:rsidR="00000000" w:rsidRPr="00000000">
        <w:rPr>
          <w:sz w:val="24"/>
          <w:szCs w:val="24"/>
          <w:rtl w:val="0"/>
        </w:rPr>
        <w:t xml:space="preserve">Router#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terminal </w:t>
      </w:r>
      <w:r w:rsidDel="00000000" w:rsidR="00000000" w:rsidRPr="00000000">
        <w:rPr>
          <w:sz w:val="24"/>
          <w:szCs w:val="24"/>
          <w:rtl w:val="0"/>
        </w:rPr>
        <w:t xml:space="preserve">Router(config)#</w:t>
      </w:r>
      <w:r w:rsidDel="00000000" w:rsidR="00000000" w:rsidRPr="00000000">
        <w:rPr>
          <w:b w:val="1"/>
          <w:sz w:val="24"/>
          <w:szCs w:val="24"/>
          <w:rtl w:val="0"/>
        </w:rPr>
        <w:t xml:space="preserve">hostname R1</w:t>
      </w:r>
    </w:p>
    <w:p w:rsidR="00000000" w:rsidDel="00000000" w:rsidP="00000000" w:rsidRDefault="00000000" w:rsidRPr="00000000" w14:paraId="0000001D">
      <w:pPr>
        <w:spacing w:line="293.00000000000006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sz w:val="24"/>
          <w:szCs w:val="24"/>
          <w:rtl w:val="0"/>
        </w:rPr>
        <w:t xml:space="preserve">license boot module c1900 technology-package securityk9</w:t>
      </w:r>
    </w:p>
    <w:p w:rsidR="00000000" w:rsidDel="00000000" w:rsidP="00000000" w:rsidRDefault="00000000" w:rsidRPr="00000000" w14:paraId="0000001E">
      <w:pPr>
        <w:spacing w:before="46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spacing w:before="43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 run startup-config</w:t>
      </w:r>
    </w:p>
    <w:p w:rsidR="00000000" w:rsidDel="00000000" w:rsidP="00000000" w:rsidRDefault="00000000" w:rsidRPr="00000000" w14:paraId="00000020">
      <w:pPr>
        <w:spacing w:before="43" w:line="276" w:lineRule="auto"/>
        <w:ind w:left="100" w:right="745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sz w:val="24"/>
          <w:szCs w:val="24"/>
          <w:rtl w:val="0"/>
        </w:rPr>
        <w:t xml:space="preserve">reload </w:t>
      </w:r>
      <w:r w:rsidDel="00000000" w:rsidR="00000000" w:rsidRPr="00000000">
        <w:rPr>
          <w:sz w:val="24"/>
          <w:szCs w:val="24"/>
          <w:rtl w:val="0"/>
        </w:rPr>
        <w:t xml:space="preserve">R1&gt;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</w:t>
      </w:r>
      <w:r w:rsidDel="00000000" w:rsidR="00000000" w:rsidRPr="00000000">
        <w:rPr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 version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Step2: Repeat the above step for Router 2 with hostname R2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3: Enable the policy. To do so go to CLI and type the following command</w:t>
      </w:r>
    </w:p>
    <w:p w:rsidR="00000000" w:rsidDel="00000000" w:rsidP="00000000" w:rsidRDefault="00000000" w:rsidRPr="00000000" w14:paraId="00000024">
      <w:pPr>
        <w:spacing w:before="49" w:line="276" w:lineRule="auto"/>
        <w:ind w:left="100" w:right="692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</w:t>
      </w:r>
      <w:r w:rsidDel="00000000" w:rsidR="00000000" w:rsidRPr="00000000">
        <w:rPr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25">
      <w:pPr>
        <w:spacing w:before="1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R1(config)#access-list 100 permit ip </w:t>
      </w:r>
      <w:r w:rsidDel="00000000" w:rsidR="00000000" w:rsidRPr="00000000">
        <w:rPr>
          <w:color w:val="6f2f9f"/>
          <w:sz w:val="24"/>
          <w:szCs w:val="24"/>
          <w:rtl w:val="0"/>
        </w:rPr>
        <w:t xml:space="preserve">192.168.1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6f2f9f"/>
          <w:sz w:val="24"/>
          <w:szCs w:val="24"/>
          <w:rtl w:val="0"/>
        </w:rPr>
        <w:t xml:space="preserve">0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0.0.0.255 </w:t>
      </w:r>
      <w:r w:rsidDel="00000000" w:rsidR="00000000" w:rsidRPr="00000000">
        <w:rPr>
          <w:color w:val="6f2f9f"/>
          <w:sz w:val="24"/>
          <w:szCs w:val="24"/>
          <w:rtl w:val="0"/>
        </w:rPr>
        <w:t xml:space="preserve">192.168.2.0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43" w:lineRule="auto"/>
        <w:ind w:left="100" w:firstLine="0"/>
        <w:rPr>
          <w:sz w:val="24"/>
          <w:szCs w:val="24"/>
        </w:rPr>
        <w:sectPr>
          <w:type w:val="nextPage"/>
          <w:pgSz w:h="16840" w:w="11910" w:orient="portrait"/>
          <w:pgMar w:bottom="1240" w:top="1360" w:left="1340" w:right="1320" w:header="709" w:footer="1059"/>
        </w:sect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0.0.0.255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8" w:line="276" w:lineRule="auto"/>
        <w:ind w:left="100" w:right="4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R1(config)#crypto isakmp policy 10 R1(config-isakmp)#encryption aes 256 R1(config-isakmp)#authentication pre-share R1(config-isakmp)#group 5</w:t>
      </w:r>
    </w:p>
    <w:p w:rsidR="00000000" w:rsidDel="00000000" w:rsidP="00000000" w:rsidRDefault="00000000" w:rsidRPr="00000000" w14:paraId="00000028">
      <w:pPr>
        <w:spacing w:before="1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R1(config-isakmp)#exit</w:t>
      </w:r>
    </w:p>
    <w:p w:rsidR="00000000" w:rsidDel="00000000" w:rsidP="00000000" w:rsidRDefault="00000000" w:rsidRPr="00000000" w14:paraId="00000029">
      <w:pPr>
        <w:spacing w:before="43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R1(config)#crypto isakmp key ismile address 30.0.0.1</w:t>
      </w:r>
    </w:p>
    <w:p w:rsidR="00000000" w:rsidDel="00000000" w:rsidP="00000000" w:rsidRDefault="00000000" w:rsidRPr="00000000" w14:paraId="0000002A">
      <w:pPr>
        <w:spacing w:before="43" w:line="278.00000000000006" w:lineRule="auto"/>
        <w:ind w:left="100" w:right="20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R1(config)#crypto ipsec transform-set R1-&gt;R2 esp-aes 256 esp-sha-hamc R1(config)#crypto ipsec transform-set R2-&gt;R1 esp-aes 256 esp-sha-hamc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Step4: Repeat the above step for Router 2</w:t>
      </w:r>
    </w:p>
    <w:p w:rsidR="00000000" w:rsidDel="00000000" w:rsidP="00000000" w:rsidRDefault="00000000" w:rsidRPr="00000000" w14:paraId="0000002D">
      <w:pPr>
        <w:spacing w:before="49" w:line="276" w:lineRule="auto"/>
        <w:ind w:left="100" w:right="692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enable </w:t>
      </w:r>
      <w:r w:rsidDel="00000000" w:rsidR="00000000" w:rsidRPr="00000000">
        <w:rPr>
          <w:sz w:val="24"/>
          <w:szCs w:val="24"/>
          <w:rtl w:val="0"/>
        </w:rPr>
        <w:t xml:space="preserve">R2#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terminal</w:t>
      </w:r>
    </w:p>
    <w:p w:rsidR="00000000" w:rsidDel="00000000" w:rsidP="00000000" w:rsidRDefault="00000000" w:rsidRPr="00000000" w14:paraId="0000002E">
      <w:pPr>
        <w:spacing w:line="291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(config)#access-list 100 permit ip </w:t>
      </w:r>
      <w:r w:rsidDel="00000000" w:rsidR="00000000" w:rsidRPr="00000000">
        <w:rPr>
          <w:color w:val="6f2f9f"/>
          <w:sz w:val="24"/>
          <w:szCs w:val="24"/>
          <w:rtl w:val="0"/>
        </w:rPr>
        <w:t xml:space="preserve">192.168.2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6f2f9f"/>
          <w:sz w:val="24"/>
          <w:szCs w:val="24"/>
          <w:rtl w:val="0"/>
        </w:rPr>
        <w:t xml:space="preserve">0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0.0.0.255 </w:t>
      </w:r>
      <w:r w:rsidDel="00000000" w:rsidR="00000000" w:rsidRPr="00000000">
        <w:rPr>
          <w:color w:val="6f2f9f"/>
          <w:sz w:val="24"/>
          <w:szCs w:val="24"/>
          <w:rtl w:val="0"/>
        </w:rPr>
        <w:t xml:space="preserve">192.168.1.0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45" w:lineRule="auto"/>
        <w:ind w:left="10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0.0.0.255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44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(config)#crypto isakmp policy 10</w:t>
      </w:r>
    </w:p>
    <w:p w:rsidR="00000000" w:rsidDel="00000000" w:rsidP="00000000" w:rsidRDefault="00000000" w:rsidRPr="00000000" w14:paraId="00000031">
      <w:pPr>
        <w:spacing w:before="45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(config-isakmp)#encryption aes 256</w:t>
      </w:r>
    </w:p>
    <w:p w:rsidR="00000000" w:rsidDel="00000000" w:rsidP="00000000" w:rsidRDefault="00000000" w:rsidRPr="00000000" w14:paraId="00000032">
      <w:pPr>
        <w:spacing w:before="43" w:line="276" w:lineRule="auto"/>
        <w:ind w:left="100" w:right="47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(config-isakmp)#authentication pre-share R2 (config-isakmp)#group 5</w:t>
      </w:r>
    </w:p>
    <w:p w:rsidR="00000000" w:rsidDel="00000000" w:rsidP="00000000" w:rsidRDefault="00000000" w:rsidRPr="00000000" w14:paraId="00000033">
      <w:pPr>
        <w:spacing w:before="1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(config-isakmp)#exit</w:t>
      </w:r>
    </w:p>
    <w:p w:rsidR="00000000" w:rsidDel="00000000" w:rsidP="00000000" w:rsidRDefault="00000000" w:rsidRPr="00000000" w14:paraId="00000034">
      <w:pPr>
        <w:spacing w:before="43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R2(config)#crypto isakmp key ismile address 20.0.0.1</w:t>
      </w:r>
    </w:p>
    <w:p w:rsidR="00000000" w:rsidDel="00000000" w:rsidP="00000000" w:rsidRDefault="00000000" w:rsidRPr="00000000" w14:paraId="00000035">
      <w:pPr>
        <w:spacing w:before="43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R2(config)#crypto ipsec transform-set R2-&gt;R1 esp-aes 256 esp-sha-hamc</w:t>
      </w:r>
    </w:p>
    <w:p w:rsidR="00000000" w:rsidDel="00000000" w:rsidP="00000000" w:rsidRDefault="00000000" w:rsidRPr="00000000" w14:paraId="00000036">
      <w:pPr>
        <w:spacing w:before="4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 : Create the crypto map and apply to the required interface. Verify the  output by pinging one PC from other</w:t>
      </w:r>
    </w:p>
    <w:p w:rsidR="00000000" w:rsidDel="00000000" w:rsidP="00000000" w:rsidRDefault="00000000" w:rsidRPr="00000000" w14:paraId="00000037">
      <w:pPr>
        <w:spacing w:before="3" w:line="278.00000000000006" w:lineRule="auto"/>
        <w:ind w:left="100" w:right="4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R1(config)#Crypto map IPSEC-MAP 10 ipsec-isakmp R1(Config-crypto-map)#set peer 30.0.0.1</w:t>
      </w:r>
    </w:p>
    <w:p w:rsidR="00000000" w:rsidDel="00000000" w:rsidP="00000000" w:rsidRDefault="00000000" w:rsidRPr="00000000" w14:paraId="00000038">
      <w:pPr>
        <w:spacing w:line="288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R1(Config-crypto-map)#set pfs group5</w:t>
      </w:r>
    </w:p>
    <w:p w:rsidR="00000000" w:rsidDel="00000000" w:rsidP="00000000" w:rsidRDefault="00000000" w:rsidRPr="00000000" w14:paraId="00000039">
      <w:pPr>
        <w:spacing w:before="43" w:line="278.00000000000006" w:lineRule="auto"/>
        <w:ind w:left="100" w:right="30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R1(Config-crypto-map)#set security-association lifetime 86400 R1(Config-crypto-map)#set transform-set R1-&gt;R2</w:t>
      </w:r>
    </w:p>
    <w:p w:rsidR="00000000" w:rsidDel="00000000" w:rsidP="00000000" w:rsidRDefault="00000000" w:rsidRPr="00000000" w14:paraId="0000003A">
      <w:pPr>
        <w:spacing w:line="276" w:lineRule="auto"/>
        <w:ind w:left="100" w:right="495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R1(Config-crypto-map)#match address 100 R1(Config-crypto-map)#exit R1(Config)#interface g0/0</w:t>
      </w:r>
    </w:p>
    <w:p w:rsidR="00000000" w:rsidDel="00000000" w:rsidP="00000000" w:rsidRDefault="00000000" w:rsidRPr="00000000" w14:paraId="0000003B">
      <w:pPr>
        <w:spacing w:line="293.0000000000000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R1(Config-if)#crypto map IPSEC-MAP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Repeat the same for router 2.</w:t>
      </w:r>
    </w:p>
    <w:p w:rsidR="00000000" w:rsidDel="00000000" w:rsidP="00000000" w:rsidRDefault="00000000" w:rsidRPr="00000000" w14:paraId="0000003E">
      <w:pPr>
        <w:spacing w:before="4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R2(Config-crypto-map)#set peer 20.0.0.1 R1(Config-crypto-map)#set transform-set R2-&gt;R1</w:t>
      </w:r>
    </w:p>
    <w:p w:rsidR="00000000" w:rsidDel="00000000" w:rsidP="00000000" w:rsidRDefault="00000000" w:rsidRPr="00000000" w14:paraId="0000003F">
      <w:pPr>
        <w:spacing w:before="4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ping the system again we will get the output</w:t>
      </w:r>
    </w:p>
    <w:p w:rsidR="00000000" w:rsidDel="00000000" w:rsidP="00000000" w:rsidRDefault="00000000" w:rsidRPr="00000000" w14:paraId="00000041">
      <w:pPr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549139" cy="3954779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139" cy="3954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9880600</wp:posOffset>
              </wp:positionV>
              <wp:extent cx="455295" cy="19939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3115" y="3685068"/>
                        <a:ext cx="4457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0" w:line="258.99999618530273"/>
                            <w:ind w:left="20" w:right="0" w:firstLine="2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9880600</wp:posOffset>
              </wp:positionV>
              <wp:extent cx="455295" cy="199390"/>
              <wp:effectExtent b="0" l="0" r="0" t="0"/>
              <wp:wrapNone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1439D9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sz w:val="28"/>
      <w:szCs w:val="2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1439D9"/>
    <w:rPr>
      <w:rFonts w:ascii="Calibri" w:cs="Calibri" w:eastAsia="Calibri" w:hAnsi="Calibri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1439D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39D9"/>
  </w:style>
  <w:style w:type="paragraph" w:styleId="Footer">
    <w:name w:val="footer"/>
    <w:basedOn w:val="Normal"/>
    <w:link w:val="FooterChar"/>
    <w:uiPriority w:val="99"/>
    <w:unhideWhenUsed w:val="1"/>
    <w:rsid w:val="001439D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39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CbBdbh+QLzMi3uq8oqiHXejmg==">CgMxLjAyCGguZ2pkZ3hzOAByITFQdkdta3kyOF9tSlVPWlo3a21ua054b1BLWEREbmdHcg==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2023-11-04T20:23:00Z</dcterms:created>
  <dc:creator>Admin</dc:creator>
</cp:coreProperties>
</file>