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 Write and test a program to select the number of students whose total is more than 100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prac6;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jxl.Cell;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jxl.CellType;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jxl.Sheet;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jxl.Workbook;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jxl.read.biff.BiffException;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class Prac6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File inputWorkbook = new File("I:\\Sample.xls");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Workbook w = Workbook.getWorkbook(inputWorkbook);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Sheet sheet = w.getSheet(0);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count = 0;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(int j = 0; j &lt; sheet.getRows(); j++)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Cell cell = sheet.getCell(4, j);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 (cell.getType() == CellType.NUMBER)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if (Integer.parseInt(cell.getContents()) &gt; 100)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count++;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System.out.println("Total number of students who scored more than 100 is: " + count);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w.close();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catch (IOException | BiffException 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993498" cy="52827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498" cy="5282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