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ognitive-battery---overview"/>
      <w:bookmarkEnd w:id="21"/>
      <w:r>
        <w:t xml:space="preserve">Cognitive Battery - Overview</w:t>
      </w:r>
    </w:p>
    <w:p>
      <w:pPr>
        <w:pStyle w:val="FirstParagraph"/>
      </w:pPr>
      <w:r>
        <w:t xml:space="preserve">Author: Michael Gravina</w:t>
      </w:r>
      <w:r>
        <w:br w:type="textWrapping"/>
      </w:r>
      <w:r>
        <w:t xml:space="preserve">Revision: 171003</w:t>
      </w:r>
    </w:p>
    <w:p>
      <w:pPr>
        <w:pStyle w:val="Heading1"/>
      </w:pPr>
      <w:bookmarkStart w:id="22" w:name="purpose"/>
      <w:bookmarkEnd w:id="22"/>
      <w:r>
        <w:t xml:space="preserve">Purpose</w:t>
      </w:r>
    </w:p>
    <w:p>
      <w:pPr>
        <w:pStyle w:val="FirstParagraph"/>
      </w:pPr>
      <w:r>
        <w:t xml:space="preserve">This protocol contains procedures for setting up and using the overarching features of the</w:t>
      </w:r>
      <w:r>
        <w:t xml:space="preserve"> </w:t>
      </w:r>
      <w:r>
        <w:t xml:space="preserve">Cognitive Battery. Instructions for the component tasks are handled in their own protocols.</w:t>
      </w:r>
    </w:p>
    <w:p>
      <w:pPr>
        <w:pStyle w:val="Heading1"/>
      </w:pPr>
      <w:bookmarkStart w:id="23" w:name="terminology"/>
      <w:bookmarkEnd w:id="23"/>
      <w:r>
        <w:t xml:space="preserve">Terminology</w:t>
      </w:r>
    </w:p>
    <w:p>
      <w:pPr>
        <w:pStyle w:val="Compact"/>
        <w:numPr>
          <w:numId w:val="1001"/>
          <w:ilvl w:val="0"/>
        </w:numPr>
      </w:pPr>
      <w:r>
        <w:t xml:space="preserve">The Cognitive Battery (or CogBat) is a set of computerized tasks for the Android operating</w:t>
      </w:r>
      <w:r>
        <w:t xml:space="preserve"> </w:t>
      </w:r>
      <w:r>
        <w:t xml:space="preserve">system, running on the</w:t>
      </w:r>
      <w:r>
        <w:t xml:space="preserve"> </w:t>
      </w:r>
      <w:hyperlink r:id="rId24">
        <w:r>
          <w:rPr>
            <w:rStyle w:val="Hyperlink"/>
          </w:rPr>
          <w:t xml:space="preserve">SMILE experiment-writing library for Python</w:t>
        </w:r>
      </w:hyperlink>
      <w:r>
        <w:t xml:space="preserve">. Currently, the CogBat</w:t>
      </w:r>
      <w:r>
        <w:t xml:space="preserve"> </w:t>
      </w:r>
      <w:r>
        <w:t xml:space="preserve">contains the following tasks:</w:t>
      </w:r>
    </w:p>
    <w:p>
      <w:pPr>
        <w:pStyle w:val="Compact"/>
        <w:numPr>
          <w:numId w:val="1002"/>
          <w:ilvl w:val="1"/>
        </w:numPr>
      </w:pPr>
      <w:hyperlink r:id="rId25">
        <w:r>
          <w:rPr>
            <w:b/>
            <w:rStyle w:val="Hyperlink"/>
          </w:rPr>
          <w:t xml:space="preserve">Flanker</w:t>
        </w:r>
      </w:hyperlink>
    </w:p>
    <w:p>
      <w:pPr>
        <w:pStyle w:val="Compact"/>
        <w:numPr>
          <w:numId w:val="1002"/>
          <w:ilvl w:val="1"/>
        </w:numPr>
      </w:pPr>
      <w:hyperlink r:id="rId26">
        <w:r>
          <w:rPr>
            <w:b/>
            <w:rStyle w:val="Hyperlink"/>
          </w:rPr>
          <w:t xml:space="preserve">Moving Dot</w:t>
        </w:r>
      </w:hyperlink>
    </w:p>
    <w:p>
      <w:pPr>
        <w:pStyle w:val="Compact"/>
        <w:numPr>
          <w:numId w:val="1002"/>
          <w:ilvl w:val="1"/>
        </w:numPr>
      </w:pPr>
      <w:hyperlink r:id="rId27">
        <w:r>
          <w:rPr>
            <w:b/>
            <w:rStyle w:val="Hyperlink"/>
          </w:rPr>
          <w:t xml:space="preserve">Continuous Recognition</w:t>
        </w:r>
      </w:hyperlink>
    </w:p>
    <w:p>
      <w:pPr>
        <w:pStyle w:val="Heading1"/>
      </w:pPr>
      <w:bookmarkStart w:id="28" w:name="assignment-of-responsibilities"/>
      <w:bookmarkEnd w:id="28"/>
      <w:r>
        <w:t xml:space="preserve">Assignment of responsibilities</w:t>
      </w:r>
    </w:p>
    <w:p>
      <w:pPr>
        <w:pStyle w:val="FirstParagraph"/>
      </w:pPr>
      <w:r>
        <w:t xml:space="preserve">A principal operator should be assigned for each block of experiments in order to set up the app,</w:t>
      </w:r>
      <w:r>
        <w:t xml:space="preserve"> </w:t>
      </w:r>
      <w:r>
        <w:t xml:space="preserve">administer the tasks, and retrieve the data.</w:t>
      </w:r>
    </w:p>
    <w:p>
      <w:pPr>
        <w:pStyle w:val="BodyText"/>
      </w:pPr>
      <w:r>
        <w:t xml:space="preserve">Operator(s):</w:t>
      </w:r>
    </w:p>
    <w:p>
      <w:pPr>
        <w:pStyle w:val="BodyText"/>
      </w:pPr>
      <w:r>
        <w:t xml:space="preserve">Name______________________________ Init______ Name______________________________ Init______</w:t>
      </w:r>
    </w:p>
    <w:p>
      <w:pPr>
        <w:pStyle w:val="Heading1"/>
      </w:pPr>
      <w:bookmarkStart w:id="29" w:name="required-credentialstraining"/>
      <w:bookmarkEnd w:id="29"/>
      <w:r>
        <w:t xml:space="preserve">Required credentials/training</w:t>
      </w:r>
    </w:p>
    <w:p>
      <w:pPr>
        <w:pStyle w:val="FirstParagraph"/>
      </w:pPr>
      <w:r>
        <w:t xml:space="preserve">No special qualifications required.</w:t>
      </w:r>
    </w:p>
    <w:p>
      <w:pPr>
        <w:pStyle w:val="Heading1"/>
      </w:pPr>
      <w:bookmarkStart w:id="30" w:name="required-equipment-and-supplies"/>
      <w:bookmarkEnd w:id="30"/>
      <w:r>
        <w:t xml:space="preserve">Required equipment and supplies</w:t>
      </w:r>
    </w:p>
    <w:p>
      <w:pPr>
        <w:pStyle w:val="Compact"/>
        <w:numPr>
          <w:numId w:val="1003"/>
          <w:ilvl w:val="0"/>
        </w:numPr>
      </w:pPr>
      <w:r>
        <w:t xml:space="preserve">Android phone or tablet</w:t>
      </w:r>
    </w:p>
    <w:p>
      <w:pPr>
        <w:pStyle w:val="Compact"/>
        <w:numPr>
          <w:numId w:val="1003"/>
          <w:ilvl w:val="0"/>
        </w:numPr>
      </w:pPr>
      <w:r>
        <w:t xml:space="preserve">USB transfer cable appropriate to the tablet</w:t>
      </w:r>
    </w:p>
    <w:p>
      <w:pPr>
        <w:pStyle w:val="Compact"/>
        <w:numPr>
          <w:numId w:val="1003"/>
          <w:ilvl w:val="0"/>
        </w:numPr>
      </w:pPr>
      <w:r>
        <w:t xml:space="preserve">Cognitive Battery .apk installer file:</w:t>
      </w:r>
    </w:p>
    <w:p>
      <w:pPr>
        <w:pStyle w:val="Compact"/>
        <w:numPr>
          <w:numId w:val="1004"/>
          <w:ilvl w:val="1"/>
        </w:numPr>
      </w:pPr>
      <w:hyperlink r:id="rId31">
        <w:r>
          <w:rPr>
            <w:rStyle w:val="Hyperlink"/>
          </w:rPr>
          <w:t xml:space="preserve">For general use</w:t>
        </w:r>
      </w:hyperlink>
    </w:p>
    <w:p>
      <w:pPr>
        <w:pStyle w:val="Compact"/>
        <w:numPr>
          <w:numId w:val="1004"/>
          <w:ilvl w:val="1"/>
        </w:numPr>
      </w:pPr>
      <w:hyperlink r:id="rId32">
        <w:r>
          <w:rPr>
            <w:rStyle w:val="Hyperlink"/>
          </w:rPr>
          <w:t xml:space="preserve">For Cognitive Crew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Continuous Recognition image set</w:t>
        </w:r>
      </w:hyperlink>
    </w:p>
    <w:p>
      <w:pPr>
        <w:pStyle w:val="Heading1"/>
      </w:pPr>
      <w:bookmarkStart w:id="34" w:name="methods-and-procedures"/>
      <w:bookmarkEnd w:id="34"/>
      <w:r>
        <w:t xml:space="preserve">Methods and procedures</w:t>
      </w:r>
    </w:p>
    <w:p>
      <w:pPr>
        <w:pStyle w:val="Heading2"/>
      </w:pPr>
      <w:bookmarkStart w:id="35" w:name="installation"/>
      <w:bookmarkEnd w:id="35"/>
      <w:r>
        <w:t xml:space="preserve">Installation</w:t>
      </w:r>
    </w:p>
    <w:p>
      <w:pPr>
        <w:pStyle w:val="FirstParagraph"/>
      </w:pPr>
      <w:r>
        <w:t xml:space="preserve">Download the .apk installer file and the CogBat image set to your computer. Unzip the</w:t>
      </w:r>
      <w:r>
        <w:t xml:space="preserve"> </w:t>
      </w:r>
      <w:r>
        <w:t xml:space="preserve">image set. Using the USB transfer cable to connect the Android device to your</w:t>
      </w:r>
      <w:r>
        <w:t xml:space="preserve"> </w:t>
      </w:r>
      <w:r>
        <w:t xml:space="preserve">computer, and transfer the .apk file and the "smile_images" folder from the</w:t>
      </w:r>
      <w:r>
        <w:t xml:space="preserve"> </w:t>
      </w:r>
      <w:r>
        <w:t xml:space="preserve">image set to the device.</w:t>
      </w:r>
    </w:p>
    <w:p>
      <w:pPr>
        <w:pStyle w:val="BodyText"/>
      </w:pPr>
      <w:r>
        <w:t xml:space="preserve">Operator_________ Date____ /____ /__________</w:t>
      </w:r>
    </w:p>
    <w:p>
      <w:pPr>
        <w:pStyle w:val="BodyText"/>
      </w:pPr>
      <w:r>
        <w:t xml:space="preserve">On the Android device, open the File Manager app and find the .apk file. Run it to install the</w:t>
      </w:r>
      <w:r>
        <w:t xml:space="preserve"> </w:t>
      </w:r>
      <w:r>
        <w:t xml:space="preserve">CogBat. You may have to create a shortcut to display the CogBat icon on the device's home screen.</w:t>
      </w:r>
    </w:p>
    <w:p>
      <w:pPr>
        <w:pStyle w:val="BodyText"/>
      </w:pPr>
      <w:r>
        <w:t xml:space="preserve">Operator_________ Date____ /____ /__________</w:t>
      </w:r>
    </w:p>
    <w:p>
      <w:pPr>
        <w:pStyle w:val="BodyText"/>
      </w:pPr>
      <w:r>
        <w:t xml:space="preserve">Put the smile_images folder into the same folder where the SMILE folder is located</w:t>
      </w:r>
      <w:r>
        <w:t xml:space="preserve"> </w:t>
      </w:r>
      <w:r>
        <w:t xml:space="preserve">(this should be the highest-level folder on the device, often called "Internal storage").</w:t>
      </w:r>
    </w:p>
    <w:p>
      <w:pPr>
        <w:pStyle w:val="BodyText"/>
      </w:pPr>
      <w:r>
        <w:t xml:space="preserve">Operator_________ Date____ /____ /__________</w:t>
      </w:r>
    </w:p>
    <w:p>
      <w:pPr>
        <w:pStyle w:val="Heading2"/>
      </w:pPr>
      <w:bookmarkStart w:id="36" w:name="running-the-cogbat"/>
      <w:bookmarkEnd w:id="36"/>
      <w:r>
        <w:t xml:space="preserve">Running the CogBat</w:t>
      </w:r>
    </w:p>
    <w:p>
      <w:pPr>
        <w:pStyle w:val="FirstParagraph"/>
      </w:pPr>
      <w:r>
        <w:t xml:space="preserve">Press the CogBat icon. A splash screen showing a brain will appear for a few seconds while the</w:t>
      </w:r>
      <w:r>
        <w:t xml:space="preserve"> </w:t>
      </w:r>
      <w:r>
        <w:t xml:space="preserve">CogBat loads. Depending on the version, this may take a long time, so be patient!</w:t>
      </w:r>
    </w:p>
    <w:p>
      <w:pPr>
        <w:pStyle w:val="BodyText"/>
      </w:pPr>
      <w:r>
        <w:t xml:space="preserve">Depending on the version, you may be presented with a subject-entry screen. A field titled</w:t>
      </w:r>
      <w:r>
        <w:t xml:space="preserve"> </w:t>
      </w:r>
      <w:r>
        <w:t xml:space="preserve">"Subject" will allow you to</w:t>
      </w:r>
      <w:r>
        <w:t xml:space="preserve"> </w:t>
      </w:r>
      <w:r>
        <w:t xml:space="preserve">enter the subject ID. There will also be a "Settings" button which allows for finer control,</w:t>
      </w:r>
      <w:r>
        <w:t xml:space="preserve"> </w:t>
      </w:r>
      <w:r>
        <w:t xml:space="preserve">including the ability to lock the subject ID so that it will automatically appear every time</w:t>
      </w:r>
      <w:r>
        <w:t xml:space="preserve"> </w:t>
      </w:r>
      <w:r>
        <w:t xml:space="preserve">the CogBat is run.</w:t>
      </w:r>
    </w:p>
    <w:p>
      <w:pPr>
        <w:pStyle w:val="BodyText"/>
      </w:pPr>
      <w:r>
        <w:t xml:space="preserve">Depending on the version, the tasks may begin immediately, or you may be presented with a screen</w:t>
      </w:r>
      <w:r>
        <w:t xml:space="preserve"> </w:t>
      </w:r>
      <w:r>
        <w:t xml:space="preserve">allowing you to choose a task to begin.</w:t>
      </w:r>
    </w:p>
    <w:p>
      <w:pPr>
        <w:pStyle w:val="BodyText"/>
      </w:pPr>
      <w:r>
        <w:t xml:space="preserve">Administrator_________ Date____ /____ /__________ Time________________</w:t>
      </w:r>
    </w:p>
    <w:p>
      <w:pPr>
        <w:pStyle w:val="Heading2"/>
      </w:pPr>
      <w:bookmarkStart w:id="37" w:name="data-retrieval"/>
      <w:bookmarkEnd w:id="37"/>
      <w:r>
        <w:t xml:space="preserve">Data retrieval</w:t>
      </w:r>
    </w:p>
    <w:p>
      <w:pPr>
        <w:pStyle w:val="FirstParagraph"/>
      </w:pPr>
      <w:r>
        <w:t xml:space="preserve">Use the USB transfer cable to connect the Android device to your computer. Open the folder on</w:t>
      </w:r>
      <w:r>
        <w:t xml:space="preserve"> </w:t>
      </w:r>
      <w:r>
        <w:t xml:space="preserve">the device named</w:t>
      </w:r>
      <w:r>
        <w:t xml:space="preserve"> </w:t>
      </w:r>
      <w:r>
        <w:rPr>
          <w:i/>
        </w:rPr>
        <w:t xml:space="preserve">SMILE/data/Cognitive Battery/data/</w:t>
      </w:r>
      <w:r>
        <w:t xml:space="preserve">. Within this folder you will see data</w:t>
      </w:r>
      <w:r>
        <w:t xml:space="preserve"> </w:t>
      </w:r>
      <w:r>
        <w:t xml:space="preserve">folders by subject. (If no subject ID was specified when the CogBat was run, the folder will be</w:t>
      </w:r>
      <w:r>
        <w:t xml:space="preserve"> </w:t>
      </w:r>
      <w:r>
        <w:t xml:space="preserve">named "test000".) Within the subject folders, data will be stored in subfolders, one for each</w:t>
      </w:r>
      <w:r>
        <w:t xml:space="preserve"> </w:t>
      </w:r>
      <w:r>
        <w:t xml:space="preserve">time the CogBat was run.</w:t>
      </w:r>
    </w:p>
    <w:p>
      <w:pPr>
        <w:pStyle w:val="BodyText"/>
      </w:pPr>
      <w:r>
        <w:rPr>
          <w:b/>
        </w:rPr>
        <w:t xml:space="preserve">Important:</w:t>
      </w:r>
      <w:r>
        <w:t xml:space="preserve"> </w:t>
      </w:r>
      <w:r>
        <w:t xml:space="preserve">When retrieving data, be aware that folder names are only guaranteed to be unique</w:t>
      </w:r>
      <w:r>
        <w:t xml:space="preserve"> </w:t>
      </w:r>
      <w:r>
        <w:rPr>
          <w:i/>
        </w:rPr>
        <w:t xml:space="preserve">within</w:t>
      </w:r>
      <w:r>
        <w:t xml:space="preserve"> </w:t>
      </w:r>
      <w:r>
        <w:t xml:space="preserve">a given device. If you are collecting data from multiple devices, there may be naming</w:t>
      </w:r>
      <w:r>
        <w:t xml:space="preserve"> </w:t>
      </w:r>
      <w:r>
        <w:t xml:space="preserve">conflicts. You should take care to sort them into unique folders on the destination computer,</w:t>
      </w:r>
      <w:r>
        <w:t xml:space="preserve"> </w:t>
      </w:r>
      <w:r>
        <w:t xml:space="preserve">and from there, curate them to ensure that no folders are inadvertently combined or overwritten.</w:t>
      </w:r>
    </w:p>
    <w:p>
      <w:pPr>
        <w:pStyle w:val="BodyText"/>
      </w:pPr>
      <w:r>
        <w:t xml:space="preserve">Operator_________ Date____ /____ /__________</w:t>
      </w:r>
    </w:p>
    <w:p>
      <w:pPr>
        <w:pStyle w:val="Heading1"/>
      </w:pPr>
      <w:bookmarkStart w:id="38" w:name="plan-for-electronic-archiving"/>
      <w:bookmarkEnd w:id="38"/>
      <w:r>
        <w:t xml:space="preserve">Plan for electronic archiving</w:t>
      </w:r>
    </w:p>
    <w:p>
      <w:pPr>
        <w:pStyle w:val="FirstParagraph"/>
      </w:pPr>
      <w:r>
        <w:t xml:space="preserve">Data should be stored on a secure, password-protected computer with periodic backups.</w:t>
      </w:r>
      <w:r>
        <w:t xml:space="preserve"> </w:t>
      </w:r>
      <w:r>
        <w:t xml:space="preserve">Data should be grouped by subject folder, and within subject folders session folders should</w:t>
      </w:r>
      <w:r>
        <w:t xml:space="preserve"> </w:t>
      </w:r>
      <w:r>
        <w:t xml:space="preserve">be aggregated across all functionally identical devices and curated as necessary to ensure</w:t>
      </w:r>
      <w:r>
        <w:t xml:space="preserve"> </w:t>
      </w:r>
      <w:r>
        <w:t xml:space="preserve">that no sessions are lost and each session is identifiable by date and time.</w:t>
      </w:r>
    </w:p>
    <w:p>
      <w:pPr>
        <w:pStyle w:val="Heading1"/>
      </w:pPr>
      <w:bookmarkStart w:id="39" w:name="revisions"/>
      <w:bookmarkEnd w:id="39"/>
      <w:r>
        <w:t xml:space="preserve">Revisions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SOP Revision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 of change(s)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170918</w:t>
            </w:r>
          </w:p>
        </w:tc>
        <w:tc>
          <w:p>
            <w:pPr>
              <w:pStyle w:val="Compact"/>
              <w:jc w:val="left"/>
            </w:pPr>
            <w:r>
              <w:t xml:space="preserve">09/18/2017</w:t>
            </w:r>
          </w:p>
        </w:tc>
        <w:tc>
          <w:p>
            <w:pPr>
              <w:pStyle w:val="Compact"/>
              <w:jc w:val="left"/>
            </w:pPr>
            <w:r>
              <w:t xml:space="preserve">First version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171003</w:t>
            </w:r>
          </w:p>
        </w:tc>
        <w:tc>
          <w:p>
            <w:pPr>
              <w:pStyle w:val="Compact"/>
              <w:jc w:val="left"/>
            </w:pPr>
            <w:r>
              <w:t xml:space="preserve">10/03/2017</w:t>
            </w:r>
          </w:p>
        </w:tc>
        <w:tc>
          <w:p>
            <w:pPr>
              <w:pStyle w:val="Compact"/>
              <w:jc w:val="left"/>
            </w:pPr>
            <w:r>
              <w:t xml:space="preserve">Added links to other CogBat protocols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6825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b329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smile-docs.readthedocs.io/en/latest/" TargetMode="External" /><Relationship Type="http://schemas.openxmlformats.org/officeDocument/2006/relationships/hyperlink" Id="rId31" Target="https://osf.io/3zh7s/" TargetMode="External" /><Relationship Type="http://schemas.openxmlformats.org/officeDocument/2006/relationships/hyperlink" Id="rId33" Target="https://osf.io/4tzxn/" TargetMode="External" /><Relationship Type="http://schemas.openxmlformats.org/officeDocument/2006/relationships/hyperlink" Id="rId32" Target="https://osf.io/g7e3x/" TargetMode="External" /><Relationship Type="http://schemas.openxmlformats.org/officeDocument/2006/relationships/hyperlink" Id="rId25" Target="https://osf.io/ghcfm/wiki/home/" TargetMode="External" /><Relationship Type="http://schemas.openxmlformats.org/officeDocument/2006/relationships/hyperlink" Id="rId27" Target="https://osf.io/z9vnh/wiki/home/" TargetMode="External" /><Relationship Type="http://schemas.openxmlformats.org/officeDocument/2006/relationships/hyperlink" Id="rId26" Target="https://osf.io/zj37w/wiki/ho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smile-docs.readthedocs.io/en/latest/" TargetMode="External" /><Relationship Type="http://schemas.openxmlformats.org/officeDocument/2006/relationships/hyperlink" Id="rId31" Target="https://osf.io/3zh7s/" TargetMode="External" /><Relationship Type="http://schemas.openxmlformats.org/officeDocument/2006/relationships/hyperlink" Id="rId33" Target="https://osf.io/4tzxn/" TargetMode="External" /><Relationship Type="http://schemas.openxmlformats.org/officeDocument/2006/relationships/hyperlink" Id="rId32" Target="https://osf.io/g7e3x/" TargetMode="External" /><Relationship Type="http://schemas.openxmlformats.org/officeDocument/2006/relationships/hyperlink" Id="rId25" Target="https://osf.io/ghcfm/wiki/home/" TargetMode="External" /><Relationship Type="http://schemas.openxmlformats.org/officeDocument/2006/relationships/hyperlink" Id="rId27" Target="https://osf.io/z9vnh/wiki/home/" TargetMode="External" /><Relationship Type="http://schemas.openxmlformats.org/officeDocument/2006/relationships/hyperlink" Id="rId26" Target="https://osf.io/zj37w/wiki/ho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2017-12-22T21:25:15Z</dcterms:created>
  <dcterms:modified xsi:type="dcterms:W3CDTF">2017-12-22T21:25:15Z</dcterms:modified>
</cp:coreProperties>
</file>