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olar-m430-smartwatch"/>
      <w:bookmarkEnd w:id="21"/>
      <w:r>
        <w:t xml:space="preserve">Polar M430 Smartwatch</w:t>
      </w:r>
    </w:p>
    <w:p>
      <w:pPr>
        <w:pStyle w:val="FirstParagraph"/>
      </w:pPr>
    </w:p>
    <w:p>
      <w:pPr>
        <w:pStyle w:val="FigureWithCaption"/>
      </w:pPr>
      <w:r>
        <w:rPr>
          <w:b/>
        </w:rPr>
        <w:t xml:space="preserve">The Polar M430</w:t>
      </w:r>
      <w:r>
        <w:t xml:space="preserve">.</w:t>
      </w:r>
    </w:p>
    <w:p>
      <w:pPr>
        <w:pStyle w:val="ImageCaption"/>
      </w:pPr>
      <w:r>
        <w:rPr>
          <w:b/>
        </w:rPr>
        <w:t xml:space="preserve">The Polar M430</w:t>
      </w:r>
      <w:r>
        <w:t xml:space="preserve">.</w:t>
      </w:r>
    </w:p>
    <w:p>
      <w:pPr>
        <w:pStyle w:val="BodyText"/>
      </w:pPr>
    </w:p>
    <w:p>
      <w:pPr>
        <w:pStyle w:val="Heading1"/>
      </w:pPr>
      <w:bookmarkStart w:id="22" w:name="features"/>
      <w:bookmarkEnd w:id="22"/>
      <w:r>
        <w:t xml:space="preserve">Features</w:t>
      </w:r>
    </w:p>
    <w:p>
      <w:pPr>
        <w:numPr>
          <w:numId w:val="1001"/>
          <w:ilvl w:val="0"/>
        </w:numPr>
      </w:pPr>
      <w:r>
        <w:t xml:space="preserve">Second-by-second continuous heart rate. More accurate when paired with the</w:t>
      </w:r>
      <w:r>
        <w:t xml:space="preserve"> </w:t>
      </w:r>
      <w:r>
        <w:t xml:space="preserve">Polar H10 chest strap.</w:t>
      </w:r>
    </w:p>
    <w:p>
      <w:pPr>
        <w:numPr>
          <w:numId w:val="1001"/>
          <w:ilvl w:val="0"/>
        </w:numPr>
      </w:pPr>
      <w:r>
        <w:t xml:space="preserve">GPS every 60s for up to 30 hours.</w:t>
      </w:r>
    </w:p>
    <w:p>
      <w:pPr>
        <w:numPr>
          <w:numId w:val="1001"/>
          <w:ilvl w:val="0"/>
        </w:numPr>
      </w:pPr>
      <w:r>
        <w:t xml:space="preserve">Actigraphy-based sleep monitoring.</w:t>
      </w:r>
    </w:p>
    <w:p>
      <w:pPr>
        <w:numPr>
          <w:numId w:val="1001"/>
          <w:ilvl w:val="0"/>
        </w:numPr>
      </w:pPr>
      <w:r>
        <w:t xml:space="preserve">Step counter.</w:t>
      </w:r>
    </w:p>
    <w:p>
      <w:pPr>
        <w:numPr>
          <w:numId w:val="1001"/>
          <w:ilvl w:val="0"/>
        </w:numPr>
      </w:pPr>
      <w:r>
        <w:t xml:space="preserve">Fitness coaching and workout-monitoring features through Polar Flow's online</w:t>
      </w:r>
      <w:r>
        <w:t xml:space="preserve"> </w:t>
      </w:r>
      <w:r>
        <w:t xml:space="preserve">service.</w:t>
      </w:r>
    </w:p>
    <w:p>
      <w:pPr>
        <w:pStyle w:val="Heading1"/>
      </w:pPr>
      <w:bookmarkStart w:id="23" w:name="example-data"/>
      <w:bookmarkEnd w:id="23"/>
      <w:r>
        <w:t xml:space="preserve">Example data</w:t>
      </w:r>
    </w:p>
    <w:p>
      <w:pPr>
        <w:pStyle w:val="FigureWithCaption"/>
      </w:pPr>
      <w:r>
        <w:rPr>
          <w:b/>
        </w:rPr>
        <w:t xml:space="preserve">Heart rate monitoring</w:t>
      </w:r>
      <w:r>
        <w:t xml:space="preserve">, as visualized in the Flow interface. This data was</w:t>
      </w:r>
      <w:r>
        <w:t xml:space="preserve"> </w:t>
      </w:r>
      <w:r>
        <w:t xml:space="preserve">captured using a paired Polar H10 heart monitor strap. Rest periods alternate with</w:t>
      </w:r>
      <w:r>
        <w:t xml:space="preserve"> </w:t>
      </w:r>
      <w:r>
        <w:t xml:space="preserve">1-minute running intervals from starting at 1, 4, and 7 minutes.</w:t>
      </w:r>
    </w:p>
    <w:p>
      <w:pPr>
        <w:pStyle w:val="ImageCaption"/>
      </w:pPr>
      <w:r>
        <w:rPr>
          <w:b/>
        </w:rPr>
        <w:t xml:space="preserve">Heart rate monitoring</w:t>
      </w:r>
      <w:r>
        <w:t xml:space="preserve">, as visualized in the Flow interface. This data was</w:t>
      </w:r>
      <w:r>
        <w:t xml:space="preserve"> </w:t>
      </w:r>
      <w:r>
        <w:t xml:space="preserve">captured using a paired Polar H10 heart monitor strap. Rest periods alternate with</w:t>
      </w:r>
      <w:r>
        <w:t xml:space="preserve"> </w:t>
      </w:r>
      <w:r>
        <w:t xml:space="preserve">1-minute running intervals from starting at 1, 4, and 7 minutes.</w:t>
      </w:r>
    </w:p>
    <w:p>
      <w:pPr>
        <w:pStyle w:val="BodyText"/>
      </w:pPr>
    </w:p>
    <w:p>
      <w:pPr>
        <w:pStyle w:val="FigureWithCaption"/>
      </w:pPr>
      <w:r>
        <w:rPr>
          <w:b/>
        </w:rPr>
        <w:t xml:space="preserve">GPS</w:t>
      </w:r>
      <w:r>
        <w:t xml:space="preserve">, as visualized in the Flow interface. You can zero in on heart rate and</w:t>
      </w:r>
      <w:r>
        <w:t xml:space="preserve"> </w:t>
      </w:r>
      <w:r>
        <w:t xml:space="preserve">speed for any point along the route.</w:t>
      </w:r>
    </w:p>
    <w:p>
      <w:pPr>
        <w:pStyle w:val="ImageCaption"/>
      </w:pPr>
      <w:r>
        <w:rPr>
          <w:b/>
        </w:rPr>
        <w:t xml:space="preserve">GPS</w:t>
      </w:r>
      <w:r>
        <w:t xml:space="preserve">, as visualized in the Flow interface. You can zero in on heart rate and</w:t>
      </w:r>
      <w:r>
        <w:t xml:space="preserve"> </w:t>
      </w:r>
      <w:r>
        <w:t xml:space="preserve">speed for any point along the route.</w:t>
      </w:r>
    </w:p>
    <w:p>
      <w:pPr>
        <w:pStyle w:val="BodyText"/>
      </w:pPr>
    </w:p>
    <w:p>
      <w:pPr>
        <w:pStyle w:val="FigureWithCaption"/>
      </w:pPr>
      <w:r>
        <w:rPr>
          <w:b/>
        </w:rPr>
        <w:t xml:space="preserve">Sleep monitoring</w:t>
      </w:r>
      <w:r>
        <w:t xml:space="preserve">, as visualized in the Flow interface.</w:t>
      </w:r>
    </w:p>
    <w:p>
      <w:pPr>
        <w:pStyle w:val="ImageCaption"/>
      </w:pPr>
      <w:r>
        <w:rPr>
          <w:b/>
        </w:rPr>
        <w:t xml:space="preserve">Sleep monitoring</w:t>
      </w:r>
      <w:r>
        <w:t xml:space="preserve">, as visualized in the Flow interface.</w:t>
      </w:r>
    </w:p>
    <w:p>
      <w:pPr>
        <w:pStyle w:val="BodyTex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Heading1"/>
      </w:pPr>
      <w:bookmarkStart w:id="24" w:name="demo"/>
      <w:bookmarkEnd w:id="24"/>
      <w:r>
        <w:t xml:space="preserve">Demo</w:t>
      </w:r>
    </w:p>
    <w:p>
      <w:pPr>
        <w:numPr>
          <w:numId w:val="1002"/>
          <w:ilvl w:val="0"/>
        </w:numPr>
      </w:pPr>
      <w:r>
        <w:rPr>
          <w:b/>
        </w:rPr>
        <w:t xml:space="preserve">Heart-rate monitoring:</w:t>
      </w:r>
      <w:r>
        <w:t xml:space="preserve"> </w:t>
      </w:r>
      <w:r>
        <w:t xml:space="preserve">From the Time screen, press the red button twice.</w:t>
      </w:r>
      <w:r>
        <w:t xml:space="preserve"> </w:t>
      </w:r>
      <w:r>
        <w:t xml:space="preserve">You will see your heart rate displayed after a moment. Move around a bit and watch</w:t>
      </w:r>
      <w:r>
        <w:t xml:space="preserve"> </w:t>
      </w:r>
      <w:r>
        <w:t xml:space="preserve">as it tracks your activity. Mention that the watch is also collecting GPS every</w:t>
      </w:r>
      <w:r>
        <w:t xml:space="preserve"> </w:t>
      </w:r>
      <w:r>
        <w:t xml:space="preserve">minute. Hold the Back button (bottom left side) 5 seconds to exit the heart</w:t>
      </w:r>
      <w:r>
        <w:t xml:space="preserve"> </w:t>
      </w:r>
      <w:r>
        <w:t xml:space="preserve">monitor.</w:t>
      </w:r>
    </w:p>
    <w:p>
      <w:pPr>
        <w:numPr>
          <w:numId w:val="1002"/>
          <w:ilvl w:val="0"/>
        </w:numPr>
      </w:pPr>
      <w:r>
        <w:rPr>
          <w:b/>
        </w:rPr>
        <w:t xml:space="preserve">Explore the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Polar Flow</w:t>
        </w:r>
      </w:hyperlink>
      <w:r>
        <w:rPr>
          <w:b/>
        </w:rPr>
        <w:t xml:space="preserve"> </w:t>
      </w:r>
      <w:r>
        <w:rPr>
          <w:b/>
        </w:rPr>
        <w:t xml:space="preserve">app's features and functions</w:t>
      </w:r>
      <w:r>
        <w:t xml:space="preserve">. The demo account can</w:t>
      </w:r>
      <w:r>
        <w:t xml:space="preserve"> </w:t>
      </w:r>
      <w:r>
        <w:t xml:space="preserve">be logged into using the email gravina.2@osu.edu and the password 2euroMod. The heart</w:t>
      </w:r>
      <w:r>
        <w:t xml:space="preserve"> </w:t>
      </w:r>
      <w:r>
        <w:t xml:space="preserve">rate example above is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, and the GPS example is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b5b1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73c6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flow.polar.com/diary" TargetMode="External" /><Relationship Type="http://schemas.openxmlformats.org/officeDocument/2006/relationships/hyperlink" Id="rId26" Target="https://flow.polar.com/training/analysis/1783868650" TargetMode="External" /><Relationship Type="http://schemas.openxmlformats.org/officeDocument/2006/relationships/hyperlink" Id="rId27" Target="https://flow.polar.com/training/analysis/1786815052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low.polar.com/diary" TargetMode="External" /><Relationship Type="http://schemas.openxmlformats.org/officeDocument/2006/relationships/hyperlink" Id="rId26" Target="https://flow.polar.com/training/analysis/1783868650" TargetMode="External" /><Relationship Type="http://schemas.openxmlformats.org/officeDocument/2006/relationships/hyperlink" Id="rId27" Target="https://flow.polar.com/training/analysis/1786815052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2017-12-22T21:25:16Z</dcterms:created>
  <dcterms:modified xsi:type="dcterms:W3CDTF">2017-12-22T21:25:16Z</dcterms:modified>
</cp:coreProperties>
</file>