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Verb Forms, Tense &amp; Agreement</w:t>
      </w:r>
    </w:p>
    <w:p>
      <w:pPr>
        <w:pStyle w:val="Heading2"/>
        <w:jc w:val="center"/>
      </w:pPr>
      <w:r>
        <w:t>Form, Structure and Sense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lesson_04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25-30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FSS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Master subject-verb agreement in complex situations</w:t>
      </w:r>
    </w:p>
    <w:p>
      <w:pPr>
        <w:pStyle w:val="ListBullet"/>
      </w:pPr>
      <w:r>
        <w:t>Use verb tenses consistently and correctly</w:t>
      </w:r>
    </w:p>
    <w:p>
      <w:pPr>
        <w:pStyle w:val="ListBullet"/>
      </w:pPr>
      <w:r>
        <w:t>Handle tricky agreement scenarios with collective nouns</w:t>
      </w:r>
    </w:p>
    <w:p>
      <w:pPr>
        <w:pStyle w:val="ListBullet"/>
      </w:pPr>
      <w:r>
        <w:t>Apply verb rules to challenging SAT Writing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Verb Mastery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Verbs are the engines of sentences - they drive action and show time. Mastering verb agreement and tense will make your writing powerful and clear.</w:t>
      </w:r>
    </w:p>
    <w:p>
      <w:pPr>
        <w:pStyle w:val="Heading4"/>
      </w:pPr>
      <w:r>
        <w:t>Key Points</w:t>
      </w:r>
    </w:p>
    <w:p>
      <w:pPr>
        <w:pStyle w:val="ListBullet"/>
      </w:pPr>
      <w:r>
        <w:t>Conquer subject-verb agreement in complex sentences</w:t>
      </w:r>
    </w:p>
    <w:p>
      <w:pPr>
        <w:pStyle w:val="ListBullet"/>
      </w:pPr>
      <w:r>
        <w:t>Master consistent verb tense usage</w:t>
      </w:r>
    </w:p>
    <w:p>
      <w:pPr>
        <w:pStyle w:val="ListBullet"/>
      </w:pPr>
      <w:r>
        <w:t>Handle tricky situations with collective nouns and phrases</w:t>
      </w:r>
    </w:p>
    <w:p>
      <w:pPr>
        <w:pStyle w:val="ListBullet"/>
      </w:pPr>
      <w:r>
        <w:t>Apply verb strategies to boost SAT Writing performance</w:t>
      </w:r>
    </w:p>
    <w:p/>
    <w:p>
      <w:pPr>
        <w:pStyle w:val="Heading2"/>
      </w:pPr>
      <w:r>
        <w:t>Slide 2: Subject-Verb Agreement Basics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The Fundamental Rule</w:t>
      </w:r>
    </w:p>
    <w:p>
      <w:r>
        <w:t>Subjects and verbs must agree in number: singular subjects take singular verbs, plural subjects take plural verbs.</w:t>
      </w:r>
    </w:p>
    <w:p>
      <w:pPr>
        <w:pStyle w:val="Heading4"/>
      </w:pPr>
      <w:r>
        <w:t>Concept: Agreement Rules</w:t>
      </w:r>
    </w:p>
    <w:p>
      <w:pPr>
        <w:pStyle w:val="ListBullet"/>
      </w:pPr>
      <w:r>
        <w:t>👤 **Singular subject** → singular verb (The student studies)</w:t>
      </w:r>
    </w:p>
    <w:p>
      <w:pPr>
        <w:pStyle w:val="ListBullet"/>
      </w:pPr>
      <w:r>
        <w:t>👥 **Plural subject** → plural verb (The students study)</w:t>
      </w:r>
    </w:p>
    <w:p>
      <w:pPr>
        <w:pStyle w:val="ListBullet"/>
      </w:pPr>
      <w:r>
        <w:t>🎯 **Find the real subject** - ignore distractors between subject and verb</w:t>
      </w:r>
    </w:p>
    <w:p>
      <w:pPr>
        <w:pStyle w:val="ListBullet"/>
      </w:pPr>
      <w:r>
        <w:t>⚠️ **Watch prepositional phrases** - they don't change the subject</w:t>
      </w:r>
    </w:p>
    <w:p/>
    <w:p>
      <w:pPr>
        <w:pStyle w:val="Heading2"/>
      </w:pPr>
      <w:r>
        <w:t>Slide 3: The FIND Method for Agreement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Strategy: Never Miss Agreement Again</w:t>
      </w:r>
    </w:p>
    <w:p>
      <w:pPr>
        <w:pStyle w:val="Heading4"/>
      </w:pPr>
      <w:r>
        <w:t>Strategy Steps</w:t>
      </w:r>
    </w:p>
    <w:p>
      <w:r>
        <w:rPr>
          <w:b/>
        </w:rPr>
        <w:t>Step 1: FIND the verb</w:t>
      </w:r>
    </w:p>
    <w:p>
      <w:r>
        <w:t>Locate the action or state of being word</w:t>
      </w:r>
    </w:p>
    <w:p>
      <w:pPr>
        <w:pStyle w:val="IntenseQuote"/>
      </w:pPr>
      <w:r>
        <w:t>Example: The team of players (practices/practice) daily → Verb: practices or practice?</w:t>
      </w:r>
    </w:p>
    <w:p>
      <w:r>
        <w:rPr>
          <w:b/>
        </w:rPr>
        <w:t>Step 2: IDENTIFY the subject</w:t>
      </w:r>
    </w:p>
    <w:p>
      <w:r>
        <w:t>Ask 'who or what' performs the action</w:t>
      </w:r>
    </w:p>
    <w:p>
      <w:pPr>
        <w:pStyle w:val="IntenseQuote"/>
      </w:pPr>
      <w:r>
        <w:t>Example: What practices? The team → Subject: team (singular)</w:t>
      </w:r>
    </w:p>
    <w:p>
      <w:r>
        <w:rPr>
          <w:b/>
        </w:rPr>
        <w:t>Step 3: NARROW down distractors</w:t>
      </w:r>
    </w:p>
    <w:p>
      <w:r>
        <w:t>Cross out prepositional phrases and interrupting words</w:t>
      </w:r>
    </w:p>
    <w:p>
      <w:pPr>
        <w:pStyle w:val="IntenseQuote"/>
      </w:pPr>
      <w:r>
        <w:t>Example: The team [of players] practices → Clear subject-verb pair</w:t>
      </w:r>
    </w:p>
    <w:p>
      <w:r>
        <w:rPr>
          <w:b/>
        </w:rPr>
        <w:t>Step 4: DECIDE on agreement</w:t>
      </w:r>
    </w:p>
    <w:p>
      <w:r>
        <w:t>Match singular subject with singular verb</w:t>
      </w:r>
    </w:p>
    <w:p>
      <w:pPr>
        <w:pStyle w:val="IntenseQuote"/>
      </w:pPr>
      <w:r>
        <w:t>Example: Team (singular) practices (singular) ✓</w:t>
      </w:r>
    </w:p>
    <w:p/>
    <w:p>
      <w:pPr>
        <w:pStyle w:val="Heading2"/>
      </w:pPr>
      <w:r>
        <w:t>Slide 4: Tricky Agreement Situations</w:t>
      </w:r>
    </w:p>
    <w:p>
      <w:r>
        <w:t>ID: slide_04</w:t>
      </w:r>
    </w:p>
    <w:p>
      <w:r>
        <w:t>Type: concept_teaching</w:t>
      </w:r>
    </w:p>
    <w:p>
      <w:r>
        <w:t>Duration: 300 seconds</w:t>
      </w:r>
    </w:p>
    <w:p>
      <w:pPr>
        <w:pStyle w:val="Heading3"/>
      </w:pPr>
      <w:r>
        <w:t>SAT Favorites: Common Tricks</w:t>
      </w:r>
    </w:p>
    <w:p>
      <w:r>
        <w:t>The SAT loves to test agreement in these challenging scenarios. Master them and you'll ace every verb question!</w:t>
      </w:r>
    </w:p>
    <w:p>
      <w:pPr>
        <w:pStyle w:val="Heading4"/>
      </w:pPr>
      <w:r>
        <w:t>Concept: Watch Out For These</w:t>
      </w:r>
    </w:p>
    <w:p>
      <w:pPr>
        <w:pStyle w:val="ListBullet"/>
      </w:pPr>
      <w:r>
        <w:t>👥 **Collective nouns** - Usually singular (The team wins, The family agrees)</w:t>
      </w:r>
    </w:p>
    <w:p>
      <w:pPr>
        <w:pStyle w:val="ListBullet"/>
      </w:pPr>
      <w:r>
        <w:t>📋 **Either/or, Neither/nor** - Agrees with the closest subject</w:t>
      </w:r>
    </w:p>
    <w:p>
      <w:pPr>
        <w:pStyle w:val="ListBullet"/>
      </w:pPr>
      <w:r>
        <w:t>🔄 **There is/are** - Real subject comes after the verb</w:t>
      </w:r>
    </w:p>
    <w:p>
      <w:pPr>
        <w:pStyle w:val="ListBullet"/>
      </w:pPr>
      <w:r>
        <w:t>➕ **Along with, as well as** - Don't make subjects plural</w:t>
      </w:r>
    </w:p>
    <w:p/>
    <w:p>
      <w:pPr>
        <w:pStyle w:val="Heading2"/>
      </w:pPr>
      <w:r>
        <w:t>Slide 5: Guided Practice: Complex Agreement</w:t>
      </w:r>
    </w:p>
    <w:p>
      <w:r>
        <w:t>ID: slide_05</w:t>
      </w:r>
    </w:p>
    <w:p>
      <w:r>
        <w:t>Type: guided_example</w:t>
      </w:r>
    </w:p>
    <w:p>
      <w:r>
        <w:t>Duration: 360 seconds</w:t>
      </w:r>
    </w:p>
    <w:p>
      <w:pPr>
        <w:pStyle w:val="Heading3"/>
      </w:pPr>
      <w:r>
        <w:t>Let's Solve These Together</w:t>
      </w:r>
    </w:p>
    <w:p/>
    <w:p>
      <w:pPr>
        <w:pStyle w:val="Heading2"/>
      </w:pPr>
      <w:r>
        <w:t>Slide 6: Verb Tense Consistency</w:t>
      </w:r>
    </w:p>
    <w:p>
      <w:r>
        <w:t>ID: slide_06</w:t>
      </w:r>
    </w:p>
    <w:p>
      <w:r>
        <w:t>Type: concept_teaching</w:t>
      </w:r>
    </w:p>
    <w:p>
      <w:r>
        <w:t>Duration: 280 seconds</w:t>
      </w:r>
    </w:p>
    <w:p>
      <w:pPr>
        <w:pStyle w:val="Heading3"/>
      </w:pPr>
      <w:r>
        <w:t>Keeping Time Straight</w:t>
      </w:r>
    </w:p>
    <w:p>
      <w:r>
        <w:t>Consistent verb tense helps readers follow your timeline. Unnecessary shifts confuse and distract from your message.</w:t>
      </w:r>
    </w:p>
    <w:p>
      <w:pPr>
        <w:pStyle w:val="Heading4"/>
      </w:pPr>
      <w:r>
        <w:t>Concept: Tense Consistency Rules</w:t>
      </w:r>
    </w:p>
    <w:p>
      <w:pPr>
        <w:pStyle w:val="ListBullet"/>
      </w:pPr>
      <w:r>
        <w:t>⏰ **Stay in one time frame** unless logic requires a shift</w:t>
      </w:r>
    </w:p>
    <w:p>
      <w:pPr>
        <w:pStyle w:val="ListBullet"/>
      </w:pPr>
      <w:r>
        <w:t>📖 **Match the context** - past events use past tense throughout</w:t>
      </w:r>
    </w:p>
    <w:p>
      <w:pPr>
        <w:pStyle w:val="ListBullet"/>
      </w:pPr>
      <w:r>
        <w:t>🔄 **Signal time changes** with words like 'now,' 'then,' 'currently'</w:t>
      </w:r>
    </w:p>
    <w:p>
      <w:pPr>
        <w:pStyle w:val="ListBullet"/>
      </w:pPr>
      <w:r>
        <w:t>✅ **Check for logic** - does the timeline make sense?</w:t>
      </w:r>
    </w:p>
    <w:p/>
    <w:p>
      <w:pPr>
        <w:pStyle w:val="Heading2"/>
      </w:pPr>
      <w:r>
        <w:t>Slide 7: Your Turn: Verb Challenge</w:t>
      </w:r>
    </w:p>
    <w:p>
      <w:r>
        <w:t>ID: slide_07</w:t>
      </w:r>
    </w:p>
    <w:p>
      <w:r>
        <w:t>Type: independent_practice</w:t>
      </w:r>
    </w:p>
    <w:p>
      <w:r>
        <w:t>Duration: 300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8: Key Takeaways</w:t>
      </w:r>
    </w:p>
    <w:p>
      <w:r>
        <w:t>ID: slide_08</w:t>
      </w:r>
    </w:p>
    <w:p>
      <w:r>
        <w:t>Type: concept_reinforcement</w:t>
      </w:r>
    </w:p>
    <w:p>
      <w:r>
        <w:t>Duration: 180 seconds</w:t>
      </w:r>
    </w:p>
    <w:p>
      <w:pPr>
        <w:pStyle w:val="Heading3"/>
      </w:pPr>
      <w:r>
        <w:t>Verb Mastery Summary</w:t>
      </w:r>
    </w:p>
    <w:p/>
    <w:p>
      <w:pPr>
        <w:pStyle w:val="Heading2"/>
      </w:pPr>
      <w:r>
        <w:t>Slide 9: Mastery Check</w:t>
      </w:r>
    </w:p>
    <w:p>
      <w:r>
        <w:t>ID: slide_09</w:t>
      </w:r>
    </w:p>
    <w:p>
      <w:r>
        <w:t>Type: mastery_check</w:t>
      </w:r>
    </w:p>
    <w:p>
      <w:r>
        <w:t>Duration: 240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