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0.png" ContentType="image/png"/>
  <Override PartName="/word/media/rId54.png" ContentType="image/png"/>
  <Override PartName="/word/media/rId58.png" ContentType="image/png"/>
  <Override PartName="/word/media/rId62.png" ContentType="image/png"/>
  <Override PartName="/word/media/rId66.png" ContentType="image/png"/>
  <Override PartName="/word/media/rId26.png" ContentType="image/png"/>
  <Override PartName="/word/media/rId34.png" ContentType="image/png"/>
  <Override PartName="/word/media/rId30.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Арихитектура</w:t>
      </w:r>
      <w:r>
        <w:t xml:space="preserve"> </w:t>
      </w:r>
      <w:r>
        <w:t xml:space="preserve">компьютеров</w:t>
      </w:r>
    </w:p>
    <w:p>
      <w:pPr>
        <w:pStyle w:val="Author"/>
      </w:pPr>
      <w:r>
        <w:t xml:space="preserve">Царёв</w:t>
      </w:r>
      <w:r>
        <w:t xml:space="preserve"> </w:t>
      </w:r>
      <w:r>
        <w:t xml:space="preserve">Максим</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устноваливаю Гит и gh</w:t>
      </w:r>
    </w:p>
    <w:p>
      <w:pPr>
        <w:pStyle w:val="BodyText"/>
      </w:pPr>
      <w:bookmarkStart w:id="25" w:name="fig:001"/>
      <w:r>
        <w:drawing>
          <wp:inline>
            <wp:extent cx="3733800" cy="961126"/>
            <wp:effectExtent b="0" l="0" r="0" t="0"/>
            <wp:docPr descr=""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961126"/>
                    </a:xfrm>
                    <a:prstGeom prst="rect">
                      <a:avLst/>
                    </a:prstGeom>
                    <a:noFill/>
                    <a:ln w="9525">
                      <a:noFill/>
                      <a:headEnd/>
                      <a:tailEnd/>
                    </a:ln>
                  </pic:spPr>
                </pic:pic>
              </a:graphicData>
            </a:graphic>
          </wp:inline>
        </w:drawing>
      </w:r>
      <w:bookmarkEnd w:id="25"/>
    </w:p>
    <w:p>
      <w:pPr>
        <w:pStyle w:val="BodyText"/>
      </w:pPr>
      <w:r>
        <w:t xml:space="preserve">делаю базовую настройку гита</w:t>
      </w:r>
    </w:p>
    <w:p>
      <w:pPr>
        <w:pStyle w:val="BodyText"/>
      </w:pPr>
      <w:bookmarkStart w:id="29" w:name="fig:002"/>
      <w:r>
        <w:drawing>
          <wp:inline>
            <wp:extent cx="3733800" cy="1211925"/>
            <wp:effectExtent b="0" l="0" r="0" t="0"/>
            <wp:docPr descr=""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211925"/>
                    </a:xfrm>
                    <a:prstGeom prst="rect">
                      <a:avLst/>
                    </a:prstGeom>
                    <a:noFill/>
                    <a:ln w="9525">
                      <a:noFill/>
                      <a:headEnd/>
                      <a:tailEnd/>
                    </a:ln>
                  </pic:spPr>
                </pic:pic>
              </a:graphicData>
            </a:graphic>
          </wp:inline>
        </w:drawing>
      </w:r>
      <w:bookmarkEnd w:id="29"/>
    </w:p>
    <w:p>
      <w:pPr>
        <w:pStyle w:val="BodyText"/>
      </w:pPr>
      <w:r>
        <w:t xml:space="preserve">создаю ключи по алгаритму rsa с ключем размером 4096 бит</w:t>
      </w:r>
    </w:p>
    <w:p>
      <w:pPr>
        <w:pStyle w:val="BodyText"/>
      </w:pPr>
      <w:bookmarkStart w:id="33" w:name="fig:006"/>
      <w:r>
        <w:drawing>
          <wp:inline>
            <wp:extent cx="3733800" cy="3997080"/>
            <wp:effectExtent b="0" l="0" r="0" t="0"/>
            <wp:docPr descr="" title="" id="31" name="Picture"/>
            <a:graphic>
              <a:graphicData uri="http://schemas.openxmlformats.org/drawingml/2006/picture">
                <pic:pic>
                  <pic:nvPicPr>
                    <pic:cNvPr descr="image/6.PNG" id="32" name="Picture"/>
                    <pic:cNvPicPr>
                      <a:picLocks noChangeArrowheads="1" noChangeAspect="1"/>
                    </pic:cNvPicPr>
                  </pic:nvPicPr>
                  <pic:blipFill>
                    <a:blip r:embed="rId30"/>
                    <a:stretch>
                      <a:fillRect/>
                    </a:stretch>
                  </pic:blipFill>
                  <pic:spPr bwMode="auto">
                    <a:xfrm>
                      <a:off x="0" y="0"/>
                      <a:ext cx="3733800" cy="3997080"/>
                    </a:xfrm>
                    <a:prstGeom prst="rect">
                      <a:avLst/>
                    </a:prstGeom>
                    <a:noFill/>
                    <a:ln w="9525">
                      <a:noFill/>
                      <a:headEnd/>
                      <a:tailEnd/>
                    </a:ln>
                  </pic:spPr>
                </pic:pic>
              </a:graphicData>
            </a:graphic>
          </wp:inline>
        </w:drawing>
      </w:r>
      <w:bookmarkEnd w:id="33"/>
    </w:p>
    <w:p>
      <w:pPr>
        <w:pStyle w:val="BodyText"/>
      </w:pPr>
      <w:r>
        <w:t xml:space="preserve">Пишу фразу-пароль</w:t>
      </w:r>
    </w:p>
    <w:p>
      <w:pPr>
        <w:pStyle w:val="BodyText"/>
      </w:pPr>
      <w:bookmarkStart w:id="37" w:name="fig:005"/>
      <w:r>
        <w:drawing>
          <wp:inline>
            <wp:extent cx="3733800" cy="3920729"/>
            <wp:effectExtent b="0" l="0" r="0" t="0"/>
            <wp:docPr descr=""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920729"/>
                    </a:xfrm>
                    <a:prstGeom prst="rect">
                      <a:avLst/>
                    </a:prstGeom>
                    <a:noFill/>
                    <a:ln w="9525">
                      <a:noFill/>
                      <a:headEnd/>
                      <a:tailEnd/>
                    </a:ln>
                  </pic:spPr>
                </pic:pic>
              </a:graphicData>
            </a:graphic>
          </wp:inline>
        </w:drawing>
      </w:r>
      <w:bookmarkEnd w:id="37"/>
    </w:p>
    <w:p>
      <w:pPr>
        <w:pStyle w:val="BodyText"/>
      </w:pPr>
      <w:r>
        <w:t xml:space="preserve">Вывводим список ключей и копируем приватный ключ</w:t>
      </w:r>
    </w:p>
    <w:p>
      <w:pPr>
        <w:pStyle w:val="BodyText"/>
      </w:pPr>
      <w:bookmarkStart w:id="41" w:name="fig:007"/>
      <w:r>
        <w:drawing>
          <wp:inline>
            <wp:extent cx="3733800" cy="3895518"/>
            <wp:effectExtent b="0" l="0" r="0" t="0"/>
            <wp:docPr descr="" title="" id="39" name="Picture"/>
            <a:graphic>
              <a:graphicData uri="http://schemas.openxmlformats.org/drawingml/2006/picture">
                <pic:pic>
                  <pic:nvPicPr>
                    <pic:cNvPr descr="image/7.PNG" id="40" name="Picture"/>
                    <pic:cNvPicPr>
                      <a:picLocks noChangeArrowheads="1" noChangeAspect="1"/>
                    </pic:cNvPicPr>
                  </pic:nvPicPr>
                  <pic:blipFill>
                    <a:blip r:embed="rId38"/>
                    <a:stretch>
                      <a:fillRect/>
                    </a:stretch>
                  </pic:blipFill>
                  <pic:spPr bwMode="auto">
                    <a:xfrm>
                      <a:off x="0" y="0"/>
                      <a:ext cx="3733800" cy="3895518"/>
                    </a:xfrm>
                    <a:prstGeom prst="rect">
                      <a:avLst/>
                    </a:prstGeom>
                    <a:noFill/>
                    <a:ln w="9525">
                      <a:noFill/>
                      <a:headEnd/>
                      <a:tailEnd/>
                    </a:ln>
                  </pic:spPr>
                </pic:pic>
              </a:graphicData>
            </a:graphic>
          </wp:inline>
        </w:drawing>
      </w:r>
      <w:bookmarkEnd w:id="41"/>
    </w:p>
    <w:p>
      <w:pPr>
        <w:pStyle w:val="BodyText"/>
      </w:pPr>
      <w:r>
        <w:t xml:space="preserve">Захожу на ГитХаб и в настройках добавляю ключ</w:t>
      </w:r>
    </w:p>
    <w:p>
      <w:pPr>
        <w:pStyle w:val="BodyText"/>
      </w:pPr>
      <w:bookmarkStart w:id="45" w:name="fig:008"/>
      <w:r>
        <w:drawing>
          <wp:inline>
            <wp:extent cx="3733800" cy="1706012"/>
            <wp:effectExtent b="0" l="0" r="0" t="0"/>
            <wp:docPr descr=""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1706012"/>
                    </a:xfrm>
                    <a:prstGeom prst="rect">
                      <a:avLst/>
                    </a:prstGeom>
                    <a:noFill/>
                    <a:ln w="9525">
                      <a:noFill/>
                      <a:headEnd/>
                      <a:tailEnd/>
                    </a:ln>
                  </pic:spPr>
                </pic:pic>
              </a:graphicData>
            </a:graphic>
          </wp:inline>
        </w:drawing>
      </w:r>
      <w:bookmarkEnd w:id="45"/>
    </w:p>
    <w:p>
      <w:pPr>
        <w:pStyle w:val="BodyText"/>
      </w:pPr>
      <w:r>
        <w:t xml:space="preserve">Начинаю авторизацию через gh и в конце выбираю авторизоваться через браузер</w:t>
      </w:r>
    </w:p>
    <w:p>
      <w:pPr>
        <w:pStyle w:val="BodyText"/>
      </w:pPr>
      <w:bookmarkStart w:id="49" w:name="fig:009"/>
      <w:r>
        <w:drawing>
          <wp:inline>
            <wp:extent cx="3733800" cy="731935"/>
            <wp:effectExtent b="0" l="0" r="0" t="0"/>
            <wp:docPr descr=""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731935"/>
                    </a:xfrm>
                    <a:prstGeom prst="rect">
                      <a:avLst/>
                    </a:prstGeom>
                    <a:noFill/>
                    <a:ln w="9525">
                      <a:noFill/>
                      <a:headEnd/>
                      <a:tailEnd/>
                    </a:ln>
                  </pic:spPr>
                </pic:pic>
              </a:graphicData>
            </a:graphic>
          </wp:inline>
        </w:drawing>
      </w:r>
      <w:bookmarkEnd w:id="49"/>
    </w:p>
    <w:p>
      <w:pPr>
        <w:pStyle w:val="BodyText"/>
      </w:pPr>
      <w:bookmarkStart w:id="53" w:name="fig:010"/>
      <w:r>
        <w:drawing>
          <wp:inline>
            <wp:extent cx="3733800" cy="4817614"/>
            <wp:effectExtent b="0" l="0" r="0" t="0"/>
            <wp:docPr descr=""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4817614"/>
                    </a:xfrm>
                    <a:prstGeom prst="rect">
                      <a:avLst/>
                    </a:prstGeom>
                    <a:noFill/>
                    <a:ln w="9525">
                      <a:noFill/>
                      <a:headEnd/>
                      <a:tailEnd/>
                    </a:ln>
                  </pic:spPr>
                </pic:pic>
              </a:graphicData>
            </a:graphic>
          </wp:inline>
        </w:drawing>
      </w:r>
      <w:bookmarkEnd w:id="53"/>
    </w:p>
    <w:p>
      <w:pPr>
        <w:pStyle w:val="BodyText"/>
      </w:pPr>
      <w:bookmarkStart w:id="57" w:name="fig:011"/>
      <w:r>
        <w:drawing>
          <wp:inline>
            <wp:extent cx="3733800" cy="4803131"/>
            <wp:effectExtent b="0" l="0" r="0" t="0"/>
            <wp:docPr descr="" title=""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4803131"/>
                    </a:xfrm>
                    <a:prstGeom prst="rect">
                      <a:avLst/>
                    </a:prstGeom>
                    <a:noFill/>
                    <a:ln w="9525">
                      <a:noFill/>
                      <a:headEnd/>
                      <a:tailEnd/>
                    </a:ln>
                  </pic:spPr>
                </pic:pic>
              </a:graphicData>
            </a:graphic>
          </wp:inline>
        </w:drawing>
      </w:r>
      <w:bookmarkEnd w:id="57"/>
    </w:p>
    <w:p>
      <w:pPr>
        <w:pStyle w:val="BodyText"/>
      </w:pPr>
      <w:r>
        <w:t xml:space="preserve">вижу сообщение об авторизации</w:t>
      </w:r>
    </w:p>
    <w:p>
      <w:pPr>
        <w:pStyle w:val="BodyText"/>
      </w:pPr>
      <w:bookmarkStart w:id="61" w:name="fig:012"/>
      <w:r>
        <w:drawing>
          <wp:inline>
            <wp:extent cx="3733800" cy="1928957"/>
            <wp:effectExtent b="0" l="0" r="0" t="0"/>
            <wp:docPr descr=""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1928957"/>
                    </a:xfrm>
                    <a:prstGeom prst="rect">
                      <a:avLst/>
                    </a:prstGeom>
                    <a:noFill/>
                    <a:ln w="9525">
                      <a:noFill/>
                      <a:headEnd/>
                      <a:tailEnd/>
                    </a:ln>
                  </pic:spPr>
                </pic:pic>
              </a:graphicData>
            </a:graphic>
          </wp:inline>
        </w:drawing>
      </w:r>
      <w:bookmarkEnd w:id="61"/>
    </w:p>
    <w:p>
      <w:pPr>
        <w:pStyle w:val="BodyText"/>
      </w:pPr>
      <w:r>
        <w:t xml:space="preserve">Создаю репозиторий на основе шаблона</w:t>
      </w:r>
    </w:p>
    <w:p>
      <w:pPr>
        <w:pStyle w:val="BodyText"/>
      </w:pPr>
      <w:bookmarkStart w:id="65" w:name="fig:013"/>
      <w:r>
        <w:drawing>
          <wp:inline>
            <wp:extent cx="3733800" cy="1386983"/>
            <wp:effectExtent b="0" l="0" r="0" t="0"/>
            <wp:docPr descr="" title="" id="63" name="Picture"/>
            <a:graphic>
              <a:graphicData uri="http://schemas.openxmlformats.org/drawingml/2006/picture">
                <pic:pic>
                  <pic:nvPicPr>
                    <pic:cNvPr descr="image/13.PNG" id="64" name="Picture"/>
                    <pic:cNvPicPr>
                      <a:picLocks noChangeArrowheads="1" noChangeAspect="1"/>
                    </pic:cNvPicPr>
                  </pic:nvPicPr>
                  <pic:blipFill>
                    <a:blip r:embed="rId62"/>
                    <a:stretch>
                      <a:fillRect/>
                    </a:stretch>
                  </pic:blipFill>
                  <pic:spPr bwMode="auto">
                    <a:xfrm>
                      <a:off x="0" y="0"/>
                      <a:ext cx="3733800" cy="1386983"/>
                    </a:xfrm>
                    <a:prstGeom prst="rect">
                      <a:avLst/>
                    </a:prstGeom>
                    <a:noFill/>
                    <a:ln w="9525">
                      <a:noFill/>
                      <a:headEnd/>
                      <a:tailEnd/>
                    </a:ln>
                  </pic:spPr>
                </pic:pic>
              </a:graphicData>
            </a:graphic>
          </wp:inline>
        </w:drawing>
      </w:r>
      <w:bookmarkEnd w:id="65"/>
    </w:p>
    <w:p>
      <w:pPr>
        <w:pStyle w:val="BodyText"/>
      </w:pPr>
      <w:r>
        <w:t xml:space="preserve">После созданию репозитория настриваю файлы и в конце пушу в Гит</w:t>
      </w:r>
    </w:p>
    <w:p>
      <w:pPr>
        <w:pStyle w:val="BodyText"/>
      </w:pPr>
      <w:bookmarkStart w:id="69" w:name="fig:014"/>
      <w:r>
        <w:drawing>
          <wp:inline>
            <wp:extent cx="3733800" cy="4054126"/>
            <wp:effectExtent b="0" l="0" r="0" t="0"/>
            <wp:docPr descr="" title="" id="67" name="Picture"/>
            <a:graphic>
              <a:graphicData uri="http://schemas.openxmlformats.org/drawingml/2006/picture">
                <pic:pic>
                  <pic:nvPicPr>
                    <pic:cNvPr descr="image/14.PNG" id="68" name="Picture"/>
                    <pic:cNvPicPr>
                      <a:picLocks noChangeArrowheads="1" noChangeAspect="1"/>
                    </pic:cNvPicPr>
                  </pic:nvPicPr>
                  <pic:blipFill>
                    <a:blip r:embed="rId66"/>
                    <a:stretch>
                      <a:fillRect/>
                    </a:stretch>
                  </pic:blipFill>
                  <pic:spPr bwMode="auto">
                    <a:xfrm>
                      <a:off x="0" y="0"/>
                      <a:ext cx="3733800" cy="4054126"/>
                    </a:xfrm>
                    <a:prstGeom prst="rect">
                      <a:avLst/>
                    </a:prstGeom>
                    <a:noFill/>
                    <a:ln w="9525">
                      <a:noFill/>
                      <a:headEnd/>
                      <a:tailEnd/>
                    </a:ln>
                  </pic:spPr>
                </pic:pic>
              </a:graphicData>
            </a:graphic>
          </wp:inline>
        </w:drawing>
      </w:r>
      <w:bookmarkEnd w:id="69"/>
    </w:p>
    <w:bookmarkEnd w:id="70"/>
    <w:bookmarkStart w:id="71"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w:t>
      </w:r>
      <w:r>
        <w:t xml:space="preserve"> </w:t>
      </w:r>
      <w:r>
        <w:t xml:space="preserve">Освоил умения по работе с git.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Царёв Максим Александрович</dc:creator>
  <dc:language>ru-RU</dc:language>
  <cp:keywords/>
  <dcterms:created xsi:type="dcterms:W3CDTF">2025-03-05T16:34:53Z</dcterms:created>
  <dcterms:modified xsi:type="dcterms:W3CDTF">2025-03-05T16:34:53Z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Арихитектура компьютеров</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