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pass, gopass, native messaging, chezmoi. Научиться пользоваться этими утилитами, синхронизировать их с гит.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дополнительное ПО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pass</w:t>
      </w:r>
    </w:p>
    <w:p>
      <w:pPr>
        <w:pStyle w:val="Compact"/>
        <w:numPr>
          <w:ilvl w:val="0"/>
          <w:numId w:val="1001"/>
        </w:numPr>
      </w:pPr>
      <w:r>
        <w:t xml:space="preserve">Настроить интерфейс с браузером</w:t>
      </w:r>
    </w:p>
    <w:p>
      <w:pPr>
        <w:pStyle w:val="Compact"/>
        <w:numPr>
          <w:ilvl w:val="0"/>
          <w:numId w:val="1001"/>
        </w:numPr>
      </w:pPr>
      <w:r>
        <w:t xml:space="preserve">Сохранить пароль</w:t>
      </w:r>
    </w:p>
    <w:p>
      <w:pPr>
        <w:pStyle w:val="Compact"/>
        <w:numPr>
          <w:ilvl w:val="0"/>
          <w:numId w:val="1001"/>
        </w:numPr>
      </w:pPr>
      <w:r>
        <w:t xml:space="preserve">Установить и настроить chezmoi</w:t>
      </w:r>
    </w:p>
    <w:p>
      <w:pPr>
        <w:pStyle w:val="Compact"/>
        <w:numPr>
          <w:ilvl w:val="0"/>
          <w:numId w:val="1001"/>
        </w:numPr>
      </w:pPr>
      <w:r>
        <w:t xml:space="preserve">Настроить chezmoi на новой машине</w:t>
      </w:r>
    </w:p>
    <w:p>
      <w:pPr>
        <w:pStyle w:val="Compact"/>
        <w:numPr>
          <w:ilvl w:val="0"/>
          <w:numId w:val="1001"/>
        </w:numPr>
      </w:pPr>
      <w:r>
        <w:t xml:space="preserve">Выполнить ежедневные операции с chezmoi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Менеджер паролей pass — программа, сделанная в рамках идеологии Unix. Также носит название стандартного менеджера паролей для Unix (The standard Unix password manager). 1.1 Основные свойства Данные хранятся в файловой системе в виде каталогов и файлов. Файлы шифруются с помощью GPG-ключа. 1.2 Структура базы паролей Структура базы может быть произвольной, если Вы собираетесь использовать её напрямую, без промежуточного программного обеспечения. Тогда семантику структуры базы данных Вы держите в своей голове. Если же необходимо использовать дополнительное программное обеспечение, необходимо семантику заложить в структуру базы паролей. chezmoi используется для управления файлами конфигурации домашнего каталога пользователя. Конфигурация chezmoi 2.2.1 Рабочие файлы Состояние файлов конфигурации сохраняется в каталоге ~/.local/share/chezmoi. Он является клоном вашего репозитория dotfiles. Файл конфигурации ~/.config/chezmoi/chezmoi.toml (можно использовать также JSON или YAML) специфичен для локальной машины. Файлы, содержимое которых одинаково на всех ваших машинах, дословно копируются из исходного каталога. Файлы, которые варьируются от машины к машине, выполняются как шаблоны, обычно с использованием данных из файла конфигурации локальной машины для настройки конечного содержимого, специфичного для локальной машины.</w:t>
      </w:r>
    </w:p>
    <w:bookmarkEnd w:id="22"/>
    <w:bookmarkStart w:id="9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pass</w:t>
      </w:r>
    </w:p>
    <w:p>
      <w:pPr>
        <w:pStyle w:val="BodyText"/>
      </w:pPr>
      <w:bookmarkStart w:id="26" w:name="fig:001"/>
      <w:r>
        <w:drawing>
          <wp:inline>
            <wp:extent cx="3733800" cy="98446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установка gopass</w:t>
      </w:r>
    </w:p>
    <w:p>
      <w:pPr>
        <w:pStyle w:val="BodyText"/>
      </w:pPr>
      <w:bookmarkStart w:id="30" w:name="fig:002"/>
      <w:r>
        <w:drawing>
          <wp:inline>
            <wp:extent cx="3733800" cy="221353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Проверка существующих ключей</w:t>
      </w:r>
    </w:p>
    <w:p>
      <w:pPr>
        <w:pStyle w:val="BodyText"/>
      </w:pPr>
      <w:bookmarkStart w:id="34" w:name="fig:003"/>
      <w:r>
        <w:drawing>
          <wp:inline>
            <wp:extent cx="3733800" cy="186097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инициализация хранилища</w:t>
      </w:r>
    </w:p>
    <w:p>
      <w:pPr>
        <w:pStyle w:val="BodyText"/>
      </w:pPr>
      <w:bookmarkStart w:id="38" w:name="fig:004"/>
      <w:r>
        <w:drawing>
          <wp:inline>
            <wp:extent cx="3733800" cy="159605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создание структуры Гит</w:t>
      </w:r>
    </w:p>
    <w:p>
      <w:pPr>
        <w:pStyle w:val="BodyText"/>
      </w:pPr>
      <w:bookmarkStart w:id="42" w:name="fig:005"/>
      <w:r>
        <w:drawing>
          <wp:inline>
            <wp:extent cx="3733800" cy="104757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предаварительно создал репозиторий на гите</w:t>
      </w:r>
    </w:p>
    <w:p>
      <w:pPr>
        <w:pStyle w:val="BodyText"/>
      </w:pPr>
      <w:bookmarkStart w:id="46" w:name="fig:006"/>
      <w:r>
        <w:drawing>
          <wp:inline>
            <wp:extent cx="3733800" cy="288480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синхронизация с гитом</w:t>
      </w:r>
    </w:p>
    <w:p>
      <w:pPr>
        <w:pStyle w:val="BodyText"/>
      </w:pPr>
      <w:bookmarkStart w:id="50" w:name="fig:007"/>
      <w:r>
        <w:drawing>
          <wp:inline>
            <wp:extent cx="3672968" cy="119870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установка browserpass</w:t>
      </w:r>
    </w:p>
    <w:p>
      <w:pPr>
        <w:pStyle w:val="BodyText"/>
      </w:pPr>
      <w:bookmarkStart w:id="54" w:name="fig:008"/>
      <w:r>
        <w:drawing>
          <wp:inline>
            <wp:extent cx="3733800" cy="165595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bookmarkStart w:id="58" w:name="fig:009"/>
      <w:r>
        <w:drawing>
          <wp:inline>
            <wp:extent cx="3733800" cy="2644556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4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добавляю новый пароль</w:t>
      </w:r>
    </w:p>
    <w:p>
      <w:pPr>
        <w:pStyle w:val="BodyText"/>
      </w:pPr>
      <w:bookmarkStart w:id="62" w:name="fig:010"/>
      <w:r>
        <w:drawing>
          <wp:inline>
            <wp:extent cx="3733800" cy="9454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bookmarkStart w:id="66" w:name="fig:011"/>
      <w:r>
        <w:drawing>
          <wp:inline>
            <wp:extent cx="3733800" cy="1046515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Установка дополнительного программного обеспечения</w:t>
      </w:r>
    </w:p>
    <w:p>
      <w:pPr>
        <w:pStyle w:val="BodyText"/>
      </w:pPr>
      <w:bookmarkStart w:id="70" w:name="fig:012"/>
      <w:r>
        <w:drawing>
          <wp:inline>
            <wp:extent cx="3733800" cy="384804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8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bookmarkStart w:id="74" w:name="fig:013"/>
      <w:r>
        <w:drawing>
          <wp:inline>
            <wp:extent cx="3733800" cy="1436475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Установим бинарный файл. Создадим собственный репозиторий с помощью утилит Создадим свой репозиторий для конфигурационных файлов на основе шаблона: Инициализируем chezmoi с репозиторием dotfiles: Проверим, какие изменения внесёт chezmoi в домашний каталог. Запустим: chezmoi apply -v</w:t>
      </w:r>
    </w:p>
    <w:p>
      <w:pPr>
        <w:pStyle w:val="BodyText"/>
      </w:pPr>
      <w:bookmarkStart w:id="78" w:name="fig:014"/>
      <w:r>
        <w:drawing>
          <wp:inline>
            <wp:extent cx="3733800" cy="342603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bookmarkStart w:id="82" w:name="fig:015"/>
      <w:r>
        <w:drawing>
          <wp:inline>
            <wp:extent cx="3733800" cy="315830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8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bookmarkStart w:id="86" w:name="fig:016"/>
      <w:r>
        <w:drawing>
          <wp:inline>
            <wp:extent cx="3733800" cy="77471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Можно автоматически фиксировать и отправлять изменения в исходный каталог в репозиторий. Эта функция отключена по умолчанию. Чтобы включить её, добавим в файл конфигурации ~/.config/chezmoi/chezmoi.toml следущие строки</w:t>
      </w:r>
    </w:p>
    <w:p>
      <w:pPr>
        <w:pStyle w:val="BodyText"/>
      </w:pPr>
      <w:bookmarkStart w:id="90" w:name="fig:017"/>
      <w:r>
        <w:drawing>
          <wp:inline>
            <wp:extent cx="3733800" cy="1921916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1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bookmarkEnd w:id="91"/>
    <w:bookmarkStart w:id="92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познакомились с pass, gopass, native messaging, chezmoi. Научились пользоваться этими утилитами, синхронизировали их с гит.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2025-03-14T19:19:38Z</dcterms:created>
  <dcterms:modified xsi:type="dcterms:W3CDTF">2025-03-14T19:19:38Z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