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72D" w:rsidRPr="008E072D" w:rsidRDefault="008E072D" w:rsidP="008E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rFonts w:ascii="Courier New" w:eastAsia="Times New Roman" w:hAnsi="Courier New" w:cs="Courier New"/>
          <w:color w:val="000000"/>
          <w:sz w:val="20"/>
          <w:szCs w:val="20"/>
          <w:lang w:eastAsia="fr-FR"/>
        </w:rPr>
        <w:t>I</w:t>
      </w:r>
      <w:r w:rsidRPr="008E072D">
        <w:rPr>
          <w:rFonts w:ascii="Courier New" w:eastAsia="Times New Roman" w:hAnsi="Courier New" w:cs="Courier New"/>
          <w:color w:val="000000"/>
          <w:sz w:val="20"/>
          <w:szCs w:val="20"/>
          <w:lang w:eastAsia="fr-FR"/>
        </w:rPr>
        <w:t>dées à retrouver éventuellement chez des concurrents :</w:t>
      </w:r>
    </w:p>
    <w:p w:rsidR="008E072D" w:rsidRPr="008E072D" w:rsidRDefault="008E072D" w:rsidP="008E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rFonts w:ascii="Courier New" w:eastAsia="Times New Roman" w:hAnsi="Courier New" w:cs="Courier New"/>
          <w:color w:val="000000"/>
          <w:sz w:val="20"/>
          <w:szCs w:val="20"/>
          <w:lang w:eastAsia="fr-FR"/>
        </w:rPr>
        <w:t>Achats : pourquoi seulement ache</w:t>
      </w:r>
      <w:r w:rsidRPr="008E072D">
        <w:rPr>
          <w:rFonts w:ascii="Courier New" w:eastAsia="Times New Roman" w:hAnsi="Courier New" w:cs="Courier New"/>
          <w:color w:val="000000"/>
          <w:sz w:val="20"/>
          <w:szCs w:val="20"/>
          <w:lang w:eastAsia="fr-FR"/>
        </w:rPr>
        <w:t>ter des machines et pas les pièces de</w:t>
      </w:r>
      <w:r>
        <w:rPr>
          <w:rFonts w:ascii="Courier New" w:eastAsia="Times New Roman" w:hAnsi="Courier New" w:cs="Courier New"/>
          <w:color w:val="000000"/>
          <w:sz w:val="20"/>
          <w:szCs w:val="20"/>
          <w:lang w:eastAsia="fr-FR"/>
        </w:rPr>
        <w:t xml:space="preserve"> rechange</w:t>
      </w:r>
      <w:r w:rsidRPr="008E072D">
        <w:rPr>
          <w:rFonts w:ascii="Courier New" w:eastAsia="Times New Roman" w:hAnsi="Courier New" w:cs="Courier New"/>
          <w:color w:val="000000"/>
          <w:sz w:val="20"/>
          <w:szCs w:val="20"/>
          <w:lang w:eastAsia="fr-FR"/>
        </w:rPr>
        <w:t xml:space="preserve"> (d'après notre responsable achat, elles sont uniquement louées).</w:t>
      </w:r>
    </w:p>
    <w:p w:rsidR="008E072D" w:rsidRPr="008E072D" w:rsidRDefault="008E072D" w:rsidP="008E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8E072D">
        <w:rPr>
          <w:rFonts w:ascii="Courier New" w:eastAsia="Times New Roman" w:hAnsi="Courier New" w:cs="Courier New"/>
          <w:color w:val="000000"/>
          <w:sz w:val="20"/>
          <w:szCs w:val="20"/>
          <w:lang w:eastAsia="fr-FR"/>
        </w:rPr>
        <w:t>Maintenance : comment optimiser les stocks? Comment se passe la</w:t>
      </w:r>
      <w:r>
        <w:rPr>
          <w:rFonts w:ascii="Courier New" w:eastAsia="Times New Roman" w:hAnsi="Courier New" w:cs="Courier New"/>
          <w:color w:val="000000"/>
          <w:sz w:val="20"/>
          <w:szCs w:val="20"/>
          <w:lang w:eastAsia="fr-FR"/>
        </w:rPr>
        <w:t xml:space="preserve"> </w:t>
      </w:r>
      <w:r w:rsidRPr="008E072D">
        <w:rPr>
          <w:rFonts w:ascii="Courier New" w:eastAsia="Times New Roman" w:hAnsi="Courier New" w:cs="Courier New"/>
          <w:color w:val="000000"/>
          <w:sz w:val="20"/>
          <w:szCs w:val="20"/>
          <w:lang w:eastAsia="fr-FR"/>
        </w:rPr>
        <w:t>maintenance du matériel chez les concurrents?</w:t>
      </w:r>
    </w:p>
    <w:p w:rsidR="008E072D" w:rsidRPr="008E072D" w:rsidRDefault="008E072D" w:rsidP="008E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8E072D">
        <w:rPr>
          <w:rFonts w:ascii="Courier New" w:eastAsia="Times New Roman" w:hAnsi="Courier New" w:cs="Courier New"/>
          <w:color w:val="000000"/>
          <w:sz w:val="20"/>
          <w:szCs w:val="20"/>
          <w:lang w:eastAsia="fr-FR"/>
        </w:rPr>
        <w:t>Gestion demande Matériel : Comment accroitre la visibilité (où est telle</w:t>
      </w:r>
      <w:r>
        <w:rPr>
          <w:rFonts w:ascii="Courier New" w:eastAsia="Times New Roman" w:hAnsi="Courier New" w:cs="Courier New"/>
          <w:color w:val="000000"/>
          <w:sz w:val="20"/>
          <w:szCs w:val="20"/>
          <w:lang w:eastAsia="fr-FR"/>
        </w:rPr>
        <w:t xml:space="preserve"> </w:t>
      </w:r>
      <w:r w:rsidRPr="008E072D">
        <w:rPr>
          <w:rFonts w:ascii="Courier New" w:eastAsia="Times New Roman" w:hAnsi="Courier New" w:cs="Courier New"/>
          <w:color w:val="000000"/>
          <w:sz w:val="20"/>
          <w:szCs w:val="20"/>
          <w:lang w:eastAsia="fr-FR"/>
        </w:rPr>
        <w:t>machine)? Comment optimiser la planification?</w:t>
      </w:r>
    </w:p>
    <w:p w:rsidR="008E072D" w:rsidRPr="008E072D" w:rsidRDefault="008E072D" w:rsidP="008E0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9371B0" w:rsidRDefault="009371B0"/>
    <w:p w:rsidR="008E072D" w:rsidRDefault="008E072D">
      <w:r>
        <w:t xml:space="preserve">Vu chez une entreprise de taille moyenne (comme la nôtre) location de matériel </w:t>
      </w:r>
      <w:hyperlink r:id="rId7" w:history="1">
        <w:r w:rsidRPr="004A2BED">
          <w:rPr>
            <w:rStyle w:val="Lienhypertexte"/>
          </w:rPr>
          <w:t>http://www.tp2b.fr/location.htm</w:t>
        </w:r>
      </w:hyperlink>
      <w:r>
        <w:t>.</w:t>
      </w:r>
    </w:p>
    <w:p w:rsidR="008E072D" w:rsidRDefault="00E242D4">
      <w:r>
        <w:t>ERP</w:t>
      </w:r>
      <w:r w:rsidR="008E072D">
        <w:t xml:space="preserve"> pour BTP NAVIBAT, ONAYA, </w:t>
      </w:r>
      <w:r w:rsidR="008E072D" w:rsidRPr="00E242D4">
        <w:rPr>
          <w:color w:val="FF0000"/>
        </w:rPr>
        <w:t>PHAROS</w:t>
      </w:r>
      <w:r w:rsidR="008E072D">
        <w:t xml:space="preserve">, </w:t>
      </w:r>
      <w:r w:rsidR="008E072D" w:rsidRPr="00597158">
        <w:t xml:space="preserve">CEGID </w:t>
      </w:r>
      <w:r w:rsidR="008E072D">
        <w:t>(excellent, mais lourd).</w:t>
      </w:r>
    </w:p>
    <w:p w:rsidR="008E072D" w:rsidRDefault="008E072D">
      <w:r w:rsidRPr="00E242D4">
        <w:rPr>
          <w:color w:val="FF0000"/>
        </w:rPr>
        <w:t xml:space="preserve">CAAD </w:t>
      </w:r>
      <w:r>
        <w:t>d'une société informatique (AD-VAR)</w:t>
      </w:r>
      <w:r>
        <w:t xml:space="preserve">, moins usine à gaz que ONAYA et PHAROS. </w:t>
      </w:r>
      <w:hyperlink r:id="rId8" w:history="1">
        <w:r w:rsidRPr="004A2BED">
          <w:rPr>
            <w:rStyle w:val="Lienhypertexte"/>
          </w:rPr>
          <w:t>www.caad.fr</w:t>
        </w:r>
      </w:hyperlink>
    </w:p>
    <w:p w:rsidR="008E072D" w:rsidRDefault="00E242D4">
      <w:r>
        <w:t>Vinci :</w:t>
      </w:r>
    </w:p>
    <w:p w:rsidR="00E242D4" w:rsidRDefault="00E242D4">
      <w:r>
        <w:t>Leader mondiale dans le domaine des BTP. 31,9Mds euros.</w:t>
      </w:r>
    </w:p>
    <w:p w:rsidR="00E242D4" w:rsidRDefault="00E242D4">
      <w:r>
        <w:t>Vinci Construction :</w:t>
      </w:r>
    </w:p>
    <w:p w:rsidR="00E242D4" w:rsidRDefault="00E242D4" w:rsidP="00E242D4">
      <w:pPr>
        <w:pStyle w:val="NormalWeb"/>
      </w:pPr>
      <w:hyperlink r:id="rId9" w:tooltip="Vinci Construction (page inexistante)" w:history="1">
        <w:r>
          <w:rPr>
            <w:rStyle w:val="Lienhypertexte"/>
            <w:color w:val="CC2200"/>
          </w:rPr>
          <w:t>Vinci Construction</w:t>
        </w:r>
      </w:hyperlink>
      <w:r>
        <w:t xml:space="preserve"> Leader en France et troisième groupe mondial de la construction, VINCI Construction est le premier contributeur au chiffre d’affaires du Groupe.</w:t>
      </w:r>
    </w:p>
    <w:p w:rsidR="00E242D4" w:rsidRDefault="00E242D4" w:rsidP="00E242D4">
      <w:pPr>
        <w:pStyle w:val="NormalWeb"/>
      </w:pPr>
      <w:r>
        <w:t>Il réunit un ensemble sans équivalent de compétences dans les métiers du bâtiment, du génie civil, des travaux hydrauliques et des services</w:t>
      </w:r>
      <w:r>
        <w:t>.</w:t>
      </w:r>
    </w:p>
    <w:p w:rsidR="00E242D4" w:rsidRDefault="00E242D4" w:rsidP="00E242D4">
      <w:pPr>
        <w:pStyle w:val="NormalWeb"/>
      </w:pPr>
      <w:r>
        <w:t xml:space="preserve">FRP pour les flux comptables (Vinci choisit Sage X3 Finance et Sage </w:t>
      </w:r>
      <w:proofErr w:type="spellStart"/>
      <w:r>
        <w:t>Treasury</w:t>
      </w:r>
      <w:proofErr w:type="spellEnd"/>
      <w:r>
        <w:t>).</w:t>
      </w:r>
    </w:p>
    <w:p w:rsidR="00F91257" w:rsidRDefault="00F91257" w:rsidP="00E242D4">
      <w:pPr>
        <w:pStyle w:val="NormalWeb"/>
        <w:rPr>
          <w:rStyle w:val="Accentuation"/>
          <w:rFonts w:ascii="Arial" w:hAnsi="Arial" w:cs="Arial"/>
          <w:color w:val="675C53"/>
          <w:sz w:val="18"/>
          <w:szCs w:val="18"/>
        </w:rPr>
      </w:pPr>
      <w:r>
        <w:rPr>
          <w:rStyle w:val="Accentuation"/>
          <w:rFonts w:ascii="Arial" w:hAnsi="Arial" w:cs="Arial"/>
          <w:color w:val="675C53"/>
          <w:sz w:val="18"/>
          <w:szCs w:val="18"/>
        </w:rPr>
        <w:t xml:space="preserve">Fonctionnalités clés qui ont fait </w:t>
      </w:r>
      <w:proofErr w:type="gramStart"/>
      <w:r>
        <w:rPr>
          <w:rStyle w:val="Accentuation"/>
          <w:rFonts w:ascii="Arial" w:hAnsi="Arial" w:cs="Arial"/>
          <w:color w:val="675C53"/>
          <w:sz w:val="18"/>
          <w:szCs w:val="18"/>
        </w:rPr>
        <w:t>la différences</w:t>
      </w:r>
      <w:proofErr w:type="gramEnd"/>
      <w:r>
        <w:rPr>
          <w:rStyle w:val="Accentuation"/>
          <w:rFonts w:ascii="Arial" w:hAnsi="Arial" w:cs="Arial"/>
          <w:color w:val="675C53"/>
          <w:sz w:val="18"/>
          <w:szCs w:val="18"/>
        </w:rPr>
        <w:t xml:space="preserve"> : </w:t>
      </w:r>
      <w:proofErr w:type="spellStart"/>
      <w:r>
        <w:rPr>
          <w:rStyle w:val="Accentuation"/>
          <w:rFonts w:ascii="Arial" w:hAnsi="Arial" w:cs="Arial"/>
          <w:color w:val="675C53"/>
          <w:sz w:val="18"/>
          <w:szCs w:val="18"/>
        </w:rPr>
        <w:t>reporting</w:t>
      </w:r>
      <w:proofErr w:type="spellEnd"/>
      <w:r>
        <w:rPr>
          <w:rStyle w:val="Accentuation"/>
          <w:rFonts w:ascii="Arial" w:hAnsi="Arial" w:cs="Arial"/>
          <w:color w:val="675C53"/>
          <w:sz w:val="18"/>
          <w:szCs w:val="18"/>
        </w:rPr>
        <w:t xml:space="preserve"> (</w:t>
      </w:r>
      <w:r w:rsidR="005013B2">
        <w:rPr>
          <w:rStyle w:val="Accentuation"/>
          <w:rFonts w:ascii="Arial" w:hAnsi="Arial" w:cs="Arial"/>
          <w:color w:val="675C53"/>
          <w:sz w:val="18"/>
          <w:szCs w:val="18"/>
        </w:rPr>
        <w:t xml:space="preserve">à destination de la maison mère), </w:t>
      </w:r>
      <w:r w:rsidR="005013B2">
        <w:rPr>
          <w:rStyle w:val="Accentuation"/>
          <w:rFonts w:ascii="Arial" w:hAnsi="Arial" w:cs="Arial"/>
          <w:color w:val="675C53"/>
          <w:sz w:val="18"/>
          <w:szCs w:val="18"/>
        </w:rPr>
        <w:t>dématérialisation des documents, le portail utilisateur, la Business Intelligence et l’accès web, pour ouvrir la solution à nos opérationnel</w:t>
      </w:r>
      <w:r w:rsidR="005013B2">
        <w:rPr>
          <w:rStyle w:val="Accentuation"/>
          <w:rFonts w:ascii="Arial" w:hAnsi="Arial" w:cs="Arial"/>
          <w:color w:val="675C53"/>
          <w:sz w:val="18"/>
          <w:szCs w:val="18"/>
        </w:rPr>
        <w:t>, réponse aux particularités métiers du BTP (facturation à l’avancement, gestion des acomptes, réponse à l’organisation décentralisée de BTP).</w:t>
      </w:r>
    </w:p>
    <w:p w:rsidR="00E242D4" w:rsidRDefault="00F91257" w:rsidP="005013B2">
      <w:pPr>
        <w:pStyle w:val="NormalWeb"/>
        <w:rPr>
          <w:rStyle w:val="Accentuation"/>
          <w:rFonts w:ascii="Arial" w:hAnsi="Arial" w:cs="Arial"/>
          <w:color w:val="675C53"/>
          <w:sz w:val="18"/>
          <w:szCs w:val="18"/>
        </w:rPr>
      </w:pPr>
      <w:proofErr w:type="spellStart"/>
      <w:r>
        <w:rPr>
          <w:rStyle w:val="Accentuation"/>
          <w:rFonts w:ascii="Arial" w:hAnsi="Arial" w:cs="Arial"/>
          <w:color w:val="675C53"/>
          <w:sz w:val="18"/>
          <w:szCs w:val="18"/>
        </w:rPr>
        <w:t>Objetcifs</w:t>
      </w:r>
      <w:proofErr w:type="spellEnd"/>
      <w:r>
        <w:rPr>
          <w:rStyle w:val="Accentuation"/>
          <w:rFonts w:ascii="Arial" w:hAnsi="Arial" w:cs="Arial"/>
          <w:color w:val="675C53"/>
          <w:sz w:val="18"/>
          <w:szCs w:val="18"/>
        </w:rPr>
        <w:t xml:space="preserve"> : </w:t>
      </w:r>
      <w:r>
        <w:rPr>
          <w:rStyle w:val="Accentuation"/>
          <w:rFonts w:ascii="Arial" w:hAnsi="Arial" w:cs="Arial"/>
          <w:color w:val="675C53"/>
          <w:sz w:val="18"/>
          <w:szCs w:val="18"/>
        </w:rPr>
        <w:t>améliorer la productivité des équipes, la fiabilité et la production des flux financiers</w:t>
      </w:r>
    </w:p>
    <w:p w:rsidR="005013B2" w:rsidRDefault="00597158" w:rsidP="005013B2">
      <w:pPr>
        <w:pStyle w:val="NormalWeb"/>
        <w:rPr>
          <w:rStyle w:val="Accentuation"/>
          <w:rFonts w:ascii="Arial" w:hAnsi="Arial" w:cs="Arial"/>
          <w:i w:val="0"/>
          <w:sz w:val="18"/>
          <w:szCs w:val="18"/>
        </w:rPr>
      </w:pPr>
      <w:r>
        <w:rPr>
          <w:rStyle w:val="Accentuation"/>
          <w:rFonts w:ascii="Arial" w:hAnsi="Arial" w:cs="Arial"/>
          <w:i w:val="0"/>
          <w:sz w:val="18"/>
          <w:szCs w:val="18"/>
        </w:rPr>
        <w:t>SAGE E</w:t>
      </w:r>
      <w:r w:rsidR="005013B2" w:rsidRPr="005013B2">
        <w:rPr>
          <w:rStyle w:val="Accentuation"/>
          <w:rFonts w:ascii="Arial" w:hAnsi="Arial" w:cs="Arial"/>
          <w:i w:val="0"/>
          <w:sz w:val="18"/>
          <w:szCs w:val="18"/>
        </w:rPr>
        <w:t>RP :</w:t>
      </w:r>
      <w:r>
        <w:rPr>
          <w:rStyle w:val="Accentuation"/>
          <w:rFonts w:ascii="Arial" w:hAnsi="Arial" w:cs="Arial"/>
          <w:i w:val="0"/>
          <w:sz w:val="18"/>
          <w:szCs w:val="18"/>
        </w:rPr>
        <w:t xml:space="preserve"> (Sage est un généraliste,</w:t>
      </w:r>
      <w:r w:rsidR="001760D2">
        <w:rPr>
          <w:rStyle w:val="Accentuation"/>
          <w:rFonts w:ascii="Arial" w:hAnsi="Arial" w:cs="Arial"/>
          <w:i w:val="0"/>
          <w:sz w:val="18"/>
          <w:szCs w:val="18"/>
        </w:rPr>
        <w:t xml:space="preserve"> voir plus bas</w:t>
      </w:r>
      <w:r>
        <w:rPr>
          <w:rStyle w:val="Accentuation"/>
          <w:rFonts w:ascii="Arial" w:hAnsi="Arial" w:cs="Arial"/>
          <w:i w:val="0"/>
          <w:sz w:val="18"/>
          <w:szCs w:val="18"/>
        </w:rPr>
        <w:t>)</w:t>
      </w:r>
      <w:r w:rsidR="00F45924">
        <w:rPr>
          <w:rStyle w:val="Accentuation"/>
          <w:rFonts w:ascii="Arial" w:hAnsi="Arial" w:cs="Arial"/>
          <w:i w:val="0"/>
          <w:sz w:val="18"/>
          <w:szCs w:val="18"/>
        </w:rPr>
        <w:t xml:space="preserve"> X3 STANDARD EDITION (full web)</w:t>
      </w:r>
    </w:p>
    <w:p w:rsidR="005013B2" w:rsidRDefault="005013B2" w:rsidP="005013B2">
      <w:pPr>
        <w:pStyle w:val="NormalWeb"/>
        <w:rPr>
          <w:rFonts w:ascii="Arial" w:hAnsi="Arial" w:cs="Arial"/>
          <w:color w:val="685B52"/>
          <w:sz w:val="18"/>
          <w:szCs w:val="18"/>
        </w:rPr>
      </w:pPr>
      <w:r>
        <w:rPr>
          <w:rFonts w:ascii="Arial" w:hAnsi="Arial" w:cs="Arial"/>
          <w:color w:val="685B52"/>
          <w:sz w:val="18"/>
          <w:szCs w:val="18"/>
        </w:rPr>
        <w:t>- Réduire les coûts et les délais</w:t>
      </w:r>
      <w:r>
        <w:rPr>
          <w:rFonts w:ascii="Arial" w:hAnsi="Arial" w:cs="Arial"/>
          <w:color w:val="685B52"/>
          <w:sz w:val="18"/>
          <w:szCs w:val="18"/>
        </w:rPr>
        <w:br/>
        <w:t>- Améliorer la visibilité sur l’ensemble de vos activités</w:t>
      </w:r>
      <w:r>
        <w:rPr>
          <w:rFonts w:ascii="Arial" w:hAnsi="Arial" w:cs="Arial"/>
          <w:color w:val="685B52"/>
          <w:sz w:val="18"/>
          <w:szCs w:val="18"/>
        </w:rPr>
        <w:br/>
        <w:t>- Optimiser l’interopérabilité de l’ensemble des sites</w:t>
      </w:r>
      <w:r>
        <w:rPr>
          <w:rFonts w:ascii="Arial" w:hAnsi="Arial" w:cs="Arial"/>
          <w:color w:val="685B52"/>
          <w:sz w:val="18"/>
          <w:szCs w:val="18"/>
        </w:rPr>
        <w:br/>
        <w:t>- Améliorer la satisfaction de vos clients</w:t>
      </w:r>
      <w:r>
        <w:rPr>
          <w:rFonts w:ascii="Arial" w:hAnsi="Arial" w:cs="Arial"/>
          <w:color w:val="685B52"/>
          <w:sz w:val="18"/>
          <w:szCs w:val="18"/>
        </w:rPr>
        <w:br/>
        <w:t>- Saisir de nouvelles opportunités de business</w:t>
      </w:r>
    </w:p>
    <w:p w:rsidR="00395C1E" w:rsidRDefault="00395C1E" w:rsidP="005013B2">
      <w:pPr>
        <w:pStyle w:val="NormalWeb"/>
        <w:rPr>
          <w:rFonts w:ascii="Arial" w:hAnsi="Arial" w:cs="Arial"/>
          <w:color w:val="685B52"/>
          <w:sz w:val="18"/>
          <w:szCs w:val="18"/>
        </w:rPr>
      </w:pPr>
    </w:p>
    <w:p w:rsidR="005013B2" w:rsidRDefault="008526F0" w:rsidP="005013B2">
      <w:pPr>
        <w:pStyle w:val="NormalWeb"/>
        <w:rPr>
          <w:rFonts w:ascii="Arial" w:hAnsi="Arial" w:cs="Arial"/>
          <w:sz w:val="20"/>
          <w:szCs w:val="20"/>
        </w:rPr>
      </w:pPr>
      <w:r>
        <w:rPr>
          <w:rFonts w:ascii="Arial" w:hAnsi="Arial" w:cs="Arial"/>
          <w:iCs/>
          <w:sz w:val="18"/>
          <w:szCs w:val="18"/>
        </w:rPr>
        <w:t xml:space="preserve">(ERP de Vinci Energie : </w:t>
      </w:r>
      <w:r>
        <w:rPr>
          <w:rFonts w:ascii="Arial" w:hAnsi="Arial" w:cs="Arial"/>
          <w:sz w:val="20"/>
          <w:szCs w:val="20"/>
        </w:rPr>
        <w:t>Oracle e-Business Suite 11i</w:t>
      </w:r>
      <w:r>
        <w:rPr>
          <w:rFonts w:ascii="Arial" w:hAnsi="Arial" w:cs="Arial"/>
          <w:sz w:val="20"/>
          <w:szCs w:val="20"/>
        </w:rPr>
        <w:t>)</w:t>
      </w:r>
    </w:p>
    <w:p w:rsidR="008E7D39" w:rsidRDefault="008E7D39" w:rsidP="005013B2">
      <w:pPr>
        <w:pStyle w:val="NormalWeb"/>
        <w:rPr>
          <w:rFonts w:ascii="Arial" w:hAnsi="Arial" w:cs="Arial"/>
          <w:sz w:val="20"/>
          <w:szCs w:val="20"/>
        </w:rPr>
      </w:pPr>
      <w:r>
        <w:rPr>
          <w:rFonts w:ascii="Arial" w:hAnsi="Arial" w:cs="Arial"/>
          <w:sz w:val="20"/>
          <w:szCs w:val="20"/>
        </w:rPr>
        <w:t xml:space="preserve">Pour </w:t>
      </w:r>
      <w:proofErr w:type="spellStart"/>
      <w:r>
        <w:rPr>
          <w:rFonts w:ascii="Arial" w:hAnsi="Arial" w:cs="Arial"/>
          <w:sz w:val="20"/>
          <w:szCs w:val="20"/>
        </w:rPr>
        <w:t>vinci</w:t>
      </w:r>
      <w:proofErr w:type="spellEnd"/>
      <w:r>
        <w:rPr>
          <w:rFonts w:ascii="Arial" w:hAnsi="Arial" w:cs="Arial"/>
          <w:sz w:val="20"/>
          <w:szCs w:val="20"/>
        </w:rPr>
        <w:t xml:space="preserve"> construction, ERP maison ?</w:t>
      </w:r>
    </w:p>
    <w:p w:rsidR="008E7D39" w:rsidRDefault="008E7D39" w:rsidP="005013B2">
      <w:pPr>
        <w:pStyle w:val="NormalWeb"/>
        <w:rPr>
          <w:rFonts w:ascii="Arial" w:hAnsi="Arial" w:cs="Arial"/>
          <w:sz w:val="20"/>
          <w:szCs w:val="20"/>
          <w:lang w:val="en-US"/>
        </w:rPr>
      </w:pPr>
      <w:r w:rsidRPr="008E7D39">
        <w:rPr>
          <w:rFonts w:ascii="Arial" w:hAnsi="Arial" w:cs="Arial"/>
          <w:sz w:val="20"/>
          <w:szCs w:val="20"/>
          <w:lang w:val="en-US"/>
        </w:rPr>
        <w:t xml:space="preserve">China Railway </w:t>
      </w:r>
      <w:proofErr w:type="gramStart"/>
      <w:r w:rsidRPr="008E7D39">
        <w:rPr>
          <w:rFonts w:ascii="Arial" w:hAnsi="Arial" w:cs="Arial"/>
          <w:sz w:val="20"/>
          <w:szCs w:val="20"/>
          <w:lang w:val="en-US"/>
        </w:rPr>
        <w:t>Construction</w:t>
      </w:r>
      <w:r w:rsidR="00C56759">
        <w:rPr>
          <w:rFonts w:ascii="Arial" w:hAnsi="Arial" w:cs="Arial"/>
          <w:sz w:val="20"/>
          <w:szCs w:val="20"/>
          <w:lang w:val="en-US"/>
        </w:rPr>
        <w:t xml:space="preserve"> :</w:t>
      </w:r>
      <w:proofErr w:type="gramEnd"/>
      <w:r w:rsidR="006D74AD">
        <w:rPr>
          <w:rFonts w:ascii="Arial" w:hAnsi="Arial" w:cs="Arial"/>
          <w:sz w:val="20"/>
          <w:szCs w:val="20"/>
          <w:lang w:val="en-US"/>
        </w:rPr>
        <w:t xml:space="preserve"> </w:t>
      </w:r>
      <w:r w:rsidR="006D74AD">
        <w:rPr>
          <w:rStyle w:val="apple-style-span"/>
          <w:rFonts w:ascii="Arial" w:hAnsi="Arial" w:cs="Arial"/>
          <w:color w:val="333333"/>
          <w:sz w:val="17"/>
          <w:szCs w:val="17"/>
        </w:rPr>
        <w:t>23,110 milliards €</w:t>
      </w:r>
      <w:r w:rsidR="006D74AD">
        <w:rPr>
          <w:rStyle w:val="apple-style-span"/>
          <w:rFonts w:ascii="Arial" w:hAnsi="Arial" w:cs="Arial"/>
          <w:color w:val="333333"/>
          <w:sz w:val="17"/>
          <w:szCs w:val="17"/>
        </w:rPr>
        <w:t xml:space="preserve"> CA</w:t>
      </w:r>
    </w:p>
    <w:p w:rsidR="008E7D39" w:rsidRPr="008E7D39" w:rsidRDefault="008E7D39" w:rsidP="005013B2">
      <w:pPr>
        <w:pStyle w:val="NormalWeb"/>
        <w:rPr>
          <w:rFonts w:ascii="Arial" w:hAnsi="Arial" w:cs="Arial"/>
          <w:sz w:val="20"/>
          <w:szCs w:val="20"/>
          <w:lang w:val="en-US"/>
        </w:rPr>
      </w:pPr>
      <w:r>
        <w:rPr>
          <w:rFonts w:ascii="Arial" w:hAnsi="Arial" w:cs="Arial"/>
          <w:sz w:val="20"/>
          <w:szCs w:val="20"/>
          <w:lang w:val="en-US"/>
        </w:rPr>
        <w:t>ERP financier encore!</w:t>
      </w:r>
    </w:p>
    <w:p w:rsidR="008E7D39" w:rsidRDefault="008E7D39" w:rsidP="005013B2">
      <w:pPr>
        <w:pStyle w:val="NormalWeb"/>
        <w:rPr>
          <w:rFonts w:ascii="Arial" w:hAnsi="Arial" w:cs="Arial"/>
          <w:color w:val="333333"/>
          <w:sz w:val="17"/>
          <w:szCs w:val="17"/>
          <w:lang w:val="en-US"/>
        </w:rPr>
      </w:pPr>
      <w:proofErr w:type="spellStart"/>
      <w:r w:rsidRPr="008E7D39">
        <w:rPr>
          <w:rFonts w:ascii="Arial" w:hAnsi="Arial" w:cs="Arial"/>
          <w:b/>
          <w:color w:val="333333"/>
          <w:sz w:val="17"/>
          <w:szCs w:val="17"/>
          <w:lang w:val="en-US"/>
        </w:rPr>
        <w:lastRenderedPageBreak/>
        <w:t>Inspur</w:t>
      </w:r>
      <w:proofErr w:type="spellEnd"/>
      <w:r w:rsidRPr="008E7D39">
        <w:rPr>
          <w:rFonts w:ascii="Arial" w:hAnsi="Arial" w:cs="Arial"/>
          <w:b/>
          <w:color w:val="333333"/>
          <w:sz w:val="17"/>
          <w:szCs w:val="17"/>
          <w:lang w:val="en-US"/>
        </w:rPr>
        <w:t xml:space="preserve"> ERP-GS</w:t>
      </w:r>
      <w:r w:rsidRPr="008E7D39">
        <w:rPr>
          <w:rFonts w:ascii="Arial" w:hAnsi="Arial" w:cs="Arial"/>
          <w:color w:val="333333"/>
          <w:sz w:val="17"/>
          <w:szCs w:val="17"/>
          <w:lang w:val="en-US"/>
        </w:rPr>
        <w:t xml:space="preserve"> provides company financing, fund, comprehensive budgeting, assets, supply chains, distribution, performance, business intelligence and decision support, information gateways and human resource management, which collectively form the “Ten Strategic Management Tool”, covering the major requirements of company management, helping company to establish a powerful “central headquarter”.</w:t>
      </w:r>
    </w:p>
    <w:p w:rsidR="00352A35" w:rsidRDefault="00352A35" w:rsidP="005013B2">
      <w:pPr>
        <w:pStyle w:val="NormalWeb"/>
        <w:rPr>
          <w:rFonts w:ascii="Arial" w:hAnsi="Arial" w:cs="Arial"/>
          <w:color w:val="333333"/>
          <w:sz w:val="17"/>
          <w:szCs w:val="17"/>
          <w:lang w:val="en-US"/>
        </w:rPr>
      </w:pPr>
    </w:p>
    <w:p w:rsidR="00352A35" w:rsidRPr="00352A35" w:rsidRDefault="00352A35" w:rsidP="005013B2">
      <w:pPr>
        <w:pStyle w:val="NormalWeb"/>
        <w:rPr>
          <w:rFonts w:ascii="Arial" w:hAnsi="Arial" w:cs="Arial"/>
          <w:color w:val="333333"/>
          <w:sz w:val="17"/>
          <w:szCs w:val="17"/>
        </w:rPr>
      </w:pPr>
      <w:r w:rsidRPr="00352A35">
        <w:rPr>
          <w:rFonts w:ascii="Arial" w:hAnsi="Arial" w:cs="Arial"/>
          <w:color w:val="333333"/>
          <w:sz w:val="17"/>
          <w:szCs w:val="17"/>
        </w:rPr>
        <w:t>CAAD:</w:t>
      </w:r>
      <w:r>
        <w:rPr>
          <w:rFonts w:ascii="Arial" w:hAnsi="Arial" w:cs="Arial"/>
          <w:color w:val="333333"/>
          <w:sz w:val="17"/>
          <w:szCs w:val="17"/>
        </w:rPr>
        <w:t xml:space="preserve"> Logiciel spécialisé en travaux publics.</w:t>
      </w:r>
      <w:r w:rsidR="00904C24">
        <w:rPr>
          <w:rFonts w:ascii="Arial" w:hAnsi="Arial" w:cs="Arial"/>
          <w:color w:val="333333"/>
          <w:sz w:val="17"/>
          <w:szCs w:val="17"/>
        </w:rPr>
        <w:t xml:space="preserve"> (</w:t>
      </w:r>
      <w:proofErr w:type="gramStart"/>
      <w:r w:rsidR="00904C24">
        <w:rPr>
          <w:rFonts w:ascii="Arial" w:hAnsi="Arial" w:cs="Arial"/>
          <w:color w:val="333333"/>
          <w:sz w:val="17"/>
          <w:szCs w:val="17"/>
        </w:rPr>
        <w:t>partenaires</w:t>
      </w:r>
      <w:proofErr w:type="gramEnd"/>
      <w:r w:rsidR="00904C24">
        <w:rPr>
          <w:rFonts w:ascii="Arial" w:hAnsi="Arial" w:cs="Arial"/>
          <w:color w:val="333333"/>
          <w:sz w:val="17"/>
          <w:szCs w:val="17"/>
        </w:rPr>
        <w:t xml:space="preserve"> de Sage)</w:t>
      </w:r>
      <w:r w:rsidR="00101B81">
        <w:rPr>
          <w:rFonts w:ascii="Arial" w:hAnsi="Arial" w:cs="Arial"/>
          <w:color w:val="333333"/>
          <w:sz w:val="17"/>
          <w:szCs w:val="17"/>
        </w:rPr>
        <w:t xml:space="preserve"> société conseil AMBS</w:t>
      </w:r>
      <w:r w:rsidR="000357C0">
        <w:rPr>
          <w:rFonts w:ascii="Arial" w:hAnsi="Arial" w:cs="Arial"/>
          <w:color w:val="333333"/>
          <w:sz w:val="17"/>
          <w:szCs w:val="17"/>
        </w:rPr>
        <w:t>.</w:t>
      </w:r>
    </w:p>
    <w:p w:rsidR="00352A35" w:rsidRDefault="00352A35" w:rsidP="005013B2">
      <w:pPr>
        <w:pStyle w:val="NormalWeb"/>
        <w:rPr>
          <w:rFonts w:ascii="Arial" w:hAnsi="Arial" w:cs="Arial"/>
          <w:color w:val="333333"/>
          <w:sz w:val="17"/>
          <w:szCs w:val="17"/>
        </w:rPr>
      </w:pPr>
      <w:r w:rsidRPr="00352A35">
        <w:rPr>
          <w:rFonts w:ascii="Arial" w:hAnsi="Arial" w:cs="Arial"/>
          <w:color w:val="333333"/>
          <w:sz w:val="17"/>
          <w:szCs w:val="17"/>
        </w:rPr>
        <w:t xml:space="preserve">A destination </w:t>
      </w:r>
      <w:r>
        <w:rPr>
          <w:rFonts w:ascii="Arial" w:hAnsi="Arial" w:cs="Arial"/>
          <w:color w:val="333333"/>
          <w:sz w:val="17"/>
          <w:szCs w:val="17"/>
        </w:rPr>
        <w:t>des PME :</w:t>
      </w:r>
    </w:p>
    <w:p w:rsidR="00352A35" w:rsidRDefault="00352A35" w:rsidP="005013B2">
      <w:pPr>
        <w:pStyle w:val="NormalWeb"/>
        <w:rPr>
          <w:rFonts w:ascii="Arial" w:hAnsi="Arial" w:cs="Arial"/>
          <w:color w:val="333333"/>
          <w:sz w:val="17"/>
          <w:szCs w:val="17"/>
        </w:rPr>
      </w:pPr>
      <w:r>
        <w:rPr>
          <w:rFonts w:ascii="Arial" w:hAnsi="Arial" w:cs="Arial"/>
          <w:color w:val="333333"/>
          <w:sz w:val="17"/>
          <w:szCs w:val="17"/>
        </w:rPr>
        <w:t>Module de gestion de sous chantier</w:t>
      </w:r>
    </w:p>
    <w:p w:rsidR="00352A35" w:rsidRPr="00352A35" w:rsidRDefault="00352A35" w:rsidP="00352A35">
      <w:pPr>
        <w:pStyle w:val="NormalWeb"/>
        <w:rPr>
          <w:rFonts w:ascii="Arial" w:hAnsi="Arial" w:cs="Arial"/>
          <w:color w:val="333333"/>
          <w:sz w:val="17"/>
          <w:szCs w:val="17"/>
        </w:rPr>
      </w:pPr>
      <w:r w:rsidRPr="00352A35">
        <w:rPr>
          <w:rFonts w:ascii="Arial" w:hAnsi="Arial" w:cs="Arial"/>
          <w:color w:val="333333"/>
          <w:sz w:val="17"/>
          <w:szCs w:val="17"/>
        </w:rPr>
        <w:t>● Gestion des devis / factures commerciales</w:t>
      </w:r>
    </w:p>
    <w:p w:rsidR="00352A35" w:rsidRDefault="00352A35" w:rsidP="00352A35">
      <w:pPr>
        <w:pStyle w:val="NormalWeb"/>
        <w:rPr>
          <w:rFonts w:ascii="Arial" w:hAnsi="Arial" w:cs="Arial"/>
          <w:color w:val="333333"/>
          <w:sz w:val="17"/>
          <w:szCs w:val="17"/>
        </w:rPr>
      </w:pPr>
      <w:r w:rsidRPr="00352A35">
        <w:rPr>
          <w:rFonts w:ascii="Arial" w:hAnsi="Arial" w:cs="Arial"/>
          <w:color w:val="333333"/>
          <w:sz w:val="17"/>
          <w:szCs w:val="17"/>
        </w:rPr>
        <w:t>● Gestion de l’avancement de facturation</w:t>
      </w:r>
    </w:p>
    <w:p w:rsidR="002422E0" w:rsidRDefault="002422E0" w:rsidP="00352A35">
      <w:pPr>
        <w:pStyle w:val="NormalWeb"/>
        <w:rPr>
          <w:rFonts w:ascii="Arial" w:hAnsi="Arial" w:cs="Arial"/>
          <w:color w:val="333333"/>
          <w:sz w:val="17"/>
          <w:szCs w:val="17"/>
        </w:rPr>
      </w:pPr>
      <w:hyperlink r:id="rId10" w:history="1">
        <w:r>
          <w:rPr>
            <w:rStyle w:val="Lienhypertexte"/>
          </w:rPr>
          <w:t>http://www.caad.fr/caad.htm</w:t>
        </w:r>
      </w:hyperlink>
      <w:r>
        <w:rPr>
          <w:rFonts w:ascii="Arial" w:hAnsi="Arial" w:cs="Arial"/>
          <w:color w:val="333333"/>
          <w:sz w:val="17"/>
          <w:szCs w:val="17"/>
        </w:rPr>
        <w:t xml:space="preserve"> pour plus d’info : rubriques téléchargements.</w:t>
      </w:r>
      <w:r w:rsidR="0040620F">
        <w:rPr>
          <w:rFonts w:ascii="Arial" w:hAnsi="Arial" w:cs="Arial"/>
          <w:color w:val="333333"/>
          <w:sz w:val="17"/>
          <w:szCs w:val="17"/>
        </w:rPr>
        <w:t xml:space="preserve"> Par exemple : fiche chantier : </w:t>
      </w:r>
      <w:hyperlink r:id="rId11" w:history="1">
        <w:r w:rsidR="0040620F">
          <w:rPr>
            <w:rStyle w:val="Lienhypertexte"/>
          </w:rPr>
          <w:t>http://www.caad.fr/fiches/pdf/fiche-chantier.pdf</w:t>
        </w:r>
      </w:hyperlink>
    </w:p>
    <w:p w:rsidR="00685593" w:rsidRDefault="00685593" w:rsidP="00352A35">
      <w:pPr>
        <w:pStyle w:val="NormalWeb"/>
        <w:rPr>
          <w:rFonts w:ascii="Arial" w:hAnsi="Arial" w:cs="Arial"/>
          <w:color w:val="333333"/>
          <w:sz w:val="17"/>
          <w:szCs w:val="17"/>
        </w:rPr>
      </w:pPr>
      <w:r>
        <w:rPr>
          <w:rFonts w:ascii="Arial" w:hAnsi="Arial" w:cs="Arial"/>
          <w:color w:val="333333"/>
          <w:sz w:val="17"/>
          <w:szCs w:val="17"/>
        </w:rPr>
        <w:t>Sociétés qui utilisent CAAD et pourquoi ?</w:t>
      </w:r>
    </w:p>
    <w:p w:rsidR="000357C0" w:rsidRDefault="000357C0" w:rsidP="00352A35">
      <w:pPr>
        <w:pStyle w:val="NormalWeb"/>
        <w:rPr>
          <w:rFonts w:ascii="Arial" w:hAnsi="Arial" w:cs="Arial"/>
          <w:color w:val="333333"/>
          <w:sz w:val="17"/>
          <w:szCs w:val="17"/>
        </w:rPr>
      </w:pPr>
    </w:p>
    <w:p w:rsidR="000357C0" w:rsidRDefault="000357C0" w:rsidP="00352A35">
      <w:pPr>
        <w:pStyle w:val="NormalWeb"/>
        <w:rPr>
          <w:rFonts w:ascii="Arial" w:hAnsi="Arial" w:cs="Arial"/>
          <w:color w:val="333333"/>
          <w:sz w:val="17"/>
          <w:szCs w:val="17"/>
        </w:rPr>
      </w:pPr>
      <w:r>
        <w:rPr>
          <w:rFonts w:ascii="Arial" w:hAnsi="Arial" w:cs="Arial"/>
          <w:color w:val="333333"/>
          <w:sz w:val="17"/>
          <w:szCs w:val="17"/>
        </w:rPr>
        <w:t>CEGID, plus sur le BTP car pas leader :</w:t>
      </w:r>
    </w:p>
    <w:p w:rsidR="000357C0" w:rsidRDefault="000357C0" w:rsidP="000357C0">
      <w:pPr>
        <w:pStyle w:val="Titre3"/>
        <w:spacing w:before="300" w:beforeAutospacing="0" w:after="0" w:afterAutospacing="0"/>
        <w:rPr>
          <w:rFonts w:ascii="Arial" w:hAnsi="Arial" w:cs="Arial"/>
          <w:color w:val="000000"/>
          <w:sz w:val="20"/>
          <w:szCs w:val="20"/>
        </w:rPr>
      </w:pPr>
      <w:r>
        <w:rPr>
          <w:rFonts w:ascii="Arial" w:hAnsi="Arial" w:cs="Arial"/>
          <w:color w:val="000000"/>
          <w:sz w:val="20"/>
          <w:szCs w:val="20"/>
        </w:rPr>
        <w:t>Une nouvelle accrétion du marché est en marche</w:t>
      </w:r>
      <w:r>
        <w:rPr>
          <w:rFonts w:ascii="Arial" w:hAnsi="Arial" w:cs="Arial"/>
          <w:color w:val="000000"/>
          <w:sz w:val="20"/>
          <w:szCs w:val="20"/>
        </w:rPr>
        <w:t xml:space="preserve"> : </w:t>
      </w:r>
      <w:hyperlink r:id="rId12" w:history="1">
        <w:r>
          <w:rPr>
            <w:rStyle w:val="Lienhypertexte"/>
          </w:rPr>
          <w:t>http://www.guideinformatique.com/lettrefiche-[economie]_cegid_ne_construit_plus_son_avenir_dans_le_btp-714.htm</w:t>
        </w:r>
      </w:hyperlink>
    </w:p>
    <w:p w:rsidR="000357C0" w:rsidRDefault="000357C0" w:rsidP="000357C0">
      <w:pPr>
        <w:pStyle w:val="NormalWeb"/>
        <w:rPr>
          <w:rStyle w:val="apple-style-span"/>
          <w:rFonts w:ascii="Verdana" w:hAnsi="Verdana"/>
          <w:color w:val="000000"/>
          <w:sz w:val="17"/>
          <w:szCs w:val="17"/>
        </w:rPr>
      </w:pPr>
      <w:r>
        <w:rPr>
          <w:rStyle w:val="apple-style-span"/>
          <w:rFonts w:ascii="Verdana" w:hAnsi="Verdana"/>
          <w:color w:val="000000"/>
          <w:sz w:val="17"/>
          <w:szCs w:val="17"/>
        </w:rPr>
        <w:t xml:space="preserve">Au fil des années, le marché du Progiciel pour le BTP est devenu très varié, encombré. Le développement d’application réclame beaucoup d'investissements tant en matière de spécificités fonctionnelles (budget, devis, comptabilité, finances, décisionnel, facturation, paie) que métier (bordereaux de prix, conception assistée par ordinateur, calcul de structure, des flux, planning, suivi de chantier, …). Résultat : l'offre informatique est très variée. On y trouve de grands généralistes, comme Sage (qui concentre désormais </w:t>
      </w:r>
      <w:proofErr w:type="spellStart"/>
      <w:r>
        <w:rPr>
          <w:rStyle w:val="apple-style-span"/>
          <w:rFonts w:ascii="Verdana" w:hAnsi="Verdana"/>
          <w:color w:val="000000"/>
          <w:sz w:val="17"/>
          <w:szCs w:val="17"/>
        </w:rPr>
        <w:t>Dynalog</w:t>
      </w:r>
      <w:proofErr w:type="spellEnd"/>
      <w:r>
        <w:rPr>
          <w:rStyle w:val="apple-style-span"/>
          <w:rFonts w:ascii="Verdana" w:hAnsi="Verdana"/>
          <w:color w:val="000000"/>
          <w:sz w:val="17"/>
          <w:szCs w:val="17"/>
        </w:rPr>
        <w:t xml:space="preserve">, Ciel et </w:t>
      </w:r>
      <w:proofErr w:type="spellStart"/>
      <w:r>
        <w:rPr>
          <w:rStyle w:val="apple-style-span"/>
          <w:rFonts w:ascii="Verdana" w:hAnsi="Verdana"/>
          <w:color w:val="000000"/>
          <w:sz w:val="17"/>
          <w:szCs w:val="17"/>
        </w:rPr>
        <w:t>Apisoft</w:t>
      </w:r>
      <w:proofErr w:type="spellEnd"/>
      <w:r>
        <w:rPr>
          <w:rStyle w:val="apple-style-span"/>
          <w:rFonts w:ascii="Verdana" w:hAnsi="Verdana"/>
          <w:color w:val="000000"/>
          <w:sz w:val="17"/>
          <w:szCs w:val="17"/>
        </w:rPr>
        <w:t>) et Cegid, qui partagent la marché avec de nombreuses offres spécialisés, comme EBP ou Pro2i et des éditeurs régionaux de type Aquitaine Informatique ou Concept Informatique.</w:t>
      </w:r>
      <w:r>
        <w:rPr>
          <w:rStyle w:val="apple-converted-space"/>
          <w:rFonts w:ascii="Verdana" w:hAnsi="Verdana"/>
          <w:color w:val="000000"/>
          <w:sz w:val="17"/>
          <w:szCs w:val="17"/>
        </w:rPr>
        <w:t> </w:t>
      </w:r>
      <w:hyperlink r:id="rId13" w:tgtFrame="_blank" w:history="1">
        <w:r>
          <w:rPr>
            <w:rStyle w:val="Lienhypertexte"/>
            <w:rFonts w:ascii="Verdana" w:hAnsi="Verdana"/>
            <w:color w:val="006699"/>
            <w:sz w:val="17"/>
            <w:szCs w:val="17"/>
          </w:rPr>
          <w:t>Quelsoft.com</w:t>
        </w:r>
      </w:hyperlink>
      <w:r>
        <w:rPr>
          <w:rStyle w:val="apple-style-span"/>
          <w:rFonts w:ascii="Verdana" w:hAnsi="Verdana"/>
          <w:color w:val="000000"/>
          <w:sz w:val="17"/>
          <w:szCs w:val="17"/>
        </w:rPr>
        <w:t>, l'annuaire des progiciels professionnels recense plus d'une quinzaine d'éditeurs sur ce secteur. La consolidation de l'offre BTP poursuivie par Sage avec la reprise récente d'</w:t>
      </w:r>
      <w:proofErr w:type="spellStart"/>
      <w:r>
        <w:rPr>
          <w:rStyle w:val="apple-style-span"/>
          <w:rFonts w:ascii="Verdana" w:hAnsi="Verdana"/>
          <w:color w:val="000000"/>
          <w:sz w:val="17"/>
          <w:szCs w:val="17"/>
        </w:rPr>
        <w:t>Apisoft</w:t>
      </w:r>
      <w:proofErr w:type="spellEnd"/>
      <w:r>
        <w:rPr>
          <w:rStyle w:val="apple-style-span"/>
          <w:rFonts w:ascii="Verdana" w:hAnsi="Verdana"/>
          <w:color w:val="000000"/>
          <w:sz w:val="17"/>
          <w:szCs w:val="17"/>
        </w:rPr>
        <w:t xml:space="preserve"> montre qu'une nouvelle accrétion du marché est en marche. Comme toujours en période difficile.</w:t>
      </w:r>
    </w:p>
    <w:p w:rsidR="00597158" w:rsidRDefault="00597158" w:rsidP="000357C0">
      <w:pPr>
        <w:pStyle w:val="NormalWeb"/>
        <w:rPr>
          <w:rStyle w:val="apple-style-span"/>
          <w:rFonts w:ascii="Verdana" w:hAnsi="Verdana"/>
          <w:color w:val="000000"/>
          <w:sz w:val="17"/>
          <w:szCs w:val="17"/>
        </w:rPr>
      </w:pPr>
    </w:p>
    <w:p w:rsidR="00597158" w:rsidRDefault="00597158" w:rsidP="000357C0">
      <w:pPr>
        <w:pStyle w:val="NormalWeb"/>
        <w:rPr>
          <w:rStyle w:val="apple-style-span"/>
          <w:rFonts w:ascii="Verdana" w:hAnsi="Verdana"/>
          <w:color w:val="000000"/>
          <w:sz w:val="17"/>
          <w:szCs w:val="17"/>
        </w:rPr>
      </w:pPr>
      <w:r>
        <w:rPr>
          <w:rStyle w:val="apple-style-span"/>
          <w:rFonts w:ascii="Verdana" w:hAnsi="Verdana"/>
          <w:color w:val="000000"/>
          <w:sz w:val="17"/>
          <w:szCs w:val="17"/>
        </w:rPr>
        <w:t>On se concentre sur logiciel spécialisé :</w:t>
      </w:r>
      <w:r w:rsidR="009E7257">
        <w:rPr>
          <w:rStyle w:val="apple-style-span"/>
          <w:rFonts w:ascii="Verdana" w:hAnsi="Verdana"/>
          <w:color w:val="000000"/>
          <w:sz w:val="17"/>
          <w:szCs w:val="17"/>
        </w:rPr>
        <w:t xml:space="preserve"> </w:t>
      </w:r>
      <w:hyperlink r:id="rId14" w:history="1">
        <w:r w:rsidR="009E7257">
          <w:rPr>
            <w:rStyle w:val="Lienhypertexte"/>
          </w:rPr>
          <w:t>http://www.quelsoft.com/metier/batiment-btp/erp-pgi-erp-specialise-46-43-1.html</w:t>
        </w:r>
      </w:hyperlink>
    </w:p>
    <w:p w:rsidR="00597158" w:rsidRDefault="00597158" w:rsidP="000357C0">
      <w:pPr>
        <w:pStyle w:val="NormalWeb"/>
        <w:rPr>
          <w:rStyle w:val="apple-style-span"/>
          <w:rFonts w:ascii="Verdana" w:hAnsi="Verdana"/>
          <w:color w:val="FF0000"/>
          <w:sz w:val="17"/>
          <w:szCs w:val="17"/>
        </w:rPr>
      </w:pPr>
      <w:r>
        <w:rPr>
          <w:rStyle w:val="apple-style-span"/>
          <w:rFonts w:ascii="Verdana" w:hAnsi="Verdana"/>
          <w:color w:val="000000"/>
          <w:sz w:val="17"/>
          <w:szCs w:val="17"/>
        </w:rPr>
        <w:t xml:space="preserve">EBP ou </w:t>
      </w:r>
      <w:r w:rsidRPr="00597158">
        <w:rPr>
          <w:rStyle w:val="apple-style-span"/>
          <w:rFonts w:ascii="Verdana" w:hAnsi="Verdana"/>
          <w:color w:val="FF0000"/>
          <w:sz w:val="17"/>
          <w:szCs w:val="17"/>
        </w:rPr>
        <w:t>PRO2i</w:t>
      </w:r>
    </w:p>
    <w:p w:rsidR="00597158" w:rsidRDefault="00597158" w:rsidP="000357C0">
      <w:pPr>
        <w:pStyle w:val="NormalWeb"/>
        <w:rPr>
          <w:rStyle w:val="apple-style-span"/>
          <w:rFonts w:ascii="Verdana" w:hAnsi="Verdana"/>
          <w:color w:val="FF0000"/>
          <w:sz w:val="17"/>
          <w:szCs w:val="17"/>
        </w:rPr>
      </w:pPr>
      <w:r w:rsidRPr="00597158">
        <w:rPr>
          <w:rStyle w:val="apple-style-span"/>
          <w:rFonts w:ascii="Verdana" w:hAnsi="Verdana"/>
          <w:color w:val="FF0000"/>
          <w:sz w:val="17"/>
          <w:szCs w:val="17"/>
        </w:rPr>
        <w:t>PRO2i</w:t>
      </w:r>
      <w:r w:rsidR="009E7257">
        <w:rPr>
          <w:rStyle w:val="apple-style-span"/>
          <w:rFonts w:ascii="Verdana" w:hAnsi="Verdana"/>
          <w:color w:val="FF0000"/>
          <w:sz w:val="17"/>
          <w:szCs w:val="17"/>
        </w:rPr>
        <w:t xml:space="preserve">, </w:t>
      </w:r>
      <w:proofErr w:type="spellStart"/>
      <w:r w:rsidR="009E7257">
        <w:rPr>
          <w:rStyle w:val="apple-style-span"/>
          <w:rFonts w:ascii="Verdana" w:hAnsi="Verdana"/>
          <w:color w:val="FF0000"/>
          <w:sz w:val="17"/>
          <w:szCs w:val="17"/>
        </w:rPr>
        <w:t>Progib</w:t>
      </w:r>
      <w:proofErr w:type="spellEnd"/>
      <w:r>
        <w:rPr>
          <w:rStyle w:val="apple-style-span"/>
          <w:rFonts w:ascii="Verdana" w:hAnsi="Verdana"/>
          <w:color w:val="FF0000"/>
          <w:sz w:val="17"/>
          <w:szCs w:val="17"/>
        </w:rPr>
        <w:t> :</w:t>
      </w:r>
    </w:p>
    <w:p w:rsidR="009E7257" w:rsidRDefault="009E7257" w:rsidP="000357C0">
      <w:pPr>
        <w:pStyle w:val="NormalWeb"/>
      </w:pPr>
      <w:hyperlink r:id="rId15" w:history="1">
        <w:r>
          <w:rPr>
            <w:rStyle w:val="Lienhypertexte"/>
          </w:rPr>
          <w:t>http://www.quelsoft.com/fiche/progib-m46-43-148.html</w:t>
        </w:r>
      </w:hyperlink>
    </w:p>
    <w:p w:rsidR="009E7257" w:rsidRPr="009E7257" w:rsidRDefault="009E7257" w:rsidP="000357C0">
      <w:pPr>
        <w:pStyle w:val="NormalWeb"/>
        <w:rPr>
          <w:rStyle w:val="apple-style-span"/>
          <w:rFonts w:ascii="Verdana" w:hAnsi="Verdana"/>
          <w:sz w:val="17"/>
          <w:szCs w:val="17"/>
        </w:rPr>
      </w:pPr>
      <w:r>
        <w:rPr>
          <w:rFonts w:ascii="Verdana" w:hAnsi="Verdana"/>
          <w:noProof/>
          <w:sz w:val="17"/>
          <w:szCs w:val="17"/>
        </w:rPr>
        <w:lastRenderedPageBreak/>
        <w:drawing>
          <wp:inline distT="0" distB="0" distL="0" distR="0">
            <wp:extent cx="5753100" cy="2238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rsidR="00597158" w:rsidRDefault="009E7257" w:rsidP="000357C0">
      <w:pPr>
        <w:pStyle w:val="NormalWeb"/>
        <w:rPr>
          <w:rFonts w:ascii="Arial" w:hAnsi="Arial" w:cs="Arial"/>
          <w:sz w:val="17"/>
          <w:szCs w:val="17"/>
        </w:rPr>
      </w:pPr>
      <w:proofErr w:type="spellStart"/>
      <w:r>
        <w:rPr>
          <w:rFonts w:ascii="Arial" w:hAnsi="Arial" w:cs="Arial"/>
          <w:sz w:val="17"/>
          <w:szCs w:val="17"/>
        </w:rPr>
        <w:t>Progib</w:t>
      </w:r>
      <w:proofErr w:type="spellEnd"/>
      <w:r>
        <w:rPr>
          <w:rFonts w:ascii="Arial" w:hAnsi="Arial" w:cs="Arial"/>
          <w:sz w:val="17"/>
          <w:szCs w:val="17"/>
        </w:rPr>
        <w:t xml:space="preserve"> propose une solution </w:t>
      </w:r>
      <w:proofErr w:type="spellStart"/>
      <w:r>
        <w:rPr>
          <w:rFonts w:ascii="Arial" w:hAnsi="Arial" w:cs="Arial"/>
          <w:sz w:val="17"/>
          <w:szCs w:val="17"/>
        </w:rPr>
        <w:t>hebergée</w:t>
      </w:r>
      <w:proofErr w:type="spellEnd"/>
      <w:r>
        <w:rPr>
          <w:rFonts w:ascii="Arial" w:hAnsi="Arial" w:cs="Arial"/>
          <w:sz w:val="17"/>
          <w:szCs w:val="17"/>
        </w:rPr>
        <w:t>.</w:t>
      </w:r>
    </w:p>
    <w:p w:rsidR="00333769" w:rsidRDefault="00333769" w:rsidP="000357C0">
      <w:pPr>
        <w:pStyle w:val="NormalWeb"/>
        <w:rPr>
          <w:rFonts w:ascii="Arial" w:hAnsi="Arial" w:cs="Arial"/>
          <w:sz w:val="17"/>
          <w:szCs w:val="17"/>
        </w:rPr>
      </w:pPr>
      <w:r>
        <w:rPr>
          <w:rFonts w:ascii="Arial" w:hAnsi="Arial" w:cs="Arial"/>
          <w:sz w:val="17"/>
          <w:szCs w:val="17"/>
        </w:rPr>
        <w:t>Clients :</w:t>
      </w:r>
    </w:p>
    <w:p w:rsidR="00333769" w:rsidRPr="00333769" w:rsidRDefault="00333769" w:rsidP="000357C0">
      <w:pPr>
        <w:pStyle w:val="NormalWeb"/>
      </w:pPr>
      <w:hyperlink r:id="rId17" w:history="1">
        <w:r w:rsidRPr="00333769">
          <w:rPr>
            <w:rStyle w:val="Lienhypertexte"/>
          </w:rPr>
          <w:t>http://www.progib.fr/detail_reference.aspx?id=18</w:t>
        </w:r>
      </w:hyperlink>
      <w:r w:rsidRPr="00333769">
        <w:t xml:space="preserve"> ART TP (30 salariés)</w:t>
      </w:r>
    </w:p>
    <w:p w:rsidR="00333769" w:rsidRDefault="00333769" w:rsidP="000357C0">
      <w:pPr>
        <w:pStyle w:val="NormalWeb"/>
      </w:pPr>
      <w:proofErr w:type="spellStart"/>
      <w:r>
        <w:t>Galliers</w:t>
      </w:r>
      <w:proofErr w:type="spellEnd"/>
      <w:r>
        <w:t xml:space="preserve"> SAS (152 salariés, 12M euros)</w:t>
      </w:r>
      <w:r w:rsidR="008E4434">
        <w:t>.</w:t>
      </w:r>
    </w:p>
    <w:p w:rsidR="00620354" w:rsidRDefault="00620354" w:rsidP="00620354">
      <w:pPr>
        <w:pStyle w:val="NormalWeb"/>
      </w:pPr>
      <w:r>
        <w:t xml:space="preserve">SAGE : </w:t>
      </w:r>
    </w:p>
    <w:p w:rsidR="00620354" w:rsidRDefault="002F0621" w:rsidP="000357C0">
      <w:pPr>
        <w:pStyle w:val="NormalWeb"/>
      </w:pPr>
      <w:hyperlink r:id="rId18" w:history="1">
        <w:r w:rsidRPr="004A2BED">
          <w:rPr>
            <w:rStyle w:val="Lienhypertexte"/>
          </w:rPr>
          <w:t>http://www.sage.fr/mge/logiciels-erp</w:t>
        </w:r>
      </w:hyperlink>
    </w:p>
    <w:p w:rsidR="00395C1E" w:rsidRDefault="00395C1E" w:rsidP="00395C1E">
      <w:pPr>
        <w:pStyle w:val="NormalWeb"/>
        <w:jc w:val="center"/>
      </w:pPr>
      <w:r>
        <w:rPr>
          <w:noProof/>
        </w:rPr>
        <w:drawing>
          <wp:inline distT="0" distB="0" distL="0" distR="0">
            <wp:extent cx="3914775" cy="404312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x3-schema.gif"/>
                    <pic:cNvPicPr/>
                  </pic:nvPicPr>
                  <pic:blipFill>
                    <a:blip r:embed="rId19">
                      <a:extLst>
                        <a:ext uri="{28A0092B-C50C-407E-A947-70E740481C1C}">
                          <a14:useLocalDpi xmlns:a14="http://schemas.microsoft.com/office/drawing/2010/main" val="0"/>
                        </a:ext>
                      </a:extLst>
                    </a:blip>
                    <a:stretch>
                      <a:fillRect/>
                    </a:stretch>
                  </pic:blipFill>
                  <pic:spPr>
                    <a:xfrm>
                      <a:off x="0" y="0"/>
                      <a:ext cx="3914775" cy="4043128"/>
                    </a:xfrm>
                    <a:prstGeom prst="rect">
                      <a:avLst/>
                    </a:prstGeom>
                  </pic:spPr>
                </pic:pic>
              </a:graphicData>
            </a:graphic>
          </wp:inline>
        </w:drawing>
      </w:r>
      <w:bookmarkStart w:id="0" w:name="_GoBack"/>
      <w:bookmarkEnd w:id="0"/>
    </w:p>
    <w:p w:rsidR="002F0621" w:rsidRDefault="002F0621" w:rsidP="000357C0">
      <w:pPr>
        <w:pStyle w:val="NormalWeb"/>
      </w:pPr>
      <w:r>
        <w:t>SAGE PME :</w:t>
      </w:r>
    </w:p>
    <w:p w:rsidR="00F45924" w:rsidRPr="00F45924" w:rsidRDefault="002F0621" w:rsidP="000357C0">
      <w:pPr>
        <w:pStyle w:val="NormalWeb"/>
      </w:pPr>
      <w:hyperlink r:id="rId20" w:history="1">
        <w:r>
          <w:rPr>
            <w:rStyle w:val="Lienhypertexte"/>
          </w:rPr>
          <w:t>http://www.sage.fr/pme/logiciels-de-gestion/erp</w:t>
        </w:r>
      </w:hyperlink>
    </w:p>
    <w:sectPr w:rsidR="00F45924" w:rsidRPr="00F459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A3D3E"/>
    <w:multiLevelType w:val="multilevel"/>
    <w:tmpl w:val="6B56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0C521D"/>
    <w:multiLevelType w:val="multilevel"/>
    <w:tmpl w:val="C2F8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0A5"/>
    <w:rsid w:val="000357C0"/>
    <w:rsid w:val="00101B81"/>
    <w:rsid w:val="001760D2"/>
    <w:rsid w:val="002422E0"/>
    <w:rsid w:val="002F0621"/>
    <w:rsid w:val="00333769"/>
    <w:rsid w:val="00352A35"/>
    <w:rsid w:val="00395C1E"/>
    <w:rsid w:val="0040620F"/>
    <w:rsid w:val="005013B2"/>
    <w:rsid w:val="00597158"/>
    <w:rsid w:val="00620354"/>
    <w:rsid w:val="0067026B"/>
    <w:rsid w:val="00685593"/>
    <w:rsid w:val="006D74AD"/>
    <w:rsid w:val="008526F0"/>
    <w:rsid w:val="008E072D"/>
    <w:rsid w:val="008E4434"/>
    <w:rsid w:val="008E7D39"/>
    <w:rsid w:val="00904C24"/>
    <w:rsid w:val="009371B0"/>
    <w:rsid w:val="009E7257"/>
    <w:rsid w:val="00A170A5"/>
    <w:rsid w:val="00C56759"/>
    <w:rsid w:val="00E242D4"/>
    <w:rsid w:val="00F45924"/>
    <w:rsid w:val="00F912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357C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E072D"/>
    <w:rPr>
      <w:color w:val="0000FF" w:themeColor="hyperlink"/>
      <w:u w:val="single"/>
    </w:rPr>
  </w:style>
  <w:style w:type="paragraph" w:styleId="NormalWeb">
    <w:name w:val="Normal (Web)"/>
    <w:basedOn w:val="Normal"/>
    <w:uiPriority w:val="99"/>
    <w:unhideWhenUsed/>
    <w:rsid w:val="00E242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242D4"/>
    <w:rPr>
      <w:i/>
      <w:iCs/>
    </w:rPr>
  </w:style>
  <w:style w:type="character" w:customStyle="1" w:styleId="apple-style-span">
    <w:name w:val="apple-style-span"/>
    <w:basedOn w:val="Policepardfaut"/>
    <w:rsid w:val="006D74AD"/>
  </w:style>
  <w:style w:type="character" w:styleId="Lienhypertextesuivivisit">
    <w:name w:val="FollowedHyperlink"/>
    <w:basedOn w:val="Policepardfaut"/>
    <w:uiPriority w:val="99"/>
    <w:semiHidden/>
    <w:unhideWhenUsed/>
    <w:rsid w:val="00352A35"/>
    <w:rPr>
      <w:color w:val="800080" w:themeColor="followedHyperlink"/>
      <w:u w:val="single"/>
    </w:rPr>
  </w:style>
  <w:style w:type="character" w:customStyle="1" w:styleId="Titre3Car">
    <w:name w:val="Titre 3 Car"/>
    <w:basedOn w:val="Policepardfaut"/>
    <w:link w:val="Titre3"/>
    <w:uiPriority w:val="9"/>
    <w:rsid w:val="000357C0"/>
    <w:rPr>
      <w:rFonts w:ascii="Times New Roman" w:eastAsia="Times New Roman" w:hAnsi="Times New Roman" w:cs="Times New Roman"/>
      <w:b/>
      <w:bCs/>
      <w:sz w:val="27"/>
      <w:szCs w:val="27"/>
      <w:lang w:eastAsia="fr-FR"/>
    </w:rPr>
  </w:style>
  <w:style w:type="character" w:customStyle="1" w:styleId="apple-converted-space">
    <w:name w:val="apple-converted-space"/>
    <w:basedOn w:val="Policepardfaut"/>
    <w:rsid w:val="000357C0"/>
  </w:style>
  <w:style w:type="paragraph" w:styleId="Textedebulles">
    <w:name w:val="Balloon Text"/>
    <w:basedOn w:val="Normal"/>
    <w:link w:val="TextedebullesCar"/>
    <w:uiPriority w:val="99"/>
    <w:semiHidden/>
    <w:unhideWhenUsed/>
    <w:rsid w:val="009E72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2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357C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E072D"/>
    <w:rPr>
      <w:color w:val="0000FF" w:themeColor="hyperlink"/>
      <w:u w:val="single"/>
    </w:rPr>
  </w:style>
  <w:style w:type="paragraph" w:styleId="NormalWeb">
    <w:name w:val="Normal (Web)"/>
    <w:basedOn w:val="Normal"/>
    <w:uiPriority w:val="99"/>
    <w:unhideWhenUsed/>
    <w:rsid w:val="00E242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242D4"/>
    <w:rPr>
      <w:i/>
      <w:iCs/>
    </w:rPr>
  </w:style>
  <w:style w:type="character" w:customStyle="1" w:styleId="apple-style-span">
    <w:name w:val="apple-style-span"/>
    <w:basedOn w:val="Policepardfaut"/>
    <w:rsid w:val="006D74AD"/>
  </w:style>
  <w:style w:type="character" w:styleId="Lienhypertextesuivivisit">
    <w:name w:val="FollowedHyperlink"/>
    <w:basedOn w:val="Policepardfaut"/>
    <w:uiPriority w:val="99"/>
    <w:semiHidden/>
    <w:unhideWhenUsed/>
    <w:rsid w:val="00352A35"/>
    <w:rPr>
      <w:color w:val="800080" w:themeColor="followedHyperlink"/>
      <w:u w:val="single"/>
    </w:rPr>
  </w:style>
  <w:style w:type="character" w:customStyle="1" w:styleId="Titre3Car">
    <w:name w:val="Titre 3 Car"/>
    <w:basedOn w:val="Policepardfaut"/>
    <w:link w:val="Titre3"/>
    <w:uiPriority w:val="9"/>
    <w:rsid w:val="000357C0"/>
    <w:rPr>
      <w:rFonts w:ascii="Times New Roman" w:eastAsia="Times New Roman" w:hAnsi="Times New Roman" w:cs="Times New Roman"/>
      <w:b/>
      <w:bCs/>
      <w:sz w:val="27"/>
      <w:szCs w:val="27"/>
      <w:lang w:eastAsia="fr-FR"/>
    </w:rPr>
  </w:style>
  <w:style w:type="character" w:customStyle="1" w:styleId="apple-converted-space">
    <w:name w:val="apple-converted-space"/>
    <w:basedOn w:val="Policepardfaut"/>
    <w:rsid w:val="000357C0"/>
  </w:style>
  <w:style w:type="paragraph" w:styleId="Textedebulles">
    <w:name w:val="Balloon Text"/>
    <w:basedOn w:val="Normal"/>
    <w:link w:val="TextedebullesCar"/>
    <w:uiPriority w:val="99"/>
    <w:semiHidden/>
    <w:unhideWhenUsed/>
    <w:rsid w:val="009E72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2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605424">
      <w:bodyDiv w:val="1"/>
      <w:marLeft w:val="0"/>
      <w:marRight w:val="0"/>
      <w:marTop w:val="0"/>
      <w:marBottom w:val="0"/>
      <w:divBdr>
        <w:top w:val="none" w:sz="0" w:space="0" w:color="auto"/>
        <w:left w:val="none" w:sz="0" w:space="0" w:color="auto"/>
        <w:bottom w:val="none" w:sz="0" w:space="0" w:color="auto"/>
        <w:right w:val="none" w:sz="0" w:space="0" w:color="auto"/>
      </w:divBdr>
      <w:divsChild>
        <w:div w:id="1474327101">
          <w:marLeft w:val="0"/>
          <w:marRight w:val="0"/>
          <w:marTop w:val="0"/>
          <w:marBottom w:val="0"/>
          <w:divBdr>
            <w:top w:val="none" w:sz="0" w:space="0" w:color="auto"/>
            <w:left w:val="none" w:sz="0" w:space="0" w:color="auto"/>
            <w:bottom w:val="none" w:sz="0" w:space="0" w:color="auto"/>
            <w:right w:val="none" w:sz="0" w:space="0" w:color="auto"/>
          </w:divBdr>
          <w:divsChild>
            <w:div w:id="13957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598">
      <w:bodyDiv w:val="1"/>
      <w:marLeft w:val="0"/>
      <w:marRight w:val="0"/>
      <w:marTop w:val="0"/>
      <w:marBottom w:val="0"/>
      <w:divBdr>
        <w:top w:val="none" w:sz="0" w:space="0" w:color="auto"/>
        <w:left w:val="none" w:sz="0" w:space="0" w:color="auto"/>
        <w:bottom w:val="none" w:sz="0" w:space="0" w:color="auto"/>
        <w:right w:val="none" w:sz="0" w:space="0" w:color="auto"/>
      </w:divBdr>
      <w:divsChild>
        <w:div w:id="1385786481">
          <w:marLeft w:val="0"/>
          <w:marRight w:val="0"/>
          <w:marTop w:val="0"/>
          <w:marBottom w:val="0"/>
          <w:divBdr>
            <w:top w:val="none" w:sz="0" w:space="0" w:color="auto"/>
            <w:left w:val="none" w:sz="0" w:space="0" w:color="auto"/>
            <w:bottom w:val="none" w:sz="0" w:space="0" w:color="auto"/>
            <w:right w:val="none" w:sz="0" w:space="0" w:color="auto"/>
          </w:divBdr>
          <w:divsChild>
            <w:div w:id="2046516906">
              <w:marLeft w:val="0"/>
              <w:marRight w:val="0"/>
              <w:marTop w:val="0"/>
              <w:marBottom w:val="0"/>
              <w:divBdr>
                <w:top w:val="none" w:sz="0" w:space="0" w:color="auto"/>
                <w:left w:val="none" w:sz="0" w:space="0" w:color="auto"/>
                <w:bottom w:val="none" w:sz="0" w:space="0" w:color="auto"/>
                <w:right w:val="none" w:sz="0" w:space="0" w:color="auto"/>
              </w:divBdr>
              <w:divsChild>
                <w:div w:id="2104105869">
                  <w:marLeft w:val="0"/>
                  <w:marRight w:val="0"/>
                  <w:marTop w:val="0"/>
                  <w:marBottom w:val="0"/>
                  <w:divBdr>
                    <w:top w:val="none" w:sz="0" w:space="0" w:color="auto"/>
                    <w:left w:val="none" w:sz="0" w:space="0" w:color="auto"/>
                    <w:bottom w:val="none" w:sz="0" w:space="0" w:color="auto"/>
                    <w:right w:val="none" w:sz="0" w:space="0" w:color="auto"/>
                  </w:divBdr>
                  <w:divsChild>
                    <w:div w:id="594552801">
                      <w:marLeft w:val="0"/>
                      <w:marRight w:val="0"/>
                      <w:marTop w:val="0"/>
                      <w:marBottom w:val="0"/>
                      <w:divBdr>
                        <w:top w:val="none" w:sz="0" w:space="0" w:color="auto"/>
                        <w:left w:val="none" w:sz="0" w:space="0" w:color="auto"/>
                        <w:bottom w:val="none" w:sz="0" w:space="0" w:color="auto"/>
                        <w:right w:val="none" w:sz="0" w:space="0" w:color="auto"/>
                      </w:divBdr>
                      <w:divsChild>
                        <w:div w:id="780997521">
                          <w:marLeft w:val="0"/>
                          <w:marRight w:val="0"/>
                          <w:marTop w:val="0"/>
                          <w:marBottom w:val="300"/>
                          <w:divBdr>
                            <w:top w:val="none" w:sz="0" w:space="0" w:color="auto"/>
                            <w:left w:val="none" w:sz="0" w:space="0" w:color="auto"/>
                            <w:bottom w:val="none" w:sz="0" w:space="0" w:color="auto"/>
                            <w:right w:val="none" w:sz="0" w:space="0" w:color="auto"/>
                          </w:divBdr>
                          <w:divsChild>
                            <w:div w:id="152919738">
                              <w:marLeft w:val="0"/>
                              <w:marRight w:val="0"/>
                              <w:marTop w:val="0"/>
                              <w:marBottom w:val="0"/>
                              <w:divBdr>
                                <w:top w:val="none" w:sz="0" w:space="0" w:color="auto"/>
                                <w:left w:val="none" w:sz="0" w:space="0" w:color="auto"/>
                                <w:bottom w:val="none" w:sz="0" w:space="0" w:color="auto"/>
                                <w:right w:val="none" w:sz="0" w:space="0" w:color="auto"/>
                              </w:divBdr>
                              <w:divsChild>
                                <w:div w:id="215317730">
                                  <w:marLeft w:val="0"/>
                                  <w:marRight w:val="0"/>
                                  <w:marTop w:val="0"/>
                                  <w:marBottom w:val="0"/>
                                  <w:divBdr>
                                    <w:top w:val="none" w:sz="0" w:space="0" w:color="auto"/>
                                    <w:left w:val="none" w:sz="0" w:space="0" w:color="auto"/>
                                    <w:bottom w:val="none" w:sz="0" w:space="0" w:color="auto"/>
                                    <w:right w:val="none" w:sz="0" w:space="0" w:color="auto"/>
                                  </w:divBdr>
                                  <w:divsChild>
                                    <w:div w:id="8159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869284">
      <w:bodyDiv w:val="1"/>
      <w:marLeft w:val="0"/>
      <w:marRight w:val="0"/>
      <w:marTop w:val="0"/>
      <w:marBottom w:val="0"/>
      <w:divBdr>
        <w:top w:val="none" w:sz="0" w:space="0" w:color="auto"/>
        <w:left w:val="none" w:sz="0" w:space="0" w:color="auto"/>
        <w:bottom w:val="none" w:sz="0" w:space="0" w:color="auto"/>
        <w:right w:val="none" w:sz="0" w:space="0" w:color="auto"/>
      </w:divBdr>
    </w:div>
    <w:div w:id="1835603882">
      <w:bodyDiv w:val="1"/>
      <w:marLeft w:val="0"/>
      <w:marRight w:val="0"/>
      <w:marTop w:val="0"/>
      <w:marBottom w:val="0"/>
      <w:divBdr>
        <w:top w:val="none" w:sz="0" w:space="0" w:color="auto"/>
        <w:left w:val="none" w:sz="0" w:space="0" w:color="auto"/>
        <w:bottom w:val="none" w:sz="0" w:space="0" w:color="auto"/>
        <w:right w:val="none" w:sz="0" w:space="0" w:color="auto"/>
      </w:divBdr>
      <w:divsChild>
        <w:div w:id="640616953">
          <w:marLeft w:val="0"/>
          <w:marRight w:val="0"/>
          <w:marTop w:val="0"/>
          <w:marBottom w:val="0"/>
          <w:divBdr>
            <w:top w:val="none" w:sz="0" w:space="0" w:color="auto"/>
            <w:left w:val="none" w:sz="0" w:space="0" w:color="auto"/>
            <w:bottom w:val="none" w:sz="0" w:space="0" w:color="auto"/>
            <w:right w:val="none" w:sz="0" w:space="0" w:color="auto"/>
          </w:divBdr>
          <w:divsChild>
            <w:div w:id="2077969898">
              <w:marLeft w:val="0"/>
              <w:marRight w:val="0"/>
              <w:marTop w:val="0"/>
              <w:marBottom w:val="0"/>
              <w:divBdr>
                <w:top w:val="none" w:sz="0" w:space="0" w:color="auto"/>
                <w:left w:val="none" w:sz="0" w:space="0" w:color="auto"/>
                <w:bottom w:val="none" w:sz="0" w:space="0" w:color="auto"/>
                <w:right w:val="none" w:sz="0" w:space="0" w:color="auto"/>
              </w:divBdr>
            </w:div>
          </w:divsChild>
        </w:div>
        <w:div w:id="809328409">
          <w:marLeft w:val="0"/>
          <w:marRight w:val="0"/>
          <w:marTop w:val="0"/>
          <w:marBottom w:val="0"/>
          <w:divBdr>
            <w:top w:val="none" w:sz="0" w:space="0" w:color="auto"/>
            <w:left w:val="none" w:sz="0" w:space="0" w:color="auto"/>
            <w:bottom w:val="none" w:sz="0" w:space="0" w:color="auto"/>
            <w:right w:val="none" w:sz="0" w:space="0" w:color="auto"/>
          </w:divBdr>
          <w:divsChild>
            <w:div w:id="15695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5462">
      <w:bodyDiv w:val="1"/>
      <w:marLeft w:val="0"/>
      <w:marRight w:val="0"/>
      <w:marTop w:val="0"/>
      <w:marBottom w:val="0"/>
      <w:divBdr>
        <w:top w:val="none" w:sz="0" w:space="0" w:color="auto"/>
        <w:left w:val="none" w:sz="0" w:space="0" w:color="auto"/>
        <w:bottom w:val="none" w:sz="0" w:space="0" w:color="auto"/>
        <w:right w:val="none" w:sz="0" w:space="0" w:color="auto"/>
      </w:divBdr>
      <w:divsChild>
        <w:div w:id="1565289706">
          <w:marLeft w:val="0"/>
          <w:marRight w:val="0"/>
          <w:marTop w:val="0"/>
          <w:marBottom w:val="0"/>
          <w:divBdr>
            <w:top w:val="none" w:sz="0" w:space="0" w:color="auto"/>
            <w:left w:val="none" w:sz="0" w:space="0" w:color="auto"/>
            <w:bottom w:val="none" w:sz="0" w:space="0" w:color="auto"/>
            <w:right w:val="none" w:sz="0" w:space="0" w:color="auto"/>
          </w:divBdr>
          <w:divsChild>
            <w:div w:id="1775438057">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ad.fr" TargetMode="External"/><Relationship Id="rId13" Type="http://schemas.openxmlformats.org/officeDocument/2006/relationships/hyperlink" Target="http://www.quelsoft.com/metier/batiment-btp-46.html" TargetMode="External"/><Relationship Id="rId18" Type="http://schemas.openxmlformats.org/officeDocument/2006/relationships/hyperlink" Target="http://www.sage.fr/mge/logiciels-er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tp2b.fr/location.htm" TargetMode="External"/><Relationship Id="rId12" Type="http://schemas.openxmlformats.org/officeDocument/2006/relationships/hyperlink" Target="http://www.guideinformatique.com/lettrefiche-%5beconomie%5d_cegid_ne_construit_plus_son_avenir_dans_le_btp-714.htm" TargetMode="External"/><Relationship Id="rId17" Type="http://schemas.openxmlformats.org/officeDocument/2006/relationships/hyperlink" Target="http://www.progib.fr/detail_reference.aspx?id=18"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sage.fr/pme/logiciels-de-gestion/er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ad.fr/fiches/pdf/fiche-chantier.pdf" TargetMode="External"/><Relationship Id="rId5" Type="http://schemas.openxmlformats.org/officeDocument/2006/relationships/settings" Target="settings.xml"/><Relationship Id="rId15" Type="http://schemas.openxmlformats.org/officeDocument/2006/relationships/hyperlink" Target="http://www.quelsoft.com/fiche/progib-m46-43-148.html" TargetMode="External"/><Relationship Id="rId10" Type="http://schemas.openxmlformats.org/officeDocument/2006/relationships/hyperlink" Target="http://www.caad.fr/caad.htm" TargetMode="External"/><Relationship Id="rId19"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hyperlink" Target="http://fr.wikipedia.org/w/index.php?title=Vinci_Construction&amp;action=edit&amp;redlink=1" TargetMode="External"/><Relationship Id="rId14" Type="http://schemas.openxmlformats.org/officeDocument/2006/relationships/hyperlink" Target="http://www.quelsoft.com/metier/batiment-btp/erp-pgi-erp-specialise-46-43-1.html"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3C5EB-4A55-4B5F-AA05-77A95FDB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853</Words>
  <Characters>4695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dc:creator>
  <cp:lastModifiedBy>johann</cp:lastModifiedBy>
  <cp:revision>23</cp:revision>
  <dcterms:created xsi:type="dcterms:W3CDTF">2011-01-15T13:12:00Z</dcterms:created>
  <dcterms:modified xsi:type="dcterms:W3CDTF">2011-01-15T15:14:00Z</dcterms:modified>
</cp:coreProperties>
</file>