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1EFF31" w14:textId="62A5EE03" w:rsidR="00CB0CD1" w:rsidRDefault="00502F9B">
      <w:r>
        <w:t xml:space="preserve">In his set of lectures </w:t>
      </w:r>
      <w:r w:rsidRPr="00502F9B">
        <w:rPr>
          <w:i/>
        </w:rPr>
        <w:t>What is Seen and What is Unseen</w:t>
      </w:r>
      <w:r w:rsidR="008D16AE">
        <w:rPr>
          <w:i/>
        </w:rPr>
        <w:t xml:space="preserve"> </w:t>
      </w:r>
      <w:r w:rsidR="008D16AE">
        <w:t xml:space="preserve">and </w:t>
      </w:r>
      <w:r w:rsidR="008D16AE" w:rsidRPr="008D16AE">
        <w:rPr>
          <w:i/>
        </w:rPr>
        <w:t>Economic Sophisms</w:t>
      </w:r>
      <w:r>
        <w:t xml:space="preserve">, </w:t>
      </w:r>
      <w:hyperlink r:id="rId4" w:history="1">
        <w:r w:rsidRPr="00502F9B">
          <w:rPr>
            <w:rStyle w:val="Hyperlink"/>
          </w:rPr>
          <w:t xml:space="preserve">Frederick </w:t>
        </w:r>
        <w:proofErr w:type="spellStart"/>
        <w:r w:rsidRPr="00502F9B">
          <w:rPr>
            <w:rStyle w:val="Hyperlink"/>
          </w:rPr>
          <w:t>Bastiat</w:t>
        </w:r>
        <w:proofErr w:type="spellEnd"/>
      </w:hyperlink>
      <w:r>
        <w:t xml:space="preserve"> argued for classic, liberal  economic thinking and against the ignorance that he judged so dominated French thought in the mid-1800s.  </w:t>
      </w:r>
    </w:p>
    <w:p w14:paraId="7ED8E38E" w14:textId="238B4BCD" w:rsidR="00CB0CD1" w:rsidRDefault="00CB0CD1" w:rsidP="00CB0CD1">
      <w:pPr>
        <w:jc w:val="center"/>
      </w:pPr>
      <w:r>
        <w:rPr>
          <w:noProof/>
        </w:rPr>
        <w:drawing>
          <wp:inline distT="0" distB="0" distL="0" distR="0" wp14:anchorId="31E7C8B2" wp14:editId="082064F6">
            <wp:extent cx="1169023" cy="13785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stiat.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84818" cy="1397225"/>
                    </a:xfrm>
                    <a:prstGeom prst="rect">
                      <a:avLst/>
                    </a:prstGeom>
                  </pic:spPr>
                </pic:pic>
              </a:graphicData>
            </a:graphic>
          </wp:inline>
        </w:drawing>
      </w:r>
    </w:p>
    <w:p w14:paraId="02874E4A" w14:textId="78BD9E67" w:rsidR="00502F9B" w:rsidRDefault="001F0183">
      <w:r>
        <w:t>In particular, h</w:t>
      </w:r>
      <w:r w:rsidR="00502F9B">
        <w:t xml:space="preserve">e railed against the lazy-minded thinking that </w:t>
      </w:r>
      <w:r w:rsidR="003035F7">
        <w:t xml:space="preserve">evaluated </w:t>
      </w:r>
      <w:r w:rsidR="00502F9B">
        <w:t xml:space="preserve">any economic situation </w:t>
      </w:r>
      <w:r w:rsidR="003035F7">
        <w:t xml:space="preserve">in the most simplistic way </w:t>
      </w:r>
      <w:r w:rsidR="00502F9B">
        <w:t xml:space="preserve">thereby dooming the individual or group that embraced such thought into a tragic failure to see what opportunity costs existed.  As a result </w:t>
      </w:r>
      <w:r w:rsidR="00A81F2A">
        <w:t xml:space="preserve">of ignoring opportunity costs, </w:t>
      </w:r>
      <w:r w:rsidR="00502F9B">
        <w:t>the individual or group makes unsound decisions</w:t>
      </w:r>
      <w:r w:rsidR="00A81F2A">
        <w:t xml:space="preserve"> all the while thinking of himself or themselves wise.</w:t>
      </w:r>
    </w:p>
    <w:p w14:paraId="556402A7" w14:textId="49FEA1DE" w:rsidR="00A81F2A" w:rsidRDefault="00A81F2A">
      <w:r>
        <w:t>Unfortunately, economic illiteracy is not confined to 19</w:t>
      </w:r>
      <w:r w:rsidRPr="00A81F2A">
        <w:rPr>
          <w:vertAlign w:val="superscript"/>
        </w:rPr>
        <w:t>th</w:t>
      </w:r>
      <w:r>
        <w:t xml:space="preserve"> century France but rather is alive and well today.  Many of the</w:t>
      </w:r>
      <w:r w:rsidR="00881404">
        <w:t xml:space="preserve"> </w:t>
      </w:r>
      <w:r>
        <w:t xml:space="preserve">columns </w:t>
      </w:r>
      <w:r w:rsidR="00881404">
        <w:t>that have appeared in this blog have dealt with the prevalence of poor economic thinking</w:t>
      </w:r>
      <w:r w:rsidR="007410D9">
        <w:t xml:space="preserve"> and argumentation</w:t>
      </w:r>
      <w:r w:rsidR="00881404">
        <w:t xml:space="preserve"> within the US border.  Soviet Russia</w:t>
      </w:r>
      <w:r w:rsidR="009803A7">
        <w:t>’s</w:t>
      </w:r>
      <w:r w:rsidR="00881404">
        <w:t xml:space="preserve"> and China’s communist approach</w:t>
      </w:r>
      <w:r w:rsidR="009803A7">
        <w:t>es</w:t>
      </w:r>
      <w:r w:rsidR="00881404">
        <w:t xml:space="preserve"> to human economic freedom </w:t>
      </w:r>
      <w:r w:rsidR="009803A7">
        <w:t xml:space="preserve">demonstrate </w:t>
      </w:r>
      <w:r w:rsidR="00881404">
        <w:t>that poor economic thinking doesn’t confine itself to the West.</w:t>
      </w:r>
      <w:r w:rsidR="007410D9">
        <w:t xml:space="preserve">  Although, to be fair, certain individuals within those regimes knew full well that they were scamming the public; in fact, they counted on widespread economic idiocy to further their own selfishness.  </w:t>
      </w:r>
      <w:r w:rsidR="009803A7">
        <w:t xml:space="preserve">And one need only look </w:t>
      </w:r>
      <w:r w:rsidR="00CB0CD1">
        <w:t xml:space="preserve">at the incredible misery inflicted on Venezuela by a poor understanding of economic principles (and a failure of the body politic to institute checks against government </w:t>
      </w:r>
      <w:r w:rsidR="007410D9">
        <w:t>corruption</w:t>
      </w:r>
      <w:r w:rsidR="00CB0CD1">
        <w:t xml:space="preserve">) </w:t>
      </w:r>
      <w:r w:rsidR="004F7782">
        <w:t>in order t</w:t>
      </w:r>
      <w:r w:rsidR="00CB0CD1">
        <w:t xml:space="preserve">o grasp why </w:t>
      </w:r>
      <w:proofErr w:type="spellStart"/>
      <w:r w:rsidR="00CB0CD1">
        <w:t>Bastiat</w:t>
      </w:r>
      <w:proofErr w:type="spellEnd"/>
      <w:r w:rsidR="00CB0CD1">
        <w:t xml:space="preserve"> went to so much trouble constructing parables</w:t>
      </w:r>
      <w:r w:rsidR="004F7782">
        <w:t xml:space="preserve"> designed to educate the masses.</w:t>
      </w:r>
    </w:p>
    <w:p w14:paraId="6C046703" w14:textId="64668E54" w:rsidR="004F7782" w:rsidRDefault="004F7782">
      <w:r>
        <w:t>One such</w:t>
      </w:r>
      <w:r w:rsidR="008D16AE">
        <w:t xml:space="preserve"> </w:t>
      </w:r>
      <w:r w:rsidR="00510B55">
        <w:t xml:space="preserve">modern-day </w:t>
      </w:r>
      <w:r w:rsidR="008D16AE">
        <w:t xml:space="preserve">example, which comes from Peru, </w:t>
      </w:r>
      <w:r w:rsidR="008D1868">
        <w:t xml:space="preserve">provides an excellent case study in </w:t>
      </w:r>
      <w:r w:rsidR="00AC3CA1">
        <w:t xml:space="preserve">the kind of surface-deep thinking </w:t>
      </w:r>
      <w:r w:rsidR="00367162">
        <w:t xml:space="preserve">and </w:t>
      </w:r>
      <w:proofErr w:type="spellStart"/>
      <w:r w:rsidR="00367162">
        <w:t>argu</w:t>
      </w:r>
      <w:r w:rsidR="001F0183">
        <w:t>menation</w:t>
      </w:r>
      <w:proofErr w:type="spellEnd"/>
      <w:r w:rsidR="00367162">
        <w:t xml:space="preserve"> </w:t>
      </w:r>
      <w:r w:rsidR="00AC3CA1">
        <w:t xml:space="preserve">that </w:t>
      </w:r>
      <w:proofErr w:type="spellStart"/>
      <w:r w:rsidR="00AC3CA1">
        <w:t>Bastiat</w:t>
      </w:r>
      <w:proofErr w:type="spellEnd"/>
      <w:r w:rsidR="00AC3CA1">
        <w:t xml:space="preserve"> warned against </w:t>
      </w:r>
      <w:r w:rsidR="001F0183">
        <w:t xml:space="preserve">so often </w:t>
      </w:r>
      <w:r w:rsidR="00AC3CA1">
        <w:t>in his writings.</w:t>
      </w:r>
      <w:r w:rsidR="008D1868">
        <w:t xml:space="preserve">  </w:t>
      </w:r>
    </w:p>
    <w:p w14:paraId="238205FA" w14:textId="06EA0807" w:rsidR="00AA60A9" w:rsidRDefault="00AA60A9">
      <w:r>
        <w:t xml:space="preserve">In a recent rant, Peruvian </w:t>
      </w:r>
      <w:r w:rsidR="00510B55">
        <w:t>congressman</w:t>
      </w:r>
      <w:r w:rsidR="003035F7">
        <w:t xml:space="preserve"> </w:t>
      </w:r>
      <w:r w:rsidR="00510B55">
        <w:t xml:space="preserve">Manuel </w:t>
      </w:r>
      <w:proofErr w:type="spellStart"/>
      <w:r w:rsidR="00510B55">
        <w:t>Danmert</w:t>
      </w:r>
      <w:proofErr w:type="spellEnd"/>
      <w:r w:rsidR="00510B55">
        <w:t xml:space="preserve"> labeled </w:t>
      </w:r>
      <w:r w:rsidR="003035F7" w:rsidRPr="003035F7">
        <w:t xml:space="preserve">Francisco Atilio </w:t>
      </w:r>
      <w:proofErr w:type="spellStart"/>
      <w:r w:rsidR="003035F7" w:rsidRPr="003035F7">
        <w:t>Ísmodes</w:t>
      </w:r>
      <w:proofErr w:type="spellEnd"/>
      <w:r w:rsidR="003035F7" w:rsidRPr="003035F7">
        <w:t xml:space="preserve"> </w:t>
      </w:r>
      <w:proofErr w:type="spellStart"/>
      <w:r w:rsidR="003035F7" w:rsidRPr="003035F7">
        <w:t>Mezzano</w:t>
      </w:r>
      <w:proofErr w:type="spellEnd"/>
      <w:r w:rsidR="003035F7">
        <w:t xml:space="preserve">, </w:t>
      </w:r>
      <w:hyperlink r:id="rId6" w:history="1">
        <w:r w:rsidR="003035F7" w:rsidRPr="003035F7">
          <w:rPr>
            <w:rStyle w:val="Hyperlink"/>
          </w:rPr>
          <w:t>Peru’s current Minister of Energy and Mines</w:t>
        </w:r>
      </w:hyperlink>
      <w:r w:rsidR="003035F7">
        <w:t>, a traitor for putting an end to a proposed natural gas pipeline</w:t>
      </w:r>
      <w:r w:rsidR="00510B55">
        <w:t xml:space="preserve"> in southern Peru.  </w:t>
      </w:r>
      <w:r w:rsidR="0053583A">
        <w:t xml:space="preserve">It seems that the congressman primarily objects </w:t>
      </w:r>
      <w:proofErr w:type="spellStart"/>
      <w:r w:rsidR="0053583A">
        <w:t>Mezzano’s</w:t>
      </w:r>
      <w:proofErr w:type="spellEnd"/>
      <w:r w:rsidR="0053583A">
        <w:t xml:space="preserve"> proposed alternative plan to ship natural gas to Chile via tanker ship </w:t>
      </w:r>
      <w:r w:rsidR="001F0183">
        <w:t xml:space="preserve">from Ica </w:t>
      </w:r>
      <w:r w:rsidR="0053583A">
        <w:t>rather than have it consumed in Peru</w:t>
      </w:r>
      <w:r w:rsidR="001F0183">
        <w:t xml:space="preserve">, predominantly in Lima where the bulk of the national population exists, </w:t>
      </w:r>
      <w:r w:rsidR="0053583A">
        <w:t xml:space="preserve">for the benefit of Peruvians.  </w:t>
      </w:r>
      <w:r w:rsidR="00510B55">
        <w:t xml:space="preserve">A summary of </w:t>
      </w:r>
      <w:proofErr w:type="spellStart"/>
      <w:r w:rsidR="00510B55">
        <w:t>Danmert’s</w:t>
      </w:r>
      <w:proofErr w:type="spellEnd"/>
      <w:r w:rsidR="00510B55">
        <w:t xml:space="preserve"> complaints and accusations can be </w:t>
      </w:r>
      <w:hyperlink r:id="rId7" w:history="1">
        <w:r w:rsidR="00510B55" w:rsidRPr="00510B55">
          <w:rPr>
            <w:rStyle w:val="Hyperlink"/>
          </w:rPr>
          <w:t>found here</w:t>
        </w:r>
      </w:hyperlink>
      <w:r w:rsidR="00510B55">
        <w:t xml:space="preserve"> (but don’t blame Google translate for the poor quality of the article; it is just as grammatically bad in Spanish as in English).</w:t>
      </w:r>
    </w:p>
    <w:p w14:paraId="6285C8A2" w14:textId="56A50B77" w:rsidR="004834B8" w:rsidRDefault="004834B8">
      <w:r>
        <w:rPr>
          <w:noProof/>
        </w:rPr>
        <w:lastRenderedPageBreak/>
        <w:drawing>
          <wp:inline distT="0" distB="0" distL="0" distR="0" wp14:anchorId="14B5BC75" wp14:editId="77C9D8E1">
            <wp:extent cx="5943600" cy="594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eru_-_Location_Map_(2011)_-_PER_-_UNOCHA.svg.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5B1BEEAB" w14:textId="6F1B4CF8" w:rsidR="00367162" w:rsidRDefault="00A87209">
      <w:r>
        <w:t xml:space="preserve">Of course, </w:t>
      </w:r>
      <w:proofErr w:type="spellStart"/>
      <w:r w:rsidR="00367162">
        <w:t>Danmert</w:t>
      </w:r>
      <w:proofErr w:type="spellEnd"/>
      <w:r w:rsidR="00367162">
        <w:t xml:space="preserve"> may be correct.  After all, corruption is not a new concept in governments, whether in Peru or the United States.  But for all his rhetoric </w:t>
      </w:r>
      <w:proofErr w:type="spellStart"/>
      <w:r w:rsidR="00367162">
        <w:t>Danmert</w:t>
      </w:r>
      <w:proofErr w:type="spellEnd"/>
      <w:r w:rsidR="00367162">
        <w:t xml:space="preserve"> doesn’t have details or specifics to back up the idea that </w:t>
      </w:r>
      <w:proofErr w:type="spellStart"/>
      <w:r w:rsidR="00367162">
        <w:t>Mezzano</w:t>
      </w:r>
      <w:proofErr w:type="spellEnd"/>
      <w:r w:rsidR="00367162">
        <w:t xml:space="preserve"> is selling Peru out to Chilean interests.  </w:t>
      </w:r>
    </w:p>
    <w:p w14:paraId="1701FB9B" w14:textId="664DE30C" w:rsidR="00367162" w:rsidRDefault="00367162">
      <w:r>
        <w:t xml:space="preserve">Charity demands that we examine the possibility that </w:t>
      </w:r>
      <w:proofErr w:type="spellStart"/>
      <w:r w:rsidR="001F0183">
        <w:t>Mezzano</w:t>
      </w:r>
      <w:proofErr w:type="spellEnd"/>
      <w:r w:rsidR="001F0183">
        <w:t xml:space="preserve"> is making a rational, honest decision in the Peruvian interest</w:t>
      </w:r>
      <w:r>
        <w:t xml:space="preserve">.  To this end, let’s examine some of the particulars of energy consumption in Peru.  All of the source data for the charts presented come from the </w:t>
      </w:r>
      <w:hyperlink r:id="rId9" w:history="1">
        <w:r w:rsidRPr="00367162">
          <w:rPr>
            <w:rStyle w:val="Hyperlink"/>
            <w:i/>
          </w:rPr>
          <w:t>BP Statistical Review of World Energy, June 2018</w:t>
        </w:r>
      </w:hyperlink>
      <w:r>
        <w:t xml:space="preserve">.  The following chart shows Peru’s energy consumption by sector in millions </w:t>
      </w:r>
      <w:proofErr w:type="spellStart"/>
      <w:r>
        <w:t>tonnes</w:t>
      </w:r>
      <w:proofErr w:type="spellEnd"/>
      <w:r>
        <w:t xml:space="preserve"> oil equivalent</w:t>
      </w:r>
      <w:r w:rsidR="00B90242">
        <w:t xml:space="preserve"> (</w:t>
      </w:r>
      <w:proofErr w:type="spellStart"/>
      <w:r w:rsidR="00B90242">
        <w:t>Mtoe</w:t>
      </w:r>
      <w:proofErr w:type="spellEnd"/>
      <w:r w:rsidR="00B90242">
        <w:t>)</w:t>
      </w:r>
      <w:r>
        <w:t>.</w:t>
      </w:r>
    </w:p>
    <w:p w14:paraId="1754876E" w14:textId="4DFC111A" w:rsidR="00367162" w:rsidRDefault="00367162">
      <w:r>
        <w:rPr>
          <w:noProof/>
        </w:rPr>
        <w:lastRenderedPageBreak/>
        <w:drawing>
          <wp:inline distT="0" distB="0" distL="0" distR="0" wp14:anchorId="66173A11" wp14:editId="74131C89">
            <wp:extent cx="5943600" cy="36963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nergy_Consumption_Peru.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696335"/>
                    </a:xfrm>
                    <a:prstGeom prst="rect">
                      <a:avLst/>
                    </a:prstGeom>
                  </pic:spPr>
                </pic:pic>
              </a:graphicData>
            </a:graphic>
          </wp:inline>
        </w:drawing>
      </w:r>
    </w:p>
    <w:p w14:paraId="68B37DE3" w14:textId="147B8C56" w:rsidR="00B90242" w:rsidRDefault="00B90242">
      <w:r>
        <w:t xml:space="preserve">In the decade spanning 2007 to 2017, natural gas consumption in Peru increased </w:t>
      </w:r>
      <w:r w:rsidR="004834B8">
        <w:t xml:space="preserve">steadily </w:t>
      </w:r>
      <w:r>
        <w:t xml:space="preserve">from 2.2 </w:t>
      </w:r>
      <w:proofErr w:type="spellStart"/>
      <w:r>
        <w:t>Mtoe</w:t>
      </w:r>
      <w:proofErr w:type="spellEnd"/>
      <w:r>
        <w:t xml:space="preserve"> to a peak of 6.5 </w:t>
      </w:r>
      <w:proofErr w:type="spellStart"/>
      <w:r>
        <w:t>Mtoe</w:t>
      </w:r>
      <w:proofErr w:type="spellEnd"/>
      <w:r>
        <w:t xml:space="preserve"> before falling back by about 11% to 5.8 </w:t>
      </w:r>
      <w:proofErr w:type="spellStart"/>
      <w:r>
        <w:t>Mtoe</w:t>
      </w:r>
      <w:proofErr w:type="spellEnd"/>
      <w:r>
        <w:t xml:space="preserve"> in 2017.  During that time span, natural gas production </w:t>
      </w:r>
      <w:r w:rsidR="004834B8">
        <w:t xml:space="preserve">rose </w:t>
      </w:r>
      <w:r>
        <w:t>even more markedly</w:t>
      </w:r>
      <w:r w:rsidR="00E631BF">
        <w:t xml:space="preserve"> with supply being twice as abundant than demand.  In contrast, the demand for oil outstripped national production by a factor of more than 2 in 2017.  These </w:t>
      </w:r>
      <w:r w:rsidR="001F0183">
        <w:t xml:space="preserve">latter two </w:t>
      </w:r>
      <w:r w:rsidR="00E631BF">
        <w:t xml:space="preserve">trends can be seen </w:t>
      </w:r>
      <w:r w:rsidR="001F0183">
        <w:t xml:space="preserve">easily </w:t>
      </w:r>
      <w:r w:rsidR="00E631BF">
        <w:t xml:space="preserve">in the </w:t>
      </w:r>
      <w:r w:rsidR="001F0183">
        <w:t xml:space="preserve">following </w:t>
      </w:r>
      <w:r w:rsidR="00E631BF">
        <w:t xml:space="preserve">energy deficit </w:t>
      </w:r>
      <w:r w:rsidR="00465D20">
        <w:t>chart</w:t>
      </w:r>
    </w:p>
    <w:p w14:paraId="4C8133B7" w14:textId="44B1C363" w:rsidR="00465D20" w:rsidRDefault="004C2316">
      <w:r>
        <w:rPr>
          <w:noProof/>
        </w:rPr>
        <w:drawing>
          <wp:inline distT="0" distB="0" distL="0" distR="0" wp14:anchorId="72A18634" wp14:editId="6E130BBE">
            <wp:extent cx="5943600" cy="3009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nergy_Deficit_Peru.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009900"/>
                    </a:xfrm>
                    <a:prstGeom prst="rect">
                      <a:avLst/>
                    </a:prstGeom>
                  </pic:spPr>
                </pic:pic>
              </a:graphicData>
            </a:graphic>
          </wp:inline>
        </w:drawing>
      </w:r>
    </w:p>
    <w:p w14:paraId="7250CA50" w14:textId="2147C477" w:rsidR="00465D20" w:rsidRDefault="004C2316">
      <w:r>
        <w:lastRenderedPageBreak/>
        <w:t>that</w:t>
      </w:r>
      <w:r w:rsidR="00465D20">
        <w:t xml:space="preserve"> shows the percentage of oil or natural gas </w:t>
      </w:r>
      <w:r w:rsidR="001F0183">
        <w:t>consumed</w:t>
      </w:r>
      <w:r w:rsidR="00465D20">
        <w:t xml:space="preserve"> </w:t>
      </w:r>
      <w:r>
        <w:t>relative to the domestic production of the same.</w:t>
      </w:r>
    </w:p>
    <w:p w14:paraId="237A231E" w14:textId="04EAD74B" w:rsidR="00675D39" w:rsidRDefault="004C2316">
      <w:r>
        <w:t xml:space="preserve">The data demonstrate </w:t>
      </w:r>
      <w:r w:rsidR="00675D39">
        <w:t xml:space="preserve">that </w:t>
      </w:r>
      <w:r w:rsidR="006A57D7">
        <w:t xml:space="preserve">Peru’s </w:t>
      </w:r>
      <w:r>
        <w:t>overall demand for energy has increased</w:t>
      </w:r>
      <w:r w:rsidR="001F0183">
        <w:t xml:space="preserve">, </w:t>
      </w:r>
      <w:r w:rsidR="00675D39">
        <w:t xml:space="preserve">that </w:t>
      </w:r>
      <w:r>
        <w:t>the demand for oil far exceeds</w:t>
      </w:r>
      <w:r w:rsidR="006A57D7">
        <w:t xml:space="preserve"> domestic production</w:t>
      </w:r>
      <w:r w:rsidR="001F0183">
        <w:t xml:space="preserve">, and that </w:t>
      </w:r>
      <w:r w:rsidR="006A57D7">
        <w:t>the demand for natural gas falls far short of the domestic supply.</w:t>
      </w:r>
    </w:p>
    <w:p w14:paraId="010E51F7" w14:textId="4675A4FC" w:rsidR="00EF62A4" w:rsidRDefault="004476A3">
      <w:proofErr w:type="spellStart"/>
      <w:r>
        <w:t>Danmert</w:t>
      </w:r>
      <w:proofErr w:type="spellEnd"/>
      <w:r>
        <w:t xml:space="preserve"> argues that Peru should be using its own natural gas for domestic generation of electricity but that claim isn’t supported by additional details from the BP report.  </w:t>
      </w:r>
      <w:r w:rsidR="00EF62A4">
        <w:t xml:space="preserve">Peru’s electricity generation went from 29.9 Terawatt-hours in 2007 up to 52.5 Terawatt-hours in 2017, an increase of 1.8 times.  Over this same time period, natural gas production went from 2.6 billion cubic meters to 13 billion cubic meters, an increase of a factor of 5.  Assuming that all the electricity generation comes from natural gas consumption, there is still over a factor of 2.5 greater growth in natural gas production than there is electricity generation.  And the story becomes even less in favor of </w:t>
      </w:r>
      <w:proofErr w:type="spellStart"/>
      <w:r w:rsidR="00EF62A4">
        <w:t>Danmert</w:t>
      </w:r>
      <w:proofErr w:type="spellEnd"/>
      <w:r w:rsidR="00EF62A4">
        <w:t xml:space="preserve"> when one considers that the </w:t>
      </w:r>
      <w:r>
        <w:t xml:space="preserve">South American regional percentage of electricity generation </w:t>
      </w:r>
      <w:r w:rsidR="00EF62A4">
        <w:t xml:space="preserve">from natural gas </w:t>
      </w:r>
      <w:r>
        <w:t>is around 17%</w:t>
      </w:r>
      <w:r w:rsidR="00EF62A4">
        <w:t xml:space="preserve"> and </w:t>
      </w:r>
      <w:r w:rsidR="001F0183">
        <w:t xml:space="preserve">that </w:t>
      </w:r>
      <w:r>
        <w:t xml:space="preserve">the world-wide maximum </w:t>
      </w:r>
      <w:r w:rsidR="00EF62A4">
        <w:t xml:space="preserve">is </w:t>
      </w:r>
      <w:r>
        <w:t>65% in the middle east.</w:t>
      </w:r>
    </w:p>
    <w:p w14:paraId="5B7D5123" w14:textId="719E81F4" w:rsidR="00155D5B" w:rsidRDefault="00EF62A4" w:rsidP="00EF62A4">
      <w:r>
        <w:t>Put simply, Peru produces more natural gas than exists a demand for it.</w:t>
      </w:r>
      <w:r w:rsidR="001F0183">
        <w:t xml:space="preserve">  Lima, the most populous city in Peru, where one out of every 3 Peruvians lives, is geographically close to the </w:t>
      </w:r>
      <w:r w:rsidR="00155D5B">
        <w:t xml:space="preserve">areas producing the natural gas and yet propane is the preferred method for running stoves, water heaters, and the like.  The cost to refit Lima to be able to use the surplus natural gas is probably far higher than the benefit that would result.  </w:t>
      </w:r>
      <w:r>
        <w:t>So</w:t>
      </w:r>
      <w:r w:rsidR="00152F83">
        <w:t>,</w:t>
      </w:r>
      <w:r>
        <w:t xml:space="preserve"> it is only natural for Peru to do what all members of an economy does, sells the surplus on the open market for money to buy good</w:t>
      </w:r>
      <w:r w:rsidR="00155D5B">
        <w:t>s</w:t>
      </w:r>
      <w:r>
        <w:t xml:space="preserve"> in higher demand.  </w:t>
      </w:r>
    </w:p>
    <w:p w14:paraId="5CCEC37D" w14:textId="53B4D5F2" w:rsidR="00AC3CA1" w:rsidRDefault="00155D5B">
      <w:r>
        <w:t xml:space="preserve">What to make of </w:t>
      </w:r>
      <w:proofErr w:type="spellStart"/>
      <w:r>
        <w:t>Damert’s</w:t>
      </w:r>
      <w:proofErr w:type="spellEnd"/>
      <w:r>
        <w:t xml:space="preserve"> accusations that </w:t>
      </w:r>
      <w:proofErr w:type="spellStart"/>
      <w:r>
        <w:t>Mezzano</w:t>
      </w:r>
      <w:proofErr w:type="spellEnd"/>
      <w:r>
        <w:t xml:space="preserve"> is a traitor?  </w:t>
      </w:r>
      <w:r w:rsidR="0053254F">
        <w:t xml:space="preserve">At best, </w:t>
      </w:r>
      <w:r>
        <w:t>his</w:t>
      </w:r>
      <w:r w:rsidR="0053254F">
        <w:t xml:space="preserve"> complaints amount to the ignorant ravings of an economically illiterate politician who argues on emotional ground.  The fact that the excess natural gas is heading to Chile, a country Peru deeply hates, makes </w:t>
      </w:r>
      <w:r w:rsidR="007F0135">
        <w:t>his objections</w:t>
      </w:r>
      <w:r w:rsidR="0053254F">
        <w:t xml:space="preserve"> </w:t>
      </w:r>
      <w:r>
        <w:t xml:space="preserve">take hold more easily, </w:t>
      </w:r>
      <w:r w:rsidR="0053254F">
        <w:t>but even in the absence of that hot button</w:t>
      </w:r>
      <w:r>
        <w:t xml:space="preserve"> item</w:t>
      </w:r>
      <w:r w:rsidR="0053254F">
        <w:t xml:space="preserve">, </w:t>
      </w:r>
      <w:r w:rsidR="007F0135">
        <w:t xml:space="preserve">his </w:t>
      </w:r>
      <w:r>
        <w:t xml:space="preserve">average listener may well fall into “why aren’t we using our resources to help our own” mentality that </w:t>
      </w:r>
      <w:proofErr w:type="spellStart"/>
      <w:r>
        <w:t>Bastiat</w:t>
      </w:r>
      <w:proofErr w:type="spellEnd"/>
      <w:r>
        <w:t xml:space="preserve"> warned against.  At worst, one may suspect that </w:t>
      </w:r>
      <w:proofErr w:type="spellStart"/>
      <w:r>
        <w:t>Danmert</w:t>
      </w:r>
      <w:proofErr w:type="spellEnd"/>
      <w:r>
        <w:t xml:space="preserve"> is a </w:t>
      </w:r>
      <w:r w:rsidR="00AC3CA1" w:rsidRPr="00AC3CA1">
        <w:t>demagogue</w:t>
      </w:r>
      <w:r>
        <w:t xml:space="preserve"> who </w:t>
      </w:r>
      <w:r w:rsidR="00AC3CA1" w:rsidRPr="00AC3CA1">
        <w:t xml:space="preserve">appeals to the prejudices of his listeners </w:t>
      </w:r>
      <w:r>
        <w:t xml:space="preserve">and depends on </w:t>
      </w:r>
      <w:r w:rsidR="00AC3CA1" w:rsidRPr="00AC3CA1">
        <w:t>their economic ignorance</w:t>
      </w:r>
      <w:r>
        <w:t xml:space="preserve"> to give him the</w:t>
      </w:r>
      <w:r w:rsidR="007F0135">
        <w:t xml:space="preserve"> cover he needs to use his influence to benefit his cronies.  In either case, his arguments are as vapid and harmful as those </w:t>
      </w:r>
      <w:r w:rsidR="000E7B0B">
        <w:t>that circulated in France nearly 180 years ago.</w:t>
      </w:r>
      <w:bookmarkStart w:id="0" w:name="_GoBack"/>
      <w:bookmarkEnd w:id="0"/>
    </w:p>
    <w:sectPr w:rsidR="00AC3C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F9B"/>
    <w:rsid w:val="00044C48"/>
    <w:rsid w:val="000631D3"/>
    <w:rsid w:val="000C00EF"/>
    <w:rsid w:val="000E7B0B"/>
    <w:rsid w:val="00145549"/>
    <w:rsid w:val="00152F83"/>
    <w:rsid w:val="00155D5B"/>
    <w:rsid w:val="001E5274"/>
    <w:rsid w:val="001F0183"/>
    <w:rsid w:val="00243272"/>
    <w:rsid w:val="00272851"/>
    <w:rsid w:val="003035F7"/>
    <w:rsid w:val="00320B42"/>
    <w:rsid w:val="00330633"/>
    <w:rsid w:val="0034158B"/>
    <w:rsid w:val="00367162"/>
    <w:rsid w:val="004476A3"/>
    <w:rsid w:val="00465D20"/>
    <w:rsid w:val="004834B8"/>
    <w:rsid w:val="004C2316"/>
    <w:rsid w:val="004E771A"/>
    <w:rsid w:val="004F7782"/>
    <w:rsid w:val="00502F9B"/>
    <w:rsid w:val="00510B55"/>
    <w:rsid w:val="0053254F"/>
    <w:rsid w:val="0053583A"/>
    <w:rsid w:val="005A2E70"/>
    <w:rsid w:val="00675D39"/>
    <w:rsid w:val="006A2F5B"/>
    <w:rsid w:val="006A57D7"/>
    <w:rsid w:val="007410D9"/>
    <w:rsid w:val="007F0135"/>
    <w:rsid w:val="007F3957"/>
    <w:rsid w:val="00881404"/>
    <w:rsid w:val="008D16AE"/>
    <w:rsid w:val="008D1868"/>
    <w:rsid w:val="009511AE"/>
    <w:rsid w:val="009803A7"/>
    <w:rsid w:val="00A33C58"/>
    <w:rsid w:val="00A81F2A"/>
    <w:rsid w:val="00A87209"/>
    <w:rsid w:val="00AA60A9"/>
    <w:rsid w:val="00AC3CA1"/>
    <w:rsid w:val="00B27EC4"/>
    <w:rsid w:val="00B90242"/>
    <w:rsid w:val="00BC6E5A"/>
    <w:rsid w:val="00C067F9"/>
    <w:rsid w:val="00C412C7"/>
    <w:rsid w:val="00CB0CD1"/>
    <w:rsid w:val="00DB7E5D"/>
    <w:rsid w:val="00DE414B"/>
    <w:rsid w:val="00E631BF"/>
    <w:rsid w:val="00EB287E"/>
    <w:rsid w:val="00EF6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1C84A"/>
  <w15:chartTrackingRefBased/>
  <w15:docId w15:val="{52AC2F31-2453-45F2-9F39-36962B8C6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2F9B"/>
    <w:rPr>
      <w:color w:val="0563C1" w:themeColor="hyperlink"/>
      <w:u w:val="single"/>
    </w:rPr>
  </w:style>
  <w:style w:type="character" w:styleId="UnresolvedMention">
    <w:name w:val="Unresolved Mention"/>
    <w:basedOn w:val="DefaultParagraphFont"/>
    <w:uiPriority w:val="99"/>
    <w:semiHidden/>
    <w:unhideWhenUsed/>
    <w:rsid w:val="00502F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agenciadenoticiaspucallpa.com/2018/11/15/otros-intereses-estarian-detras-la-masificacion-del-gas-segun-denuncia-del-congresista-manuel-danmert/"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ob.pe/institucion/minem/alta-direccion/524" TargetMode="External"/><Relationship Id="rId11" Type="http://schemas.openxmlformats.org/officeDocument/2006/relationships/image" Target="media/image4.jpg"/><Relationship Id="rId5" Type="http://schemas.openxmlformats.org/officeDocument/2006/relationships/image" Target="media/image1.jpg"/><Relationship Id="rId10" Type="http://schemas.openxmlformats.org/officeDocument/2006/relationships/image" Target="media/image3.jpg"/><Relationship Id="rId4" Type="http://schemas.openxmlformats.org/officeDocument/2006/relationships/hyperlink" Target="https://en.wikipedia.org/wiki/Fr%C3%A9d%C3%A9ric_Bastiat" TargetMode="External"/><Relationship Id="rId9" Type="http://schemas.openxmlformats.org/officeDocument/2006/relationships/hyperlink" Target="https://www.bp.com/content/dam/bp/en/corporate/pdf/energy-economics/statistical-review/bp-stats-review-2018-full-repor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2292</TotalTime>
  <Pages>4</Pages>
  <Words>1002</Words>
  <Characters>5715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dc:creator>
  <cp:keywords/>
  <dc:description/>
  <cp:lastModifiedBy>Conrad</cp:lastModifiedBy>
  <cp:revision>11</cp:revision>
  <dcterms:created xsi:type="dcterms:W3CDTF">2018-12-26T11:04:00Z</dcterms:created>
  <dcterms:modified xsi:type="dcterms:W3CDTF">2018-12-28T16:31:00Z</dcterms:modified>
</cp:coreProperties>
</file>