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F497B" w14:textId="0F1A7D3C" w:rsidR="00AF089D" w:rsidRDefault="002421B7">
      <w:r>
        <w:t xml:space="preserve">Last month’s installment </w:t>
      </w:r>
      <w:r w:rsidR="006A0F4A">
        <w:t xml:space="preserve">presented </w:t>
      </w:r>
      <w:r>
        <w:t xml:space="preserve">a clean derivation of the classic relations </w:t>
      </w:r>
      <w:r w:rsidR="00AF089D">
        <w:t xml:space="preserve">between </w:t>
      </w:r>
      <w:r>
        <w:t>partial derivatives and showed a simple example of how they work</w:t>
      </w:r>
      <w:r w:rsidR="00AF089D">
        <w:t xml:space="preserve"> in the concrete</w:t>
      </w:r>
      <w:r>
        <w:t xml:space="preserve">.  </w:t>
      </w:r>
      <w:r w:rsidR="00AF089D">
        <w:t>As nice as that presentation is, t</w:t>
      </w:r>
      <w:r>
        <w:t>he real power of these relations is only realized when dealing with systems with a large number of variables in play</w:t>
      </w:r>
      <w:r w:rsidR="00AF089D">
        <w:t xml:space="preserve"> and in which various manipulations are required to extract meaning from the systems involved.  The prototypical example is classical thermodynamics.  </w:t>
      </w:r>
      <w:r>
        <w:t xml:space="preserve"> </w:t>
      </w:r>
    </w:p>
    <w:p w14:paraId="40D948B0" w14:textId="77777777" w:rsidR="008F681C" w:rsidRDefault="00AF089D">
      <w:r>
        <w:t xml:space="preserve">The fundamental </w:t>
      </w:r>
      <w:r w:rsidR="00DE620D">
        <w:t xml:space="preserve">concept in thermodynamics is the existence of a </w:t>
      </w:r>
      <w:hyperlink r:id="rId4" w:history="1">
        <w:r w:rsidR="00DE620D" w:rsidRPr="00DE620D">
          <w:rPr>
            <w:rStyle w:val="Hyperlink"/>
          </w:rPr>
          <w:t>thermodynamic potential</w:t>
        </w:r>
      </w:hyperlink>
      <w:r w:rsidR="0053741C">
        <w:t>, which is a scalar function that encodes the state of the thermodynamic system</w:t>
      </w:r>
      <w:r w:rsidR="006A0F4A">
        <w:t xml:space="preserve"> in terms of </w:t>
      </w:r>
      <w:r w:rsidR="008F681C">
        <w:t xml:space="preserve">the </w:t>
      </w:r>
      <w:r w:rsidR="006A0F4A">
        <w:t xml:space="preserve">measurable quantities </w:t>
      </w:r>
      <w:r w:rsidR="006A0F4A">
        <w:t>that describe the system such as volume or temperature</w:t>
      </w:r>
      <w:r w:rsidR="0053741C">
        <w:t xml:space="preserve">.  </w:t>
      </w:r>
      <w:r w:rsidR="008773FD">
        <w:t>Changes in the value</w:t>
      </w:r>
      <w:r w:rsidR="00A53EA1">
        <w:t>s the</w:t>
      </w:r>
      <w:r w:rsidR="008F681C">
        <w:t>se</w:t>
      </w:r>
      <w:r w:rsidR="00A53EA1">
        <w:t xml:space="preserve"> independent physical variables (sometimes called the natural variables) relate directly to the potential</w:t>
      </w:r>
      <w:r w:rsidR="008F681C">
        <w:t xml:space="preserve"> the corresponding partial derivatives.  </w:t>
      </w:r>
    </w:p>
    <w:p w14:paraId="5E6AA607" w14:textId="142CF999" w:rsidR="006D0F80" w:rsidRDefault="008F681C">
      <w:r>
        <w:t xml:space="preserve">The textbook example of this type of relation is defined in the first law of thermodynamics which asserts that there exists a function, called the internal energy $$U$$ that is a function of the entropy $$S$$, the volume $$V$$, and the </w:t>
      </w:r>
      <w:r w:rsidR="00746471">
        <w:t>number</w:t>
      </w:r>
      <w:r>
        <w:t xml:space="preserve"> of particles $$N$</w:t>
      </w:r>
      <w:r w:rsidR="00E344A9">
        <w:t>$</w:t>
      </w:r>
      <w:r>
        <w:t xml:space="preserve"> making up the physical system being modeled (assuming a single type of substance; generalizations to multiple species is straightforward but cumbersome).  Changes in the internal energy $$U$$ can be calculated by</w:t>
      </w:r>
    </w:p>
    <w:p w14:paraId="22F0EB3E" w14:textId="6F97F23F" w:rsidR="006736F8" w:rsidRDefault="006736F8">
      <w:r>
        <w:t xml:space="preserve">\[ dU = T dS – P dV + \mu dN \; </w:t>
      </w:r>
      <w:r w:rsidR="008F681C">
        <w:t>,</w:t>
      </w:r>
      <w:r>
        <w:t>\]</w:t>
      </w:r>
    </w:p>
    <w:p w14:paraId="33355984" w14:textId="5E92B390" w:rsidR="008F681C" w:rsidRDefault="008F681C">
      <w:r>
        <w:t xml:space="preserve">where the temperature, pressure and chemical potential are defined as </w:t>
      </w:r>
    </w:p>
    <w:p w14:paraId="5D13C8DE" w14:textId="36690B89" w:rsidR="006736F8" w:rsidRDefault="006736F8">
      <w:r>
        <w:t xml:space="preserve">\[ {T} = \left( \frac{\partial U}{\partial S} \right)_{V,N} \; </w:t>
      </w:r>
      <w:r w:rsidR="008F681C">
        <w:t>,</w:t>
      </w:r>
      <w:r>
        <w:t xml:space="preserve"> \]</w:t>
      </w:r>
    </w:p>
    <w:p w14:paraId="3E2DAA10" w14:textId="4EFE9FE3" w:rsidR="006736F8" w:rsidRDefault="006736F8" w:rsidP="006736F8">
      <w:r>
        <w:t>\[ {</w:t>
      </w:r>
      <w:r>
        <w:t>P</w:t>
      </w:r>
      <w:r>
        <w:t>}</w:t>
      </w:r>
      <w:r>
        <w:t xml:space="preserve"> </w:t>
      </w:r>
      <w:r>
        <w:t xml:space="preserve">= </w:t>
      </w:r>
      <w:r>
        <w:t>-</w:t>
      </w:r>
      <w:r>
        <w:t xml:space="preserve">\left( \frac{\partial </w:t>
      </w:r>
      <w:r>
        <w:t>U</w:t>
      </w:r>
      <w:r>
        <w:t xml:space="preserve">}{\partial </w:t>
      </w:r>
      <w:r>
        <w:t>V</w:t>
      </w:r>
      <w:r>
        <w:t>} \right)_{</w:t>
      </w:r>
      <w:r>
        <w:t>S</w:t>
      </w:r>
      <w:r>
        <w:t>,</w:t>
      </w:r>
      <w:r>
        <w:t>N</w:t>
      </w:r>
      <w:r>
        <w:t>}</w:t>
      </w:r>
      <w:r>
        <w:t xml:space="preserve"> \; </w:t>
      </w:r>
      <w:r w:rsidR="008F681C">
        <w:t>,</w:t>
      </w:r>
      <w:r>
        <w:t xml:space="preserve"> \]</w:t>
      </w:r>
    </w:p>
    <w:p w14:paraId="333A9CEE" w14:textId="46704C88" w:rsidR="008F681C" w:rsidRDefault="008F681C" w:rsidP="006736F8">
      <w:r>
        <w:t>and</w:t>
      </w:r>
    </w:p>
    <w:p w14:paraId="78E207DE" w14:textId="73233D7D" w:rsidR="006736F8" w:rsidRDefault="006736F8" w:rsidP="006736F8">
      <w:r>
        <w:t>\[ {</w:t>
      </w:r>
      <w:r>
        <w:t>\mu</w:t>
      </w:r>
      <w:r>
        <w:t xml:space="preserve">} = \left( \frac{\partial </w:t>
      </w:r>
      <w:r>
        <w:t>U</w:t>
      </w:r>
      <w:r>
        <w:t xml:space="preserve">}{\partial </w:t>
      </w:r>
      <w:r>
        <w:t>N</w:t>
      </w:r>
      <w:r>
        <w:t>} \right)_{</w:t>
      </w:r>
      <w:r>
        <w:t>S</w:t>
      </w:r>
      <w:r>
        <w:t>,</w:t>
      </w:r>
      <w:r>
        <w:t>V</w:t>
      </w:r>
      <w:r>
        <w:t>}</w:t>
      </w:r>
      <w:r>
        <w:t xml:space="preserve"> \; </w:t>
      </w:r>
      <w:r w:rsidR="008F681C">
        <w:t>,</w:t>
      </w:r>
      <w:r>
        <w:t xml:space="preserve"> \]</w:t>
      </w:r>
    </w:p>
    <w:p w14:paraId="3D181DF5" w14:textId="5AB354F8" w:rsidR="008F681C" w:rsidRDefault="008F681C" w:rsidP="006736F8">
      <w:r>
        <w:t>respectively.</w:t>
      </w:r>
    </w:p>
    <w:p w14:paraId="3FB651D1" w14:textId="77777777" w:rsidR="002721C4" w:rsidRDefault="008F681C" w:rsidP="006736F8">
      <w:r>
        <w:t xml:space="preserve">Without dwelling on the theory, suffice to stay that laboratory conditions </w:t>
      </w:r>
      <w:r w:rsidR="00942170">
        <w:t xml:space="preserve">vary and there are many circumstances where it is preferable to work with a different set of independent variables.  For example, heating water on a stove top in an uncovered pan is better understood in terms </w:t>
      </w:r>
      <w:r w:rsidR="002721C4">
        <w:t xml:space="preserve">of fixed pressure rather than fixed volume.  </w:t>
      </w:r>
    </w:p>
    <w:p w14:paraId="2CCF92F3" w14:textId="3DB0FA4C" w:rsidR="008F681C" w:rsidRDefault="002721C4" w:rsidP="006736F8">
      <w:r>
        <w:t xml:space="preserve">Thermodynamics supplies an approach for dealing with these cases using the </w:t>
      </w:r>
      <w:hyperlink r:id="rId5" w:history="1">
        <w:r w:rsidRPr="002721C4">
          <w:rPr>
            <w:rStyle w:val="Hyperlink"/>
          </w:rPr>
          <w:t>Legendre transformation</w:t>
        </w:r>
      </w:hyperlink>
      <w:r>
        <w:t>.</w:t>
      </w:r>
      <w:r w:rsidR="00A307F4">
        <w:t xml:space="preserve">  In the stove</w:t>
      </w:r>
      <w:r w:rsidR="00746471">
        <w:t>-</w:t>
      </w:r>
      <w:r w:rsidR="00A307F4">
        <w:t>top experiment mentioned above, the appropriate potential is called the enthalpy defined as</w:t>
      </w:r>
      <w:r>
        <w:t xml:space="preserve"> </w:t>
      </w:r>
    </w:p>
    <w:p w14:paraId="64CBD7FA" w14:textId="77777777" w:rsidR="00A307F4" w:rsidRDefault="001E7FDF" w:rsidP="006736F8">
      <w:r>
        <w:t xml:space="preserve">\[ H = U + PV \; </w:t>
      </w:r>
      <w:r w:rsidR="00A307F4">
        <w:t xml:space="preserve">. </w:t>
      </w:r>
      <w:r>
        <w:t>\]</w:t>
      </w:r>
    </w:p>
    <w:p w14:paraId="01044616" w14:textId="263BD846" w:rsidR="001E7FDF" w:rsidRDefault="00A307F4" w:rsidP="006736F8">
      <w:r>
        <w:t>Taking the first differential gives</w:t>
      </w:r>
      <w:r w:rsidR="001E7FDF">
        <w:t xml:space="preserve"> </w:t>
      </w:r>
    </w:p>
    <w:p w14:paraId="41613EA1" w14:textId="25464B67" w:rsidR="001E7FDF" w:rsidRDefault="001E7FDF" w:rsidP="006736F8">
      <w:r>
        <w:t>\[ dH = dU + P dV + V dP = T dS – P dV + \mu dN + P dV + V dP = T dS + V dP + \mu dN \;</w:t>
      </w:r>
      <w:r w:rsidR="00A307F4">
        <w:t xml:space="preserve"> ,</w:t>
      </w:r>
      <w:r>
        <w:t xml:space="preserve"> \]</w:t>
      </w:r>
    </w:p>
    <w:p w14:paraId="47DA58D8" w14:textId="58E13343" w:rsidR="006C1393" w:rsidRDefault="00A307F4" w:rsidP="006736F8">
      <w:r>
        <w:t>which demonstrates that $$</w:t>
      </w:r>
      <w:r w:rsidR="006C1393">
        <w:t>H = H(S,V,N)</w:t>
      </w:r>
      <w:r>
        <w:t>$$.</w:t>
      </w:r>
    </w:p>
    <w:p w14:paraId="52788182" w14:textId="02C352A9" w:rsidR="00CB4730" w:rsidRDefault="00CB4730" w:rsidP="006736F8">
      <w:r>
        <w:t xml:space="preserve">Assuming that the order of differentiation can be exchanged, there are </w:t>
      </w:r>
      <w:r w:rsidR="00746471">
        <w:t xml:space="preserve">several </w:t>
      </w:r>
      <w:r w:rsidR="009B0031">
        <w:t>relationships</w:t>
      </w:r>
      <w:r>
        <w:t xml:space="preserve"> that exist (called </w:t>
      </w:r>
      <w:hyperlink r:id="rId6" w:history="1">
        <w:r w:rsidRPr="00CB4730">
          <w:rPr>
            <w:rStyle w:val="Hyperlink"/>
          </w:rPr>
          <w:t>Maxwell relations</w:t>
        </w:r>
      </w:hyperlink>
      <w:r>
        <w:t>)</w:t>
      </w:r>
      <w:r w:rsidR="009B0031">
        <w:t xml:space="preserve"> between various partial derivatives.  For example:</w:t>
      </w:r>
    </w:p>
    <w:p w14:paraId="4BEA6634" w14:textId="7B3C0998" w:rsidR="009B0031" w:rsidRDefault="009B0031" w:rsidP="009B0031">
      <w:r>
        <w:lastRenderedPageBreak/>
        <w:t xml:space="preserve">\[ \left( \frac{\partial </w:t>
      </w:r>
      <w:r>
        <w:t>T</w:t>
      </w:r>
      <w:r>
        <w:t xml:space="preserve">}{\partial </w:t>
      </w:r>
      <w:r>
        <w:t>V</w:t>
      </w:r>
      <w:r>
        <w:t>} \right)_{</w:t>
      </w:r>
      <w:r>
        <w:t>S</w:t>
      </w:r>
      <w:r>
        <w:t>,</w:t>
      </w:r>
      <w:r>
        <w:t>N</w:t>
      </w:r>
      <w:r>
        <w:t>}</w:t>
      </w:r>
      <w:r>
        <w:t xml:space="preserve"> = </w:t>
      </w:r>
      <w:r>
        <w:t>\left( \frac{\partial</w:t>
      </w:r>
      <w:r>
        <w:t xml:space="preserve"> </w:t>
      </w:r>
      <w:r>
        <w:t xml:space="preserve"> }{\partial</w:t>
      </w:r>
      <w:r>
        <w:t xml:space="preserve"> V</w:t>
      </w:r>
      <w:r>
        <w:t xml:space="preserve"> }</w:t>
      </w:r>
      <w:r>
        <w:t xml:space="preserve"> </w:t>
      </w:r>
      <w:r>
        <w:t xml:space="preserve">\left( \frac{\partial </w:t>
      </w:r>
      <w:r>
        <w:t>U</w:t>
      </w:r>
      <w:r>
        <w:t xml:space="preserve">}{\partial </w:t>
      </w:r>
      <w:r>
        <w:t>S</w:t>
      </w:r>
      <w:r>
        <w:t>} \right)_{</w:t>
      </w:r>
      <w:r>
        <w:t>V</w:t>
      </w:r>
      <w:r>
        <w:t>,</w:t>
      </w:r>
      <w:r>
        <w:t>N</w:t>
      </w:r>
      <w:r>
        <w:t>} \right)_{</w:t>
      </w:r>
      <w:r>
        <w:t>S</w:t>
      </w:r>
      <w:r>
        <w:t>,</w:t>
      </w:r>
      <w:r>
        <w:t>N</w:t>
      </w:r>
      <w:r>
        <w:t>}</w:t>
      </w:r>
      <w:r>
        <w:t xml:space="preserve"> = </w:t>
      </w:r>
      <w:r>
        <w:t>\left( \frac{\partial</w:t>
      </w:r>
      <w:r>
        <w:t xml:space="preserve"> </w:t>
      </w:r>
      <w:r>
        <w:t>}{\partial</w:t>
      </w:r>
      <w:r>
        <w:t xml:space="preserve"> S</w:t>
      </w:r>
      <w:r>
        <w:t>}</w:t>
      </w:r>
      <w:r>
        <w:t xml:space="preserve"> </w:t>
      </w:r>
      <w:r>
        <w:t>\left( \frac{\partial</w:t>
      </w:r>
      <w:r>
        <w:t xml:space="preserve"> U</w:t>
      </w:r>
      <w:r>
        <w:t xml:space="preserve">}{\partial </w:t>
      </w:r>
      <w:r>
        <w:t>V</w:t>
      </w:r>
      <w:r>
        <w:t>} \right)_{</w:t>
      </w:r>
      <w:r>
        <w:t>S</w:t>
      </w:r>
      <w:r>
        <w:t>,</w:t>
      </w:r>
      <w:r>
        <w:t>N</w:t>
      </w:r>
      <w:r>
        <w:t>} \right)_{</w:t>
      </w:r>
      <w:r>
        <w:t>V</w:t>
      </w:r>
      <w:r>
        <w:t>,</w:t>
      </w:r>
      <w:r>
        <w:t>N</w:t>
      </w:r>
      <w:r>
        <w:t>}</w:t>
      </w:r>
      <w:r>
        <w:t xml:space="preserve"> = -</w:t>
      </w:r>
      <w:r>
        <w:t xml:space="preserve">\left( \frac{\partial </w:t>
      </w:r>
      <w:r>
        <w:t>P</w:t>
      </w:r>
      <w:r>
        <w:t xml:space="preserve">}{\partial </w:t>
      </w:r>
      <w:r>
        <w:t>S</w:t>
      </w:r>
      <w:r>
        <w:t>} \right)_{</w:t>
      </w:r>
      <w:r>
        <w:t>V</w:t>
      </w:r>
      <w:r>
        <w:t>,</w:t>
      </w:r>
      <w:r>
        <w:t>N</w:t>
      </w:r>
      <w:r>
        <w:t>}</w:t>
      </w:r>
      <w:r>
        <w:t xml:space="preserve"> \; .</w:t>
      </w:r>
      <w:r>
        <w:t xml:space="preserve"> \]</w:t>
      </w:r>
    </w:p>
    <w:p w14:paraId="061748EE" w14:textId="25CC10A5" w:rsidR="009A2437" w:rsidRDefault="009B0031" w:rsidP="006736F8">
      <w:r>
        <w:t xml:space="preserve">Obviously, there is a lot of notational overhead in the above relation.  </w:t>
      </w:r>
      <w:r w:rsidR="00362F20">
        <w:t xml:space="preserve">For the sake of this </w:t>
      </w:r>
      <w:r w:rsidR="001F6116">
        <w:t>analysis,</w:t>
      </w:r>
      <w:r w:rsidR="00362F20">
        <w:t xml:space="preserve"> we will make two simplifications to improve </w:t>
      </w:r>
      <w:r w:rsidR="00CB4730">
        <w:t xml:space="preserve">the </w:t>
      </w:r>
      <w:r w:rsidR="00362F20">
        <w:t>clarity.</w:t>
      </w:r>
      <w:r w:rsidR="009A2437">
        <w:t xml:space="preserve">  </w:t>
      </w:r>
      <w:r w:rsidR="00362F20">
        <w:t xml:space="preserve">First, we will assume a single species with a fixed number of moles.  This assumption removes the need to carry $$N$$ and $$\mu$$.  Second, we will </w:t>
      </w:r>
      <w:r w:rsidR="001E7FDF">
        <w:t xml:space="preserve">forego keeping track of the other variables </w:t>
      </w:r>
      <w:r w:rsidR="007B77D5">
        <w:t xml:space="preserve">being </w:t>
      </w:r>
      <w:r w:rsidR="001E7FDF">
        <w:t>held constant</w:t>
      </w:r>
      <w:r w:rsidR="006C1393">
        <w:t xml:space="preserve">.  </w:t>
      </w:r>
      <w:r w:rsidR="0030067D">
        <w:t>Since we will be tacitly track</w:t>
      </w:r>
      <w:r w:rsidR="00983BA7">
        <w:t>ing</w:t>
      </w:r>
      <w:r w:rsidR="0030067D">
        <w:t xml:space="preserve"> which thermodynamic potential </w:t>
      </w:r>
      <w:r w:rsidR="009A2437">
        <w:t>is being used there is little chance of confusion.</w:t>
      </w:r>
    </w:p>
    <w:p w14:paraId="50C13CF7" w14:textId="40596B2F" w:rsidR="000719FB" w:rsidRDefault="00983BA7" w:rsidP="006736F8">
      <w:r>
        <w:t>The primary purpose the</w:t>
      </w:r>
      <w:r w:rsidR="000719FB">
        <w:t xml:space="preserve"> Maxwell relations serve is to eliminate terms involving the entropy in favor of physical parameters that can be experimentally measured such as temperature, volume, or pressure.</w:t>
      </w:r>
    </w:p>
    <w:p w14:paraId="4171B946" w14:textId="3877B5B2" w:rsidR="000719FB" w:rsidRDefault="000719FB" w:rsidP="006736F8">
      <w:r>
        <w:t>A useful mnemonic exists for looking up the various relations without scanning through a table.  It’s called the thermodynamic square and its constructed as below</w:t>
      </w:r>
    </w:p>
    <w:p w14:paraId="63823B4A" w14:textId="7205D404" w:rsidR="00F738B2" w:rsidRDefault="00F738B2" w:rsidP="006736F8"/>
    <w:p w14:paraId="72241E35" w14:textId="73AEA53E" w:rsidR="000719FB" w:rsidRDefault="005F7D08" w:rsidP="005F7D08">
      <w:pPr>
        <w:jc w:val="center"/>
      </w:pPr>
      <w:r>
        <w:rPr>
          <w:noProof/>
        </w:rPr>
        <w:drawing>
          <wp:inline distT="0" distB="0" distL="0" distR="0" wp14:anchorId="0E06215B" wp14:editId="396EB081">
            <wp:extent cx="2612141" cy="2621285"/>
            <wp:effectExtent l="0" t="0" r="0" b="7620"/>
            <wp:docPr id="1" name="Picture 1" descr="Shape, squar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square, polyg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141" cy="26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5A70" w14:textId="537570CF" w:rsidR="008A07AE" w:rsidRDefault="005F7D08" w:rsidP="006736F8">
      <w:r>
        <w:t>The 4 most important thermodynamic potentials the Helmholtz free energy $$F = U - TS$$, the Gibbs free energy $$G = U + PV - TS$$, the enthalpy $$H = U + PV$$, and the internal energy $$U$$ are arranged along the edges starting up at the top and going clockwise.  The thermodynamic variables – the temperature $$T$$, the pressure $$P$$, the entropy $$S$$, and the volume $$V$$ – are arranged at the corners</w:t>
      </w:r>
      <w:r w:rsidR="00576B6E">
        <w:t>, starting just after $$F$$ and also going clockwise</w:t>
      </w:r>
      <w:r>
        <w:t xml:space="preserve">.  </w:t>
      </w:r>
      <w:r w:rsidR="00056FC3">
        <w:t xml:space="preserve">The Maxwell relations relate </w:t>
      </w:r>
      <w:r w:rsidR="004364A7">
        <w:t xml:space="preserve">a </w:t>
      </w:r>
      <w:r w:rsidR="00056FC3">
        <w:t>partial derivative</w:t>
      </w:r>
      <w:r w:rsidR="004364A7">
        <w:t xml:space="preserve"> expressed in terms of three consecutive corners</w:t>
      </w:r>
      <w:r>
        <w:t xml:space="preserve"> </w:t>
      </w:r>
      <w:r w:rsidR="00576B6E">
        <w:t xml:space="preserve">(shaded blue) </w:t>
      </w:r>
      <w:r w:rsidR="00C0281A">
        <w:t>to the partial derivative expressed in terms another three consecutive corners</w:t>
      </w:r>
      <w:r w:rsidR="00576B6E">
        <w:t xml:space="preserve"> (shaded yellow)</w:t>
      </w:r>
      <w:r w:rsidR="00C0281A">
        <w:t xml:space="preserve">.  The arrows lying along the diagonal set the sign </w:t>
      </w:r>
      <w:r w:rsidR="008A07AE">
        <w:t xml:space="preserve">of the partial derivative based on which variable is in the numerator:  those with the arrowhead positive and those without negative.  </w:t>
      </w:r>
    </w:p>
    <w:p w14:paraId="4D49F355" w14:textId="6BAB8189" w:rsidR="00462FD6" w:rsidRDefault="00462FD6" w:rsidP="006736F8">
      <w:r>
        <w:t>These rules are far easier to understand</w:t>
      </w:r>
      <w:r w:rsidR="00935A75">
        <w:t xml:space="preserve"> </w:t>
      </w:r>
      <w:r>
        <w:t xml:space="preserve">with </w:t>
      </w:r>
      <w:r w:rsidR="00935A75">
        <w:t xml:space="preserve">the mixed partial derivatives of $$U$$ </w:t>
      </w:r>
      <w:r w:rsidR="00F738B2">
        <w:t>discussed above</w:t>
      </w:r>
      <w:r w:rsidR="00230F62">
        <w:t>.</w:t>
      </w:r>
    </w:p>
    <w:p w14:paraId="25AD3A8C" w14:textId="5145CAF0" w:rsidR="006736F8" w:rsidRDefault="00F738B2" w:rsidP="00935A75">
      <w:pPr>
        <w:jc w:val="center"/>
      </w:pPr>
      <w:r>
        <w:rPr>
          <w:noProof/>
        </w:rPr>
        <w:lastRenderedPageBreak/>
        <w:drawing>
          <wp:inline distT="0" distB="0" distL="0" distR="0" wp14:anchorId="7D873738" wp14:editId="2FB899A7">
            <wp:extent cx="4434849" cy="2346965"/>
            <wp:effectExtent l="0" t="0" r="3810" b="0"/>
            <wp:docPr id="5" name="Picture 5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polyg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9" cy="234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534A" w14:textId="1A46CEA0" w:rsidR="00AB53FA" w:rsidRDefault="00F738B2" w:rsidP="006736F8">
      <w:r>
        <w:t xml:space="preserve">The </w:t>
      </w:r>
      <w:r w:rsidR="00BF5484">
        <w:t xml:space="preserve">blue shaded region </w:t>
      </w:r>
      <w:r w:rsidR="00AB53FA">
        <w:t>reads c</w:t>
      </w:r>
      <w:r w:rsidR="00BF5484">
        <w:t xml:space="preserve">ounterclockwise while the yellow region reads clockwise.  These orientations </w:t>
      </w:r>
      <w:r w:rsidR="00AB53FA">
        <w:t>follow from the overlap they share on the left-hand side of the square (the one labeled $$U$$).  The signs are determined by the arrows.  Since the $$T$$ corner is the numerator and it has an arrowhead, the partial derivative is positive.  Likewise, since the $$P$$ corner is the numerator and it lacks an arrowhead, the partial derivative is negative.</w:t>
      </w:r>
    </w:p>
    <w:p w14:paraId="32D28905" w14:textId="4F129021" w:rsidR="00746471" w:rsidRDefault="00746471" w:rsidP="006736F8">
      <w:r>
        <w:t>Once the basic operations using the square are understood, it is easier to present a single square with the common side being both shaded in blue and yellow, resulting in green.  An example for the Maxwell relations coming from the Helmholtz free energy $$F$$ being</w:t>
      </w:r>
    </w:p>
    <w:p w14:paraId="00E328D8" w14:textId="6C6B4E64" w:rsidR="00746471" w:rsidRDefault="00746471" w:rsidP="00746471">
      <w:pPr>
        <w:jc w:val="center"/>
      </w:pPr>
      <w:r>
        <w:rPr>
          <w:noProof/>
        </w:rPr>
        <w:drawing>
          <wp:inline distT="0" distB="0" distL="0" distR="0" wp14:anchorId="6BAB4D8C" wp14:editId="44D85809">
            <wp:extent cx="2612141" cy="2612141"/>
            <wp:effectExtent l="0" t="0" r="0" b="0"/>
            <wp:docPr id="6" name="Picture 6" descr="Shape, squar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square, polyg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141" cy="261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CA9C" w14:textId="7F531E6C" w:rsidR="006736F8" w:rsidRDefault="00AB53FA" w:rsidP="00DF179B">
      <w:r>
        <w:t>With these tools, we can get to the meatier topics, namely using a combination of the classical rules for partial derivatives and the Maxwell relations, as presented in the thermodynamic square, to e</w:t>
      </w:r>
      <w:r w:rsidR="00321C2B">
        <w:t xml:space="preserve">liminate the entropy in favor of </w:t>
      </w:r>
      <w:r w:rsidR="00A31C9B">
        <w:t>physically measurable quantities.</w:t>
      </w:r>
      <w:r w:rsidR="00746471">
        <w:t xml:space="preserve">  </w:t>
      </w:r>
      <w:r w:rsidR="00DF179B">
        <w:t>But this will be the topic for next month’s post.</w:t>
      </w:r>
    </w:p>
    <w:p w14:paraId="3D213652" w14:textId="77777777" w:rsidR="006736F8" w:rsidRDefault="006736F8"/>
    <w:sectPr w:rsidR="0067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B7"/>
    <w:rsid w:val="00007B6C"/>
    <w:rsid w:val="00056FC3"/>
    <w:rsid w:val="000719FB"/>
    <w:rsid w:val="000C6C02"/>
    <w:rsid w:val="00165611"/>
    <w:rsid w:val="001E7FDF"/>
    <w:rsid w:val="001F6116"/>
    <w:rsid w:val="00230F62"/>
    <w:rsid w:val="002421B7"/>
    <w:rsid w:val="002721C4"/>
    <w:rsid w:val="002E1A40"/>
    <w:rsid w:val="0030067D"/>
    <w:rsid w:val="00321C2B"/>
    <w:rsid w:val="00362F20"/>
    <w:rsid w:val="00397A28"/>
    <w:rsid w:val="004364A7"/>
    <w:rsid w:val="00462FD6"/>
    <w:rsid w:val="004B6479"/>
    <w:rsid w:val="0053741C"/>
    <w:rsid w:val="00551F28"/>
    <w:rsid w:val="00576B6E"/>
    <w:rsid w:val="005F7D08"/>
    <w:rsid w:val="006736F8"/>
    <w:rsid w:val="006A0F4A"/>
    <w:rsid w:val="006C1393"/>
    <w:rsid w:val="00746471"/>
    <w:rsid w:val="007B77D5"/>
    <w:rsid w:val="008773FD"/>
    <w:rsid w:val="008A07AE"/>
    <w:rsid w:val="008C0D08"/>
    <w:rsid w:val="008F681C"/>
    <w:rsid w:val="00903723"/>
    <w:rsid w:val="00935A75"/>
    <w:rsid w:val="00942170"/>
    <w:rsid w:val="00983BA7"/>
    <w:rsid w:val="009A2437"/>
    <w:rsid w:val="009B0031"/>
    <w:rsid w:val="00A307F4"/>
    <w:rsid w:val="00A31C9B"/>
    <w:rsid w:val="00A53EA1"/>
    <w:rsid w:val="00AB53FA"/>
    <w:rsid w:val="00AF089D"/>
    <w:rsid w:val="00BF5484"/>
    <w:rsid w:val="00C0281A"/>
    <w:rsid w:val="00CB4730"/>
    <w:rsid w:val="00DE620D"/>
    <w:rsid w:val="00DF179B"/>
    <w:rsid w:val="00E344A9"/>
    <w:rsid w:val="00E71059"/>
    <w:rsid w:val="00F2744B"/>
    <w:rsid w:val="00F7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A480"/>
  <w15:chartTrackingRefBased/>
  <w15:docId w15:val="{8BDE0A8C-5A9E-4F2B-A001-E4AA1489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xwell_rela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egendre_transforma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Thermodynamic_potentia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5763</TotalTime>
  <Pages>3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32</cp:revision>
  <dcterms:created xsi:type="dcterms:W3CDTF">2021-02-02T02:38:00Z</dcterms:created>
  <dcterms:modified xsi:type="dcterms:W3CDTF">2021-02-07T13:30:00Z</dcterms:modified>
</cp:coreProperties>
</file>